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5F" w:rsidRDefault="00811B5F" w:rsidP="00811B5F">
      <w:pPr>
        <w:spacing w:line="240" w:lineRule="auto"/>
        <w:rPr>
          <w:rFonts w:ascii="Times New Roman" w:hAnsi="Times New Roman"/>
          <w:b/>
          <w:sz w:val="28"/>
          <w:szCs w:val="28"/>
        </w:rPr>
      </w:pPr>
      <w:r>
        <w:rPr>
          <w:rFonts w:ascii="Times New Roman" w:hAnsi="Times New Roman"/>
          <w:sz w:val="96"/>
          <w:szCs w:val="96"/>
        </w:rPr>
        <w:t>Коуракский вестник</w:t>
      </w:r>
    </w:p>
    <w:p w:rsidR="00811B5F" w:rsidRDefault="00811B5F" w:rsidP="00811B5F">
      <w:pPr>
        <w:spacing w:after="120" w:line="240" w:lineRule="auto"/>
        <w:rPr>
          <w:rFonts w:ascii="Times New Roman" w:hAnsi="Times New Roman"/>
          <w:sz w:val="28"/>
          <w:szCs w:val="28"/>
        </w:rPr>
      </w:pPr>
      <w:proofErr w:type="gramStart"/>
      <w:r>
        <w:rPr>
          <w:rFonts w:ascii="Times New Roman" w:hAnsi="Times New Roman"/>
          <w:sz w:val="28"/>
          <w:szCs w:val="28"/>
        </w:rPr>
        <w:t>УТВЕРЖДЁН</w:t>
      </w:r>
      <w:proofErr w:type="gramEnd"/>
      <w:r>
        <w:rPr>
          <w:rFonts w:ascii="Times New Roman" w:hAnsi="Times New Roman"/>
          <w:sz w:val="28"/>
          <w:szCs w:val="28"/>
        </w:rPr>
        <w:t xml:space="preserve">  ПОСТАНОВЛЕНИЕМ ГЛАВЫ</w:t>
      </w:r>
    </w:p>
    <w:p w:rsidR="00811B5F" w:rsidRDefault="00811B5F" w:rsidP="00811B5F">
      <w:pPr>
        <w:spacing w:after="120" w:line="240" w:lineRule="auto"/>
        <w:rPr>
          <w:rFonts w:ascii="Times New Roman" w:hAnsi="Times New Roman"/>
          <w:sz w:val="28"/>
          <w:szCs w:val="28"/>
        </w:rPr>
      </w:pPr>
      <w:r>
        <w:rPr>
          <w:rFonts w:ascii="Times New Roman" w:hAnsi="Times New Roman"/>
          <w:sz w:val="28"/>
          <w:szCs w:val="28"/>
        </w:rPr>
        <w:t xml:space="preserve">   КОУРАКСКОГО СЕЛЬСОВЕТА</w:t>
      </w:r>
    </w:p>
    <w:p w:rsidR="00811B5F" w:rsidRDefault="00811B5F" w:rsidP="00811B5F">
      <w:pPr>
        <w:spacing w:after="120" w:line="240" w:lineRule="auto"/>
        <w:rPr>
          <w:rFonts w:ascii="Times New Roman" w:hAnsi="Times New Roman"/>
          <w:sz w:val="28"/>
          <w:szCs w:val="28"/>
        </w:rPr>
      </w:pPr>
      <w:r>
        <w:rPr>
          <w:rFonts w:ascii="Times New Roman" w:hAnsi="Times New Roman"/>
          <w:sz w:val="28"/>
          <w:szCs w:val="28"/>
        </w:rPr>
        <w:t xml:space="preserve">   №  37  от  16.04.2008</w:t>
      </w:r>
      <w:r w:rsidR="00190BD8">
        <w:rPr>
          <w:rFonts w:ascii="Times New Roman" w:hAnsi="Times New Roman"/>
          <w:sz w:val="24"/>
          <w:szCs w:val="24"/>
        </w:rPr>
        <w:t xml:space="preserve">                           №  05</w:t>
      </w:r>
    </w:p>
    <w:p w:rsidR="00811B5F" w:rsidRDefault="00811B5F" w:rsidP="00811B5F">
      <w:pPr>
        <w:spacing w:after="0" w:line="240" w:lineRule="auto"/>
        <w:rPr>
          <w:rFonts w:ascii="Times New Roman" w:hAnsi="Times New Roman"/>
          <w:sz w:val="24"/>
          <w:szCs w:val="24"/>
        </w:rPr>
      </w:pPr>
      <w:r>
        <w:rPr>
          <w:rFonts w:ascii="Times New Roman" w:hAnsi="Times New Roman"/>
          <w:sz w:val="28"/>
          <w:szCs w:val="28"/>
        </w:rPr>
        <w:t xml:space="preserve">№ 87   от 23.12.2014       </w:t>
      </w:r>
      <w:r w:rsidR="00190BD8">
        <w:rPr>
          <w:rFonts w:ascii="Times New Roman" w:hAnsi="Times New Roman"/>
          <w:sz w:val="24"/>
          <w:szCs w:val="24"/>
        </w:rPr>
        <w:t xml:space="preserve">                              02</w:t>
      </w:r>
      <w:r w:rsidR="00DA55C6">
        <w:rPr>
          <w:rFonts w:ascii="Times New Roman" w:hAnsi="Times New Roman"/>
          <w:sz w:val="24"/>
          <w:szCs w:val="24"/>
        </w:rPr>
        <w:t>.02</w:t>
      </w:r>
      <w:r>
        <w:rPr>
          <w:rFonts w:ascii="Times New Roman" w:hAnsi="Times New Roman"/>
          <w:sz w:val="24"/>
          <w:szCs w:val="24"/>
        </w:rPr>
        <w:t xml:space="preserve">.2016 года, </w:t>
      </w:r>
      <w:r w:rsidR="00DA55C6">
        <w:rPr>
          <w:rFonts w:ascii="Times New Roman" w:hAnsi="Times New Roman"/>
          <w:sz w:val="24"/>
          <w:szCs w:val="24"/>
        </w:rPr>
        <w:t>понедельник</w:t>
      </w:r>
    </w:p>
    <w:p w:rsidR="00811B5F" w:rsidRDefault="00811B5F" w:rsidP="00811B5F">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w:t>
      </w:r>
    </w:p>
    <w:p w:rsidR="00DA55C6" w:rsidRPr="00DA55C6" w:rsidRDefault="00DA55C6" w:rsidP="00DA55C6">
      <w:pPr>
        <w:pStyle w:val="a9"/>
        <w:rPr>
          <w:rFonts w:ascii="Times New Roman" w:hAnsi="Times New Roman"/>
          <w:sz w:val="18"/>
          <w:szCs w:val="18"/>
        </w:rPr>
      </w:pPr>
    </w:p>
    <w:p w:rsidR="00DA55C6" w:rsidRPr="00190BD8" w:rsidRDefault="00DA55C6" w:rsidP="00DA55C6">
      <w:pPr>
        <w:pStyle w:val="a9"/>
        <w:rPr>
          <w:rFonts w:ascii="Times New Roman" w:hAnsi="Times New Roman"/>
          <w:sz w:val="28"/>
          <w:szCs w:val="28"/>
        </w:rPr>
      </w:pPr>
      <w:r w:rsidRPr="00190BD8">
        <w:rPr>
          <w:rFonts w:ascii="Times New Roman" w:hAnsi="Times New Roman"/>
          <w:i/>
          <w:iCs/>
          <w:sz w:val="28"/>
          <w:szCs w:val="28"/>
        </w:rPr>
        <w:t>ПРОКУРОР РАЗЪЯСНЯЕТ</w:t>
      </w:r>
    </w:p>
    <w:p w:rsidR="00DA55C6" w:rsidRPr="00190BD8" w:rsidRDefault="00DA55C6" w:rsidP="00DA55C6">
      <w:pPr>
        <w:pStyle w:val="a9"/>
        <w:rPr>
          <w:rFonts w:ascii="Times New Roman" w:hAnsi="Times New Roman"/>
          <w:sz w:val="28"/>
          <w:szCs w:val="28"/>
        </w:rPr>
      </w:pPr>
      <w:r w:rsidRPr="00190BD8">
        <w:rPr>
          <w:rFonts w:ascii="Times New Roman" w:hAnsi="Times New Roman"/>
          <w:sz w:val="28"/>
          <w:szCs w:val="28"/>
        </w:rPr>
        <w:t> </w:t>
      </w:r>
    </w:p>
    <w:p w:rsidR="00DA55C6" w:rsidRPr="00190BD8" w:rsidRDefault="00DA55C6" w:rsidP="00DA55C6">
      <w:pPr>
        <w:pStyle w:val="a9"/>
        <w:jc w:val="center"/>
        <w:rPr>
          <w:rFonts w:ascii="Times New Roman" w:hAnsi="Times New Roman"/>
          <w:sz w:val="28"/>
          <w:szCs w:val="28"/>
        </w:rPr>
      </w:pPr>
      <w:r w:rsidRPr="00190BD8">
        <w:rPr>
          <w:rFonts w:ascii="Times New Roman" w:hAnsi="Times New Roman"/>
          <w:i/>
          <w:iCs/>
          <w:sz w:val="28"/>
          <w:szCs w:val="28"/>
        </w:rPr>
        <w:t>Мораторий на проведение плановых проверок</w:t>
      </w:r>
      <w:r w:rsidRPr="00190BD8">
        <w:rPr>
          <w:rFonts w:ascii="Times New Roman" w:hAnsi="Times New Roman"/>
          <w:i/>
          <w:iCs/>
          <w:sz w:val="28"/>
          <w:szCs w:val="28"/>
        </w:rPr>
        <w:br w:type="textWrapping" w:clear="all"/>
      </w:r>
    </w:p>
    <w:p w:rsidR="00DA55C6" w:rsidRPr="00190BD8" w:rsidRDefault="00DA55C6" w:rsidP="00DA55C6">
      <w:pPr>
        <w:pStyle w:val="a9"/>
        <w:rPr>
          <w:rFonts w:ascii="Times New Roman" w:hAnsi="Times New Roman"/>
          <w:sz w:val="28"/>
          <w:szCs w:val="28"/>
        </w:rPr>
      </w:pPr>
      <w:r w:rsidRPr="00190BD8">
        <w:rPr>
          <w:rFonts w:ascii="Times New Roman" w:hAnsi="Times New Roman"/>
          <w:sz w:val="28"/>
          <w:szCs w:val="28"/>
        </w:rPr>
        <w:t xml:space="preserve">В соответствии с </w:t>
      </w:r>
      <w:proofErr w:type="gramStart"/>
      <w:r w:rsidRPr="00190BD8">
        <w:rPr>
          <w:rFonts w:ascii="Times New Roman" w:hAnsi="Times New Roman"/>
          <w:sz w:val="28"/>
          <w:szCs w:val="28"/>
        </w:rPr>
        <w:t>ч</w:t>
      </w:r>
      <w:proofErr w:type="gramEnd"/>
      <w:r w:rsidRPr="00190BD8">
        <w:rPr>
          <w:rFonts w:ascii="Times New Roman" w:hAnsi="Times New Roman"/>
          <w:sz w:val="28"/>
          <w:szCs w:val="28"/>
        </w:rPr>
        <w:t>.1 ст.26.1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1 января 2016 года по 31 декабря 2018 года не проводятся плановые проверки в отношении юридических лиц, индивидуальных предпринимателей, отнесенных к субъектам малого предпринимательства.</w:t>
      </w:r>
    </w:p>
    <w:p w:rsidR="00DA55C6" w:rsidRPr="00190BD8" w:rsidRDefault="00DA55C6" w:rsidP="00DA55C6">
      <w:pPr>
        <w:pStyle w:val="a9"/>
        <w:rPr>
          <w:rFonts w:ascii="Times New Roman" w:hAnsi="Times New Roman"/>
          <w:sz w:val="28"/>
          <w:szCs w:val="28"/>
        </w:rPr>
      </w:pPr>
      <w:r w:rsidRPr="00190BD8">
        <w:rPr>
          <w:rFonts w:ascii="Times New Roman" w:hAnsi="Times New Roman"/>
          <w:sz w:val="28"/>
          <w:szCs w:val="28"/>
        </w:rPr>
        <w:t>Предприниматель вправе подать в орган контроля (надзора) заявление об исключении из ежегодного плана проверки в отношении него, если полагает, что проверка включена в нарушение указанных положений.</w:t>
      </w:r>
    </w:p>
    <w:p w:rsidR="00DA55C6" w:rsidRPr="00190BD8" w:rsidRDefault="00DA55C6" w:rsidP="00DA55C6">
      <w:pPr>
        <w:pStyle w:val="a9"/>
        <w:rPr>
          <w:rFonts w:ascii="Times New Roman" w:hAnsi="Times New Roman"/>
          <w:sz w:val="28"/>
          <w:szCs w:val="28"/>
        </w:rPr>
      </w:pPr>
      <w:r w:rsidRPr="00190BD8">
        <w:rPr>
          <w:rFonts w:ascii="Times New Roman" w:hAnsi="Times New Roman"/>
          <w:sz w:val="28"/>
          <w:szCs w:val="28"/>
        </w:rPr>
        <w:t>Порядок подачи и рассмотрения такого заявления, его форма, перечень прилагаемых к заявлению документов установлены Правилами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утвержденными постановлением Правительства РФ от 26.11.2015 № 1268.</w:t>
      </w:r>
    </w:p>
    <w:p w:rsidR="00DA55C6" w:rsidRPr="00190BD8" w:rsidRDefault="00DA55C6" w:rsidP="00DA55C6">
      <w:pPr>
        <w:pStyle w:val="a9"/>
        <w:rPr>
          <w:rFonts w:ascii="Times New Roman" w:hAnsi="Times New Roman"/>
          <w:sz w:val="28"/>
          <w:szCs w:val="28"/>
        </w:rPr>
      </w:pPr>
      <w:proofErr w:type="gramStart"/>
      <w:r w:rsidRPr="00190BD8">
        <w:rPr>
          <w:rFonts w:ascii="Times New Roman" w:hAnsi="Times New Roman"/>
          <w:sz w:val="28"/>
          <w:szCs w:val="28"/>
        </w:rPr>
        <w:t>Так, к заявлению об исключении проверки из ежегодного плана прикладывается выписка из реестра акционеров общества (для акционерных обществ), копия отчета о финансовых результатах за один календарный год из 3 предшествующих календарных лет, копия сведений о среднесписочной численности работников, представленных в налоговый орган в соответствии с п.3 ст.80 НК РФ за тот же период, что и сведения о финансовыхрезультатах.</w:t>
      </w:r>
      <w:proofErr w:type="gramEnd"/>
    </w:p>
    <w:p w:rsidR="00DA55C6" w:rsidRPr="00190BD8" w:rsidRDefault="00DA55C6" w:rsidP="00DA55C6">
      <w:pPr>
        <w:pStyle w:val="a9"/>
        <w:rPr>
          <w:rFonts w:ascii="Times New Roman" w:hAnsi="Times New Roman"/>
          <w:sz w:val="28"/>
          <w:szCs w:val="28"/>
        </w:rPr>
      </w:pPr>
      <w:r w:rsidRPr="00190BD8">
        <w:rPr>
          <w:rFonts w:ascii="Times New Roman" w:hAnsi="Times New Roman"/>
          <w:sz w:val="28"/>
          <w:szCs w:val="28"/>
        </w:rPr>
        <w:t>Срок принятия органом контроля решения по результатам рассмотрения вышеуказанного заявления и документов составляет 10 рабочих дней. Принятое решение направляется заявителю в течение 3 рабочих дней.</w:t>
      </w:r>
    </w:p>
    <w:p w:rsidR="00DA55C6" w:rsidRPr="00190BD8" w:rsidRDefault="00DA55C6" w:rsidP="00DA55C6">
      <w:pPr>
        <w:pStyle w:val="a9"/>
        <w:rPr>
          <w:rFonts w:ascii="Times New Roman" w:hAnsi="Times New Roman"/>
          <w:sz w:val="28"/>
          <w:szCs w:val="28"/>
        </w:rPr>
      </w:pPr>
      <w:r w:rsidRPr="00190BD8">
        <w:rPr>
          <w:rFonts w:ascii="Times New Roman" w:hAnsi="Times New Roman"/>
          <w:sz w:val="28"/>
          <w:szCs w:val="28"/>
        </w:rPr>
        <w:t> </w:t>
      </w:r>
    </w:p>
    <w:p w:rsidR="00DA55C6" w:rsidRPr="00190BD8" w:rsidRDefault="00DA55C6" w:rsidP="00DA55C6">
      <w:pPr>
        <w:pStyle w:val="a9"/>
        <w:jc w:val="right"/>
        <w:rPr>
          <w:rFonts w:ascii="Times New Roman" w:hAnsi="Times New Roman"/>
          <w:sz w:val="28"/>
          <w:szCs w:val="28"/>
        </w:rPr>
      </w:pPr>
      <w:proofErr w:type="gramStart"/>
      <w:r w:rsidRPr="00190BD8">
        <w:rPr>
          <w:rFonts w:ascii="Times New Roman" w:hAnsi="Times New Roman"/>
          <w:sz w:val="28"/>
          <w:szCs w:val="28"/>
        </w:rPr>
        <w:t>(помощник прокурора Тогучинского района</w:t>
      </w:r>
      <w:proofErr w:type="gramEnd"/>
    </w:p>
    <w:p w:rsidR="00DA55C6" w:rsidRPr="00190BD8" w:rsidRDefault="00DA55C6" w:rsidP="00DA55C6">
      <w:pPr>
        <w:pStyle w:val="a9"/>
        <w:jc w:val="right"/>
        <w:rPr>
          <w:rFonts w:ascii="Times New Roman" w:hAnsi="Times New Roman"/>
          <w:sz w:val="28"/>
          <w:szCs w:val="28"/>
        </w:rPr>
      </w:pPr>
      <w:r w:rsidRPr="00190BD8">
        <w:rPr>
          <w:rFonts w:ascii="Times New Roman" w:hAnsi="Times New Roman"/>
          <w:sz w:val="28"/>
          <w:szCs w:val="28"/>
        </w:rPr>
        <w:t>юрист 1 класса</w:t>
      </w:r>
    </w:p>
    <w:p w:rsidR="00DA55C6" w:rsidRPr="00190BD8" w:rsidRDefault="00DA55C6" w:rsidP="00DA55C6">
      <w:pPr>
        <w:pStyle w:val="a9"/>
        <w:jc w:val="right"/>
        <w:rPr>
          <w:rFonts w:ascii="Times New Roman" w:hAnsi="Times New Roman"/>
          <w:sz w:val="28"/>
          <w:szCs w:val="28"/>
        </w:rPr>
      </w:pPr>
      <w:proofErr w:type="gramStart"/>
      <w:r w:rsidRPr="00190BD8">
        <w:rPr>
          <w:rFonts w:ascii="Times New Roman" w:hAnsi="Times New Roman"/>
          <w:sz w:val="28"/>
          <w:szCs w:val="28"/>
        </w:rPr>
        <w:t xml:space="preserve">А.Р. </w:t>
      </w:r>
      <w:proofErr w:type="spellStart"/>
      <w:r w:rsidRPr="00190BD8">
        <w:rPr>
          <w:rFonts w:ascii="Times New Roman" w:hAnsi="Times New Roman"/>
          <w:sz w:val="28"/>
          <w:szCs w:val="28"/>
        </w:rPr>
        <w:t>Карамова</w:t>
      </w:r>
      <w:proofErr w:type="spellEnd"/>
      <w:r w:rsidRPr="00190BD8">
        <w:rPr>
          <w:rFonts w:ascii="Times New Roman" w:hAnsi="Times New Roman"/>
          <w:sz w:val="28"/>
          <w:szCs w:val="28"/>
        </w:rPr>
        <w:t>)</w:t>
      </w:r>
      <w:proofErr w:type="gramEnd"/>
    </w:p>
    <w:p w:rsidR="00DA55C6" w:rsidRPr="00DA55C6" w:rsidRDefault="00DA55C6" w:rsidP="00DA55C6">
      <w:pPr>
        <w:pStyle w:val="a9"/>
        <w:rPr>
          <w:rFonts w:ascii="Times New Roman" w:hAnsi="Times New Roman"/>
          <w:sz w:val="18"/>
          <w:szCs w:val="18"/>
        </w:rPr>
      </w:pPr>
      <w:bookmarkStart w:id="0" w:name="_GoBack"/>
      <w:bookmarkEnd w:id="0"/>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Межрайонная Инспекция Федеральной налоговой службы России №15 по Новосибирской области в связи с увеличением количества обращений граждан по вопросам исчисления и уплаты налога на имущество физических лиц и </w:t>
      </w:r>
      <w:r w:rsidRPr="00DA55C6">
        <w:rPr>
          <w:rFonts w:ascii="Times New Roman" w:hAnsi="Times New Roman"/>
          <w:sz w:val="18"/>
          <w:szCs w:val="18"/>
        </w:rPr>
        <w:lastRenderedPageBreak/>
        <w:t>земельного налога просит Вас провести информационно-разъяснительную работу среди населения (в том числе посредством использования местных средств массовой информации). Ответы на часто задаваемые вопросы граждан по имущественным налогам физических лиц в Приложении к данному письму.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Обращаем Ваше внимание, что информацию о льготах, объектах налогообложения, в отношении которых предоставляется льгота в зависимости от категории налогоплательщика, можно получить с помощью интерактивного сервиса «Справочная информация о ставках и льготах по имущественным налогам», размещенного на Интернет - портале ФНС России: www.nalog.ru.</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Посредством интерактивного сервиса «Предварительный расчет </w:t>
      </w:r>
      <w:proofErr w:type="gramStart"/>
      <w:r w:rsidRPr="00DA55C6">
        <w:rPr>
          <w:rFonts w:ascii="Times New Roman" w:hAnsi="Times New Roman"/>
          <w:sz w:val="18"/>
          <w:szCs w:val="18"/>
        </w:rPr>
        <w:t>налога</w:t>
      </w:r>
      <w:proofErr w:type="gramEnd"/>
      <w:r w:rsidRPr="00DA55C6">
        <w:rPr>
          <w:rFonts w:ascii="Times New Roman" w:hAnsi="Times New Roman"/>
          <w:sz w:val="18"/>
          <w:szCs w:val="18"/>
        </w:rPr>
        <w:t xml:space="preserve"> на имущество физических лиц исходя из кадастровой стоимости» путем заполнения указанных реквизитов можно рассчитать налог на имущество физических лиц за 2015 год исходя из кадастровой стоимости объекта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Оплатить имеющуюся задолженность или сформировать в случае утраты платежных документов такие документы, налогоплательщик </w:t>
      </w:r>
      <w:proofErr w:type="gramStart"/>
      <w:r w:rsidRPr="00DA55C6">
        <w:rPr>
          <w:rFonts w:ascii="Times New Roman" w:hAnsi="Times New Roman"/>
          <w:sz w:val="18"/>
          <w:szCs w:val="18"/>
        </w:rPr>
        <w:t>может</w:t>
      </w:r>
      <w:proofErr w:type="gramEnd"/>
      <w:r w:rsidRPr="00DA55C6">
        <w:rPr>
          <w:rFonts w:ascii="Times New Roman" w:hAnsi="Times New Roman"/>
          <w:sz w:val="18"/>
          <w:szCs w:val="18"/>
        </w:rPr>
        <w:t xml:space="preserve"> воспользовавшись Интернет - сервисом «Уплата налогов физических лиц» и «Заполнить платежное поручение» на сайте ФНС России www.nalog.ru..2015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jc w:val="right"/>
        <w:rPr>
          <w:rFonts w:ascii="Times New Roman" w:hAnsi="Times New Roman"/>
          <w:sz w:val="18"/>
          <w:szCs w:val="18"/>
        </w:rPr>
      </w:pPr>
      <w:r w:rsidRPr="00DA55C6">
        <w:rPr>
          <w:rFonts w:ascii="Times New Roman" w:hAnsi="Times New Roman"/>
          <w:sz w:val="18"/>
          <w:szCs w:val="18"/>
        </w:rPr>
        <w:t>Приложение</w:t>
      </w:r>
    </w:p>
    <w:p w:rsidR="00DA55C6" w:rsidRPr="00DA55C6" w:rsidRDefault="00DA55C6" w:rsidP="00DA55C6">
      <w:pPr>
        <w:pStyle w:val="a9"/>
        <w:jc w:val="right"/>
        <w:rPr>
          <w:rFonts w:ascii="Times New Roman" w:hAnsi="Times New Roman"/>
          <w:sz w:val="18"/>
          <w:szCs w:val="18"/>
        </w:rPr>
      </w:pPr>
      <w:r w:rsidRPr="00DA55C6">
        <w:rPr>
          <w:rFonts w:ascii="Times New Roman" w:hAnsi="Times New Roman"/>
          <w:sz w:val="18"/>
          <w:szCs w:val="18"/>
        </w:rPr>
        <w:t>Вопросы-ответы по налогу на имущество физических лиц</w:t>
      </w:r>
    </w:p>
    <w:p w:rsidR="00DA55C6" w:rsidRPr="00DA55C6" w:rsidRDefault="00DA55C6" w:rsidP="00DA55C6">
      <w:pPr>
        <w:pStyle w:val="a9"/>
        <w:jc w:val="right"/>
        <w:rPr>
          <w:rFonts w:ascii="Times New Roman" w:hAnsi="Times New Roman"/>
          <w:sz w:val="18"/>
          <w:szCs w:val="18"/>
        </w:rPr>
      </w:pPr>
      <w:r w:rsidRPr="00DA55C6">
        <w:rPr>
          <w:rFonts w:ascii="Times New Roman" w:hAnsi="Times New Roman"/>
          <w:sz w:val="18"/>
          <w:szCs w:val="18"/>
        </w:rPr>
        <w:t>и земельному налогу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НАЛОГ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                 Когда возникает обязанность уплачивать налог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соответствии со ст. 400, п. 2 ст. 409 Налогового кодекса Российской Федерации                   (далее – НК РФ), обязанность по уплате налога на имущество физических лиц возникает при одновременном соблюдении следующих условий: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имущество признается объектом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гражданин обладает правом собственности на указанное имущество.</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 Кто является налогоплательщиком налога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Плательщиками налога на имущество признаются физические лица, обладающие правом собственности на имущество, признаваемым объектом налогообложения (ст. 400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налог на имущество физических лиц исчисляется налоговыми органами не более чем за три налоговых периода, предшествующих календарному году направления налогового уведомления, т.е. в 2016 году налог на имущество физических лиц можно исчислить только за 2013-2015 годы.</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3.Какое имущество признается объектом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Согласно </w:t>
      </w:r>
      <w:hyperlink r:id="rId6" w:history="1">
        <w:r w:rsidRPr="00DA55C6">
          <w:rPr>
            <w:rFonts w:ascii="Times New Roman" w:hAnsi="Times New Roman"/>
            <w:sz w:val="18"/>
            <w:szCs w:val="18"/>
          </w:rPr>
          <w:t>ст. 401</w:t>
        </w:r>
      </w:hyperlink>
      <w:r w:rsidRPr="00DA55C6">
        <w:rPr>
          <w:rFonts w:ascii="Times New Roman" w:hAnsi="Times New Roman"/>
          <w:sz w:val="18"/>
          <w:szCs w:val="18"/>
        </w:rPr>
        <w:t xml:space="preserve"> НК </w:t>
      </w:r>
      <w:proofErr w:type="spellStart"/>
      <w:r w:rsidRPr="00DA55C6">
        <w:rPr>
          <w:rFonts w:ascii="Times New Roman" w:hAnsi="Times New Roman"/>
          <w:sz w:val="18"/>
          <w:szCs w:val="18"/>
        </w:rPr>
        <w:t>РФобъектом</w:t>
      </w:r>
      <w:proofErr w:type="spellEnd"/>
      <w:r w:rsidRPr="00DA55C6">
        <w:rPr>
          <w:rFonts w:ascii="Times New Roman" w:hAnsi="Times New Roman"/>
          <w:sz w:val="18"/>
          <w:szCs w:val="18"/>
        </w:rPr>
        <w:t xml:space="preserve"> налогообложения признается расположенное в пределах муниципального образования следующее имущество:</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жилой дом;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жилое помещение (квартира, комната);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 гараж, </w:t>
      </w:r>
      <w:proofErr w:type="spellStart"/>
      <w:r w:rsidRPr="00DA55C6">
        <w:rPr>
          <w:rFonts w:ascii="Times New Roman" w:hAnsi="Times New Roman"/>
          <w:sz w:val="18"/>
          <w:szCs w:val="18"/>
        </w:rPr>
        <w:t>машино-место</w:t>
      </w:r>
      <w:proofErr w:type="spellEnd"/>
      <w:r w:rsidRPr="00DA55C6">
        <w:rPr>
          <w:rFonts w:ascii="Times New Roman" w:hAnsi="Times New Roman"/>
          <w:sz w:val="18"/>
          <w:szCs w:val="18"/>
        </w:rPr>
        <w:t>;</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единый недвижимый комплекс;</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объект незавершенного строительства;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иные здание, строение, сооружение, помещение.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жилые строения, расположенные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 относятся к жилым домам (</w:t>
      </w:r>
      <w:hyperlink r:id="rId7" w:history="1">
        <w:r w:rsidRPr="00DA55C6">
          <w:rPr>
            <w:rFonts w:ascii="Times New Roman" w:hAnsi="Times New Roman"/>
            <w:sz w:val="18"/>
            <w:szCs w:val="18"/>
          </w:rPr>
          <w:t>п. 2 ст. 401</w:t>
        </w:r>
      </w:hyperlink>
      <w:r w:rsidRPr="00DA55C6">
        <w:rPr>
          <w:rFonts w:ascii="Times New Roman" w:hAnsi="Times New Roman"/>
          <w:sz w:val="18"/>
          <w:szCs w:val="18"/>
        </w:rPr>
        <w:t>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4.Какое имущество не признается объектом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Не признается объектом налогообложения имущество, входящее в состав общего имущества многоквартирного дом</w:t>
      </w:r>
      <w:proofErr w:type="gramStart"/>
      <w:r w:rsidRPr="00DA55C6">
        <w:rPr>
          <w:rFonts w:ascii="Times New Roman" w:hAnsi="Times New Roman"/>
          <w:sz w:val="18"/>
          <w:szCs w:val="18"/>
        </w:rPr>
        <w:t>а(</w:t>
      </w:r>
      <w:proofErr w:type="gramEnd"/>
      <w:r w:rsidR="00605D6E" w:rsidRPr="00DA55C6">
        <w:rPr>
          <w:rFonts w:ascii="Times New Roman" w:hAnsi="Times New Roman"/>
          <w:sz w:val="18"/>
          <w:szCs w:val="18"/>
        </w:rPr>
        <w:fldChar w:fldCharType="begin"/>
      </w:r>
      <w:r w:rsidRPr="00DA55C6">
        <w:rPr>
          <w:rFonts w:ascii="Times New Roman" w:hAnsi="Times New Roman"/>
          <w:sz w:val="18"/>
          <w:szCs w:val="18"/>
        </w:rPr>
        <w:instrText xml:space="preserve"> HYPERLINK "consultantplus://offline/ref=A7B1BFC0E356195C82F0F6F5B3E0C5CD427819C72F4A4DB5075E7CF36804B954F3B80EFC1AAE8568PBE" </w:instrText>
      </w:r>
      <w:r w:rsidR="00605D6E" w:rsidRPr="00DA55C6">
        <w:rPr>
          <w:rFonts w:ascii="Times New Roman" w:hAnsi="Times New Roman"/>
          <w:sz w:val="18"/>
          <w:szCs w:val="18"/>
        </w:rPr>
        <w:fldChar w:fldCharType="separate"/>
      </w:r>
      <w:r w:rsidRPr="00DA55C6">
        <w:rPr>
          <w:rFonts w:ascii="Times New Roman" w:hAnsi="Times New Roman"/>
          <w:sz w:val="18"/>
          <w:szCs w:val="18"/>
        </w:rPr>
        <w:t>п. 3 ст. 401</w:t>
      </w:r>
      <w:r w:rsidR="00605D6E" w:rsidRPr="00DA55C6">
        <w:rPr>
          <w:rFonts w:ascii="Times New Roman" w:hAnsi="Times New Roman"/>
          <w:sz w:val="18"/>
          <w:szCs w:val="18"/>
        </w:rPr>
        <w:fldChar w:fldCharType="end"/>
      </w:r>
      <w:r w:rsidRPr="00DA55C6">
        <w:rPr>
          <w:rFonts w:ascii="Times New Roman" w:hAnsi="Times New Roman"/>
          <w:sz w:val="18"/>
          <w:szCs w:val="18"/>
        </w:rPr>
        <w:t>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5. Когда возникает право собственности в целях исчисления налога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Основания возникновения права собственности на недвижимое имущество регулируется гражданским законодательством Российской Федерации, согласно которому право собственности на недвижимое имущество возникает с момента государственной регистрации такого права (</w:t>
      </w:r>
      <w:hyperlink r:id="rId8" w:history="1">
        <w:r w:rsidRPr="00DA55C6">
          <w:rPr>
            <w:rFonts w:ascii="Times New Roman" w:hAnsi="Times New Roman"/>
            <w:sz w:val="18"/>
            <w:szCs w:val="18"/>
          </w:rPr>
          <w:t>п. 2 ст. 8.1</w:t>
        </w:r>
      </w:hyperlink>
      <w:r w:rsidRPr="00DA55C6">
        <w:rPr>
          <w:rFonts w:ascii="Times New Roman" w:hAnsi="Times New Roman"/>
          <w:sz w:val="18"/>
          <w:szCs w:val="18"/>
        </w:rPr>
        <w:t>, </w:t>
      </w:r>
      <w:hyperlink r:id="rId9" w:history="1">
        <w:r w:rsidRPr="00DA55C6">
          <w:rPr>
            <w:rFonts w:ascii="Times New Roman" w:hAnsi="Times New Roman"/>
            <w:sz w:val="18"/>
            <w:szCs w:val="18"/>
          </w:rPr>
          <w:t>п. 1 ст. 131</w:t>
        </w:r>
      </w:hyperlink>
      <w:r w:rsidRPr="00DA55C6">
        <w:rPr>
          <w:rFonts w:ascii="Times New Roman" w:hAnsi="Times New Roman"/>
          <w:sz w:val="18"/>
          <w:szCs w:val="18"/>
        </w:rPr>
        <w:t>, </w:t>
      </w:r>
      <w:hyperlink r:id="rId10" w:history="1">
        <w:r w:rsidRPr="00DA55C6">
          <w:rPr>
            <w:rFonts w:ascii="Times New Roman" w:hAnsi="Times New Roman"/>
            <w:sz w:val="18"/>
            <w:szCs w:val="18"/>
          </w:rPr>
          <w:t>п. 2 ст. 223</w:t>
        </w:r>
      </w:hyperlink>
      <w:r w:rsidRPr="00DA55C6">
        <w:rPr>
          <w:rFonts w:ascii="Times New Roman" w:hAnsi="Times New Roman"/>
          <w:sz w:val="18"/>
          <w:szCs w:val="18"/>
        </w:rPr>
        <w:t>, </w:t>
      </w:r>
      <w:hyperlink r:id="rId11" w:history="1">
        <w:r w:rsidRPr="00DA55C6">
          <w:rPr>
            <w:rFonts w:ascii="Times New Roman" w:hAnsi="Times New Roman"/>
            <w:sz w:val="18"/>
            <w:szCs w:val="18"/>
          </w:rPr>
          <w:t>п. 1 ст. 551</w:t>
        </w:r>
      </w:hyperlink>
      <w:r w:rsidRPr="00DA55C6">
        <w:rPr>
          <w:rFonts w:ascii="Times New Roman" w:hAnsi="Times New Roman"/>
          <w:sz w:val="18"/>
          <w:szCs w:val="18"/>
        </w:rPr>
        <w:t> Гражданского кодекса Российской Федерации (далее – ГК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6. Что признается налоговой базой по налогу на имущество физических лиц в Новосибирской области с 01.01.2015 года?</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С 1 января 2015 года на территории всех 460 муниципальных образований Новосибирской области налоговая база по налогу на имущество физических лиц определяется исходя из кадастровой стоимости объектов налогообложениям в соответствии с Законом Новосибирской области от 31.10.2014 № 478-ОЗ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w:t>
      </w:r>
      <w:proofErr w:type="gramEnd"/>
      <w:r w:rsidRPr="00DA55C6">
        <w:rPr>
          <w:rFonts w:ascii="Times New Roman" w:hAnsi="Times New Roman"/>
          <w:sz w:val="18"/>
          <w:szCs w:val="18"/>
        </w:rPr>
        <w:t xml:space="preserve"> стоимости объектов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7. Порядок определения налоговой базыпри расчете налога на имущество физических лиц исходя из кадастровой стоимости?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Налоговая база определяется, исходя из представленной органамиФедеральной службы государственной регистрации, кадастра и картографии (далее – </w:t>
      </w:r>
      <w:proofErr w:type="spellStart"/>
      <w:r w:rsidRPr="00DA55C6">
        <w:rPr>
          <w:rFonts w:ascii="Times New Roman" w:hAnsi="Times New Roman"/>
          <w:sz w:val="18"/>
          <w:szCs w:val="18"/>
        </w:rPr>
        <w:t>Росреестр</w:t>
      </w:r>
      <w:proofErr w:type="spellEnd"/>
      <w:r w:rsidRPr="00DA55C6">
        <w:rPr>
          <w:rFonts w:ascii="Times New Roman" w:hAnsi="Times New Roman"/>
          <w:sz w:val="18"/>
          <w:szCs w:val="18"/>
        </w:rPr>
        <w:t>) в налоговый орган кадастровой стоимости объекта, указанной в государственном кадастре недвижимости по состоянию на 1 января года, за который уплачивается налог (</w:t>
      </w:r>
      <w:hyperlink r:id="rId12" w:history="1">
        <w:r w:rsidRPr="00DA55C6">
          <w:rPr>
            <w:rFonts w:ascii="Times New Roman" w:hAnsi="Times New Roman"/>
            <w:sz w:val="18"/>
            <w:szCs w:val="18"/>
          </w:rPr>
          <w:t>п. 1 ст. 403</w:t>
        </w:r>
      </w:hyperlink>
      <w:r w:rsidRPr="00DA55C6">
        <w:rPr>
          <w:rFonts w:ascii="Times New Roman" w:hAnsi="Times New Roman"/>
          <w:sz w:val="18"/>
          <w:szCs w:val="18"/>
        </w:rPr>
        <w:t> НК РФ).</w:t>
      </w:r>
    </w:p>
    <w:p w:rsidR="00E110A3" w:rsidRDefault="00DA55C6" w:rsidP="00DA55C6">
      <w:pPr>
        <w:pStyle w:val="a9"/>
        <w:rPr>
          <w:rFonts w:ascii="Times New Roman" w:hAnsi="Times New Roman"/>
          <w:sz w:val="18"/>
          <w:szCs w:val="18"/>
        </w:rPr>
      </w:pPr>
      <w:r w:rsidRPr="00DA55C6">
        <w:rPr>
          <w:rFonts w:ascii="Times New Roman" w:hAnsi="Times New Roman"/>
          <w:sz w:val="18"/>
          <w:szCs w:val="18"/>
        </w:rPr>
        <w:t xml:space="preserve">Например, при исчислении налога на имущество физических лиц за 2015 год, налоговая база определяется исходя из кадастровой стоимости объектапо состоянию на 1 января 2015 года. Если объект налогообложения образован в течение </w:t>
      </w:r>
    </w:p>
    <w:p w:rsidR="00E110A3" w:rsidRDefault="00E110A3" w:rsidP="00DA55C6">
      <w:pPr>
        <w:pStyle w:val="a9"/>
        <w:rPr>
          <w:rFonts w:ascii="Times New Roman" w:hAnsi="Times New Roman"/>
          <w:sz w:val="18"/>
          <w:szCs w:val="18"/>
        </w:rPr>
      </w:pPr>
    </w:p>
    <w:p w:rsidR="00E110A3" w:rsidRDefault="00E110A3" w:rsidP="00DA55C6">
      <w:pPr>
        <w:pStyle w:val="a9"/>
        <w:rPr>
          <w:rFonts w:ascii="Times New Roman" w:hAnsi="Times New Roman"/>
          <w:sz w:val="18"/>
          <w:szCs w:val="18"/>
        </w:rPr>
      </w:pP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lastRenderedPageBreak/>
        <w:t>2015 года, налоговая база в данном налоговом периоде определяется как его кадастровая стоимость на дату постановки такого объекта на государственный кадастровый учет.</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изменение кадастровой стоимости объекта имущества в течение налогового периода не учитывается при определении налоговой базы в этом и предыдущих налоговых периодах, если иное не предусмотрено налоговым законодательством (</w:t>
      </w:r>
      <w:hyperlink r:id="rId13" w:history="1">
        <w:r w:rsidRPr="00DA55C6">
          <w:rPr>
            <w:rFonts w:ascii="Times New Roman" w:hAnsi="Times New Roman"/>
            <w:sz w:val="18"/>
            <w:szCs w:val="18"/>
          </w:rPr>
          <w:t>п. 2 ст. 403</w:t>
        </w:r>
      </w:hyperlink>
      <w:r w:rsidRPr="00DA55C6">
        <w:rPr>
          <w:rFonts w:ascii="Times New Roman" w:hAnsi="Times New Roman"/>
          <w:sz w:val="18"/>
          <w:szCs w:val="18"/>
        </w:rPr>
        <w:t>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8. В каких случаях изменение кадастровой стоимости объекта недвижимости в течение налогового периода учитывается при определении налоговой базы?</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Кадастровая стоимость может быть пересмотрена в течение года и учтена налоговыми органами для перерасчета налога на имущество физических лиц в следующих случаях                          (</w:t>
      </w:r>
      <w:hyperlink r:id="rId14" w:history="1">
        <w:r w:rsidRPr="00DA55C6">
          <w:rPr>
            <w:rFonts w:ascii="Times New Roman" w:hAnsi="Times New Roman"/>
            <w:sz w:val="18"/>
            <w:szCs w:val="18"/>
          </w:rPr>
          <w:t>п. 2 ст. 403</w:t>
        </w:r>
      </w:hyperlink>
      <w:r w:rsidRPr="00DA55C6">
        <w:rPr>
          <w:rFonts w:ascii="Times New Roman" w:hAnsi="Times New Roman"/>
          <w:sz w:val="18"/>
          <w:szCs w:val="18"/>
        </w:rPr>
        <w:t>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Изменение кадастровой стоимости объекта недвижимости вследствие исправления технической ошибки, допущенной органом </w:t>
      </w:r>
      <w:proofErr w:type="spellStart"/>
      <w:r w:rsidRPr="00DA55C6">
        <w:rPr>
          <w:rFonts w:ascii="Times New Roman" w:hAnsi="Times New Roman"/>
          <w:sz w:val="18"/>
          <w:szCs w:val="18"/>
        </w:rPr>
        <w:t>Росреестра</w:t>
      </w:r>
      <w:proofErr w:type="spellEnd"/>
      <w:r w:rsidRPr="00DA55C6">
        <w:rPr>
          <w:rFonts w:ascii="Times New Roman" w:hAnsi="Times New Roman"/>
          <w:sz w:val="18"/>
          <w:szCs w:val="18"/>
        </w:rPr>
        <w:t>, учитывается при определении налоговой базы, начиная с налогового периода, в котором была допущена такая техническая ошибка (ст. 28 Федерального закона от 24.07.2007 № 221-ФЗ);</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2. </w:t>
      </w:r>
      <w:proofErr w:type="gramStart"/>
      <w:r w:rsidRPr="00DA55C6">
        <w:rPr>
          <w:rFonts w:ascii="Times New Roman" w:hAnsi="Times New Roman"/>
          <w:sz w:val="18"/>
          <w:szCs w:val="18"/>
        </w:rPr>
        <w:t>Изменение кадастровой стоимости объекта недвижимости по решению комиссии по рассмотрению споров о результатах определения кадастровой стоимости или решению суда в порядке, установленном ст. 24.18 Федерального законаот 29.07.1998№ 135-ФЗ, учитывается при определении налоговой базы, начиная с налогового периода,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 стоимости, которая являлась предметом</w:t>
      </w:r>
      <w:proofErr w:type="gramEnd"/>
      <w:r w:rsidRPr="00DA55C6">
        <w:rPr>
          <w:rFonts w:ascii="Times New Roman" w:hAnsi="Times New Roman"/>
          <w:sz w:val="18"/>
          <w:szCs w:val="18"/>
        </w:rPr>
        <w:t xml:space="preserve"> оспаривания.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9. Где можно узнать кадастровую стоимость объекта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Получить информацию о кадастровой стоимости объекта недвижимости можно на официальном сайте </w:t>
      </w:r>
      <w:proofErr w:type="spellStart"/>
      <w:r w:rsidRPr="00DA55C6">
        <w:rPr>
          <w:rFonts w:ascii="Times New Roman" w:hAnsi="Times New Roman"/>
          <w:sz w:val="18"/>
          <w:szCs w:val="18"/>
        </w:rPr>
        <w:t>Росреестра</w:t>
      </w:r>
      <w:proofErr w:type="spellEnd"/>
      <w:r w:rsidRPr="00DA55C6">
        <w:rPr>
          <w:rFonts w:ascii="Times New Roman" w:hAnsi="Times New Roman"/>
          <w:sz w:val="18"/>
          <w:szCs w:val="18"/>
        </w:rPr>
        <w:t xml:space="preserve"> (</w:t>
      </w:r>
      <w:proofErr w:type="spellStart"/>
      <w:r w:rsidRPr="00DA55C6">
        <w:rPr>
          <w:rFonts w:ascii="Times New Roman" w:hAnsi="Times New Roman"/>
          <w:sz w:val="18"/>
          <w:szCs w:val="18"/>
        </w:rPr>
        <w:t>www.rosreestr.ru</w:t>
      </w:r>
      <w:proofErr w:type="spellEnd"/>
      <w:r w:rsidRPr="00DA55C6">
        <w:rPr>
          <w:rFonts w:ascii="Times New Roman" w:hAnsi="Times New Roman"/>
          <w:sz w:val="18"/>
          <w:szCs w:val="18"/>
        </w:rPr>
        <w:t xml:space="preserve">) в разделе «Электронные услуги и сервисы» с помощью сервиса «Справочная информация по объектам недвижимости в режиме </w:t>
      </w:r>
      <w:proofErr w:type="spellStart"/>
      <w:r w:rsidRPr="00DA55C6">
        <w:rPr>
          <w:rFonts w:ascii="Times New Roman" w:hAnsi="Times New Roman"/>
          <w:sz w:val="18"/>
          <w:szCs w:val="18"/>
        </w:rPr>
        <w:t>online</w:t>
      </w:r>
      <w:proofErr w:type="spellEnd"/>
      <w:r w:rsidRPr="00DA55C6">
        <w:rPr>
          <w:rFonts w:ascii="Times New Roman" w:hAnsi="Times New Roman"/>
          <w:sz w:val="18"/>
          <w:szCs w:val="18"/>
        </w:rPr>
        <w:t>» или в разделе «Публичная кадастровая карта» по кадастровому номеру или адресу объекта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10. Порядок расчета налога на имущество физических лиц в Новосибирской области?</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Учитывая, что на территории Новосибирской области налоговая база по налогу на имущество физических лиц применяется исходя из кадастровой стоимости объектов налогообложения с 01.01.2015 (Закон Новосибирской области от 31.10.2014 № 478-ОЗ), в течение первых четырех лет действия нового порядка налог на имущество физических лиц будет исчисляться с учетом понижающих коэффициентов (в 2016 году - 0,2;</w:t>
      </w:r>
      <w:proofErr w:type="gramEnd"/>
      <w:r w:rsidRPr="00DA55C6">
        <w:rPr>
          <w:rFonts w:ascii="Times New Roman" w:hAnsi="Times New Roman"/>
          <w:sz w:val="18"/>
          <w:szCs w:val="18"/>
        </w:rPr>
        <w:t xml:space="preserve"> в 2017 году - 0,4;                в 2018 году - 0,6; в 2019 году - 0,8). Начиная с 2020 года (за 2019 год) налог будет рассчитываться, исходя из кадастровой стоимости без применения понижающих коэффициентов.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Узнать об особенностях порядка налогообложения имущества физических лиц исходя из кадастровой стоимости, а также рассчитать предполагаемую сумму налога к уплате за 2015 год можно, обратившись к разделу официального сайта ФНС России «Налог на имущество физических лиц 2016».</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11. Порядок расчета налога на имущество физических лиц, исходя из кадастровой стоимости, с учетом понижающих коэффициентов?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течение переходного периода сумма налога на имущество физических лиц рассчитывается по следующей формуле (п. 8 ст. 408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 = (Н1 - Н2) x</w:t>
      </w:r>
      <w:proofErr w:type="gramStart"/>
      <w:r w:rsidRPr="00DA55C6">
        <w:rPr>
          <w:rFonts w:ascii="Times New Roman" w:hAnsi="Times New Roman"/>
          <w:sz w:val="18"/>
          <w:szCs w:val="18"/>
        </w:rPr>
        <w:t xml:space="preserve"> К</w:t>
      </w:r>
      <w:proofErr w:type="gramEnd"/>
      <w:r w:rsidRPr="00DA55C6">
        <w:rPr>
          <w:rFonts w:ascii="Times New Roman" w:hAnsi="Times New Roman"/>
          <w:sz w:val="18"/>
          <w:szCs w:val="18"/>
        </w:rPr>
        <w:t xml:space="preserve"> + Н2,</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где Н - сумма налога, подлежащая уплате;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w:t>
      </w:r>
      <w:proofErr w:type="gramStart"/>
      <w:r w:rsidRPr="00DA55C6">
        <w:rPr>
          <w:rFonts w:ascii="Times New Roman" w:hAnsi="Times New Roman"/>
          <w:sz w:val="18"/>
          <w:szCs w:val="18"/>
        </w:rPr>
        <w:t>1</w:t>
      </w:r>
      <w:proofErr w:type="gramEnd"/>
      <w:r w:rsidRPr="00DA55C6">
        <w:rPr>
          <w:rFonts w:ascii="Times New Roman" w:hAnsi="Times New Roman"/>
          <w:sz w:val="18"/>
          <w:szCs w:val="18"/>
        </w:rPr>
        <w:t xml:space="preserve"> - сумма налога, исчисленная исходя из соответствующей кадастровой стоимости объекта налогообложения и налоговой ставки в соответствии с п.1 ст. 408 НК РФ без учета понижающих коэффициентов;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w:t>
      </w:r>
      <w:proofErr w:type="gramStart"/>
      <w:r w:rsidRPr="00DA55C6">
        <w:rPr>
          <w:rFonts w:ascii="Times New Roman" w:hAnsi="Times New Roman"/>
          <w:sz w:val="18"/>
          <w:szCs w:val="18"/>
        </w:rPr>
        <w:t>2</w:t>
      </w:r>
      <w:proofErr w:type="gramEnd"/>
      <w:r w:rsidRPr="00DA55C6">
        <w:rPr>
          <w:rFonts w:ascii="Times New Roman" w:hAnsi="Times New Roman"/>
          <w:sz w:val="18"/>
          <w:szCs w:val="18"/>
        </w:rPr>
        <w:t xml:space="preserve"> - сумма налога, исчисленная исходя из соответствующей инвентаризационной стоимости объекта налогообложения за 2014 год в соответствии с Законом Российской Федерации от 9 декабря 1991 года № 2003-1 «О налогах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К–понижающий коэффициент.</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Например, за 2014 год налог на имущество физических лиц был исчислен исходя из инвентаризационной стоимости объекта налогообложения в размере 89 рублей, сумма налога, исчисленная исходя из кадастровой стоимости объекта налогообложения и соответствующей налоговой ставки за 2015 год,  составила 150 рублей. </w:t>
      </w:r>
      <w:proofErr w:type="gramStart"/>
      <w:r w:rsidRPr="00DA55C6">
        <w:rPr>
          <w:rFonts w:ascii="Times New Roman" w:hAnsi="Times New Roman"/>
          <w:sz w:val="18"/>
          <w:szCs w:val="18"/>
        </w:rPr>
        <w:t>В результате, сумма налога на имущество физических лиц, подлежащая уплате в бюджет, составит 101 руб.                                                       ((150 руб. – 89 руб.)*0,2 + 89 руб.)).</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12. В каких случаях налог на имущество физических лиц будет рассчитан без учета понижающих коэффициентов?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Формула расчета налога на имущество физических лиц без учета понижающих коэффициентовбудет применяться в следующих случаях:</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 Если исчисленное значение суммы налога Н</w:t>
      </w:r>
      <w:proofErr w:type="gramStart"/>
      <w:r w:rsidRPr="00DA55C6">
        <w:rPr>
          <w:rFonts w:ascii="Times New Roman" w:hAnsi="Times New Roman"/>
          <w:sz w:val="18"/>
          <w:szCs w:val="18"/>
        </w:rPr>
        <w:t>2</w:t>
      </w:r>
      <w:proofErr w:type="gramEnd"/>
      <w:r w:rsidRPr="00DA55C6">
        <w:rPr>
          <w:rFonts w:ascii="Times New Roman" w:hAnsi="Times New Roman"/>
          <w:sz w:val="18"/>
          <w:szCs w:val="18"/>
        </w:rPr>
        <w:t xml:space="preserve"> превышает соответствующее значение суммы налога Н1 (п.9 ст. 408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 Если налог рассчитывается в отношении следующих объектов налогообложения                 (п.3 ст. 402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административно-деловые центры и торговые центры (комплексы) и помещения в них, включенные в перечень объектов недвижимого имущества, определяемый в соответствии с пунктом 7 статьи 378.2 НК РФ;</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включенные в перечень объектов недвижимого имущества, определяемый в соответствии с пунктом 7 статьи 378.2 НК РФ;</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объекты недвижимого имущества, которые образованы в течение текущего налогового периода в результате раздела или иного соответствующего законодательству Российской Федерации действия с объектом, входящим в перечень объектов недвижимого имущества, определяемый в соответствии с пунктом 7 статьи 378.2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lastRenderedPageBreak/>
        <w:t>- объекты налогообложения, кадастровая стоимость каждого из которых превышает 300 миллионов рублей.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 При расчете налога на имущество физических лиц за 2019 год.</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13. Порядок расчета налога на имущество физических лиц, исходя из кадастровой стоимости, без учета понижающих коэффициентов?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Сумма налога без учета понижающих коэффициентов исчисляется как соответствующая налоговой ставке процентная доля налоговой базы (п.1 ст. 408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Н1 = НБ х</w:t>
      </w:r>
      <w:proofErr w:type="gramStart"/>
      <w:r w:rsidRPr="00DA55C6">
        <w:rPr>
          <w:rFonts w:ascii="Times New Roman" w:hAnsi="Times New Roman"/>
          <w:sz w:val="18"/>
          <w:szCs w:val="18"/>
        </w:rPr>
        <w:t xml:space="preserve"> С</w:t>
      </w:r>
      <w:proofErr w:type="gramEnd"/>
      <w:r w:rsidRPr="00DA55C6">
        <w:rPr>
          <w:rFonts w:ascii="Times New Roman" w:hAnsi="Times New Roman"/>
          <w:sz w:val="18"/>
          <w:szCs w:val="18"/>
        </w:rPr>
        <w:t>,</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где Н</w:t>
      </w:r>
      <w:proofErr w:type="gramStart"/>
      <w:r w:rsidRPr="00DA55C6">
        <w:rPr>
          <w:rFonts w:ascii="Times New Roman" w:hAnsi="Times New Roman"/>
          <w:sz w:val="18"/>
          <w:szCs w:val="18"/>
        </w:rPr>
        <w:t>1</w:t>
      </w:r>
      <w:proofErr w:type="gramEnd"/>
      <w:r w:rsidRPr="00DA55C6">
        <w:rPr>
          <w:rFonts w:ascii="Times New Roman" w:hAnsi="Times New Roman"/>
          <w:sz w:val="18"/>
          <w:szCs w:val="18"/>
        </w:rPr>
        <w:t xml:space="preserve"> - сумма налога, исчисленная исходя из соответствующей кадастровой стоимости объекта налогообложения и налоговой ставки;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НБ – налоговая база (кадастровая стоимость объекта налогообложения) с учетом применения налогового вычета;</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С</w:t>
      </w:r>
      <w:proofErr w:type="gramEnd"/>
      <w:r w:rsidRPr="00DA55C6">
        <w:rPr>
          <w:rFonts w:ascii="Times New Roman" w:hAnsi="Times New Roman"/>
          <w:sz w:val="18"/>
          <w:szCs w:val="18"/>
        </w:rPr>
        <w:t xml:space="preserve"> – </w:t>
      </w:r>
      <w:proofErr w:type="gramStart"/>
      <w:r w:rsidRPr="00DA55C6">
        <w:rPr>
          <w:rFonts w:ascii="Times New Roman" w:hAnsi="Times New Roman"/>
          <w:sz w:val="18"/>
          <w:szCs w:val="18"/>
        </w:rPr>
        <w:t>налоговая</w:t>
      </w:r>
      <w:proofErr w:type="gramEnd"/>
      <w:r w:rsidRPr="00DA55C6">
        <w:rPr>
          <w:rFonts w:ascii="Times New Roman" w:hAnsi="Times New Roman"/>
          <w:sz w:val="18"/>
          <w:szCs w:val="18"/>
        </w:rPr>
        <w:t xml:space="preserve"> ставка, действующая на территории муниципального образования, на которой находится объект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14. Какие налоговые вычеты предусмотрены при определении налоговой базы по налогу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определении налоговой базы по налогу на имущество физических лиц с 01.01.2015 года налоговым законодательством предусмотрены налоговые вычеты в отношении всех принадлежащих собственнику объектов недвижимости (п. п. 3 - 5 ст. 403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по квартире - 20 кв. 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по комнате - 10 кв. 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по жилому дому - 50 кв. 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отношении единого недвижимого комплекса, в состав которого входит хотя бы одно жилое помещение, налоговая база уменьшается на 1 млн. руб. (п. 6 ст. 403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согласно п. 7 ст. 403 НК РФорганы местного самоуправления вправе увеличивать данные размеры налоговых вычетов.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Заявление от налогоплательщиков о предоставлении вычета не требуется, уменьшение налоговой базы будет произведено автоматически при исчислении налоговым органом </w:t>
      </w:r>
      <w:proofErr w:type="spellStart"/>
      <w:r w:rsidRPr="00DA55C6">
        <w:rPr>
          <w:rFonts w:ascii="Times New Roman" w:hAnsi="Times New Roman"/>
          <w:sz w:val="18"/>
          <w:szCs w:val="18"/>
        </w:rPr>
        <w:t>налогана</w:t>
      </w:r>
      <w:proofErr w:type="spellEnd"/>
      <w:r w:rsidRPr="00DA55C6">
        <w:rPr>
          <w:rFonts w:ascii="Times New Roman" w:hAnsi="Times New Roman"/>
          <w:sz w:val="18"/>
          <w:szCs w:val="18"/>
        </w:rPr>
        <w:t xml:space="preserve">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15. Порядок расчета налоговой базы с учетом предоставления налогового вычета?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расчете налога на имущество физических лиц, налоговая база объекта недвижимости определяется как кадастровая стоимость объекта за вычетом кадастровой стоимости установленной органами местного самоуправления для освобождения от налогообложения определенной площади объекта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НБ=КС-НВ,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где НБ – налоговая база (кадастровая стоимость объекта налогообложения) с учетом применения налогового вычета;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КС – кадастровая стоимость всего объекта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НВ – размер налогового вычета.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Для определения размера налогового вычета необходимо кадастровую стоимость 1кв.м. объекта недвижимости умножить на размер площади, освобождаемую от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Например, физическое лицо имеет в собственности квартиру площадью 50кв.м. и кадастровой стоимостью 1 500 000 рублей, а площадь квартиры, освобождаемая от налогообложения, установлена органами местного самоуправления в размере 20кв.м.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Стоимость 1кв.м. объекта недвижимости будет равна 30 000 рублей                                    (1 500 000 руб./50 кв.м.). Размер налогового вычета составит 600 000рублей                                         (30 000 руб. х 20 кв.м.).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Таким образом, исчисление налога на имущество физических лиц будет производиться исходя из налоговой базы в размере 900 000рублей (1 500 000 руб.- 600 000 руб.).</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16. Как определяется налоговая база по налогу на имущество физических лиц, если величина налогового вычета превышает кадастровую стоимость объекта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В случае если при применении налоговых вычетов налоговая база по объекту налогообложения принимает отрицательное значение, в целях исчисления налога на имущество физических лиц такая налоговая база принимается равной нулю (п. 8 ст. 403 НК РФ).</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Например, у налогоплательщика находится в собственности жилой дом площадью                         45 кв. м. с кадастровою стоимостью 1 000 000 рублей, а площадь дома, освобождаемая от налогообложения, установлена органами местного самоуправления в размере 50 кв. м. После применения налогового вычета в размере 1 111 111 рублей (1 000 000 руб./45 кв. м. х 50 кв. м.), налоговая база примет отрицательное значение</w:t>
      </w:r>
      <w:proofErr w:type="gramEnd"/>
      <w:r w:rsidRPr="00DA55C6">
        <w:rPr>
          <w:rFonts w:ascii="Times New Roman" w:hAnsi="Times New Roman"/>
          <w:sz w:val="18"/>
          <w:szCs w:val="18"/>
        </w:rPr>
        <w:t xml:space="preserve"> (</w:t>
      </w:r>
      <w:proofErr w:type="gramStart"/>
      <w:r w:rsidRPr="00DA55C6">
        <w:rPr>
          <w:rFonts w:ascii="Times New Roman" w:hAnsi="Times New Roman"/>
          <w:sz w:val="18"/>
          <w:szCs w:val="18"/>
        </w:rPr>
        <w:t>1 000 000 руб. - 1 111 111 руб.).</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результате, сумма налога на имущество физических лиц, исчисляемая как с учетом понижающих коэффициентов, так и без учета понижающих коэффициентов, составит 0 рублей.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17. Каков порядок исчисления налога на имущество физических лиц при переходе права собственности на недвижимое имущество?</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Если налогоплательщик владел имуществом менее года, то налог исчисляется с учетом коэффициента, который определяется как отношение числа полных месяцев владения имуществом к числу календарных месяцев в календарном году (п. 5 ст. 408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Количество месяцев владения имуществом зависит от дня оформления (прекращения) права собственности на это имущество:</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 если возникновение права собственности на имущество произошло до 15-го числа соответствующего месяца включительно или прекращение права собственности на имущество произошло после 15-го числа соответствующего месяца, </w:t>
      </w:r>
      <w:proofErr w:type="gramStart"/>
      <w:r w:rsidRPr="00DA55C6">
        <w:rPr>
          <w:rFonts w:ascii="Times New Roman" w:hAnsi="Times New Roman"/>
          <w:sz w:val="18"/>
          <w:szCs w:val="18"/>
        </w:rPr>
        <w:t>за полный месяц</w:t>
      </w:r>
      <w:proofErr w:type="gramEnd"/>
      <w:r w:rsidRPr="00DA55C6">
        <w:rPr>
          <w:rFonts w:ascii="Times New Roman" w:hAnsi="Times New Roman"/>
          <w:sz w:val="18"/>
          <w:szCs w:val="18"/>
        </w:rPr>
        <w:t xml:space="preserve"> принимается месяц возникновения (прекращения) указанного права;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 если возникновение права собственности на имущество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w:t>
      </w:r>
      <w:r w:rsidRPr="00DA55C6">
        <w:rPr>
          <w:rFonts w:ascii="Times New Roman" w:hAnsi="Times New Roman"/>
          <w:sz w:val="18"/>
          <w:szCs w:val="18"/>
        </w:rPr>
        <w:lastRenderedPageBreak/>
        <w:t>возникновения (прекращения) указанного права не учитывается при определении коэффициента, указанного в настоящем пункте.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Например, если  собственник продал квартиру 10.10.2015, то налог на имущество физических лиц ему будет исчислен за 9 месяцев 2015 года, а покупателю данной квартиры налог будет исчислен, начиная с октября, то есть за 3 месяца 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другой ситуации, если  собственник продал квартиру 20.10.2015, то налог на имущество физических лиц ему будет исчислен по октябрь включительно, то есть за 10 месяцев 2015 года, а покупателю данной квартиры налог будет исчислен, начиная с ноября, то есть за                2 месяца 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18. С какого момента исчисляется налог на имущество физических лиц за имущество, перешедшее по наследству?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За строение, помещение и сооружение, перешедшее по наследству, налог на имущество физических лиц взимается с наследников с момента открытия наследства (п.7 ст. 408 НК РФ). Днем открытия наследства является день смерти наследодателя (ст. 1114 ГК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19. Как рассчитывается налог на имущество физических лиц, если имущество находится в общей совместной собственности?</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За имущество (квартиру, комнату, жилой дом, дачу, гараж, иное строение, помещение, сооружение), находящееся в общей совместной собственности нескольких собственников без определения долей, налог исчисляется для каждого из участников совместной собственности в равных долях, то есть рассчитанная общая сумма налога по объекту распределяется между собственниками в равных долях (п.3 ст.408 НК РФ).</w:t>
      </w:r>
      <w:proofErr w:type="gramEnd"/>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При этом если один из участников совместной собственности имеет право на получение льготы по налогу на имущество физических лиц, то налог будет исчислен все равно всем собственниками в равных долях, а налогоплательщик, имеющий право на получение льготы, будет освобожден от уплаты налога в отношении своей доли в соответствии с налоговым законодательством.</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20. Как рассчитывается налог на имущество физических лиц, если имущество находится в общей долевой собственности?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За имущество (квартиру, комнату, жилой дом, дачу, гараж, иное строение, помещение, сооружение), находящееся в общей долевой собственности нескольких собственников, налог исчисляется для каждого из участников долевой собственности пропорционально его доле в праве собственности на такой объект налогообложения (п. 3 ст. 408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если один из участников долевой собственности имеет право на получение льготы по налогу на имущество физических лиц, ему все равно будет исчислен налог пропорционально его доли, а затем предоставлена льгота в соответствии с налоговым законодательством.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21. Если объект налогообложения находится в общей долевой или совместной собственности, налоговый вычет в виде уменьшения налоговой базы предоставляется каждому собственнику или на весь объект недвижимости?</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xml:space="preserve">При расчете налога на имущество физических лиц в отношении объекта налогообложения, находящегося в общей долевой или совместной собственности, налоговый вычет предоставляется </w:t>
      </w:r>
      <w:proofErr w:type="spellStart"/>
      <w:r w:rsidRPr="00DA55C6">
        <w:rPr>
          <w:rFonts w:ascii="Times New Roman" w:hAnsi="Times New Roman"/>
          <w:sz w:val="18"/>
          <w:szCs w:val="18"/>
        </w:rPr>
        <w:t>пообъектно</w:t>
      </w:r>
      <w:proofErr w:type="spellEnd"/>
      <w:r w:rsidRPr="00DA55C6">
        <w:rPr>
          <w:rFonts w:ascii="Times New Roman" w:hAnsi="Times New Roman"/>
          <w:sz w:val="18"/>
          <w:szCs w:val="18"/>
        </w:rPr>
        <w:t>, вне зависимости от количества собственников квартиры, то есть при расчете налога на имущество физических лиц сначала уменьшается налоговая база (кадастровая стоимость) по объекту недвижимости на установленный органами местного самоуправления налоговый вычет, а затем применяется налоговая ставка и доля</w:t>
      </w:r>
      <w:proofErr w:type="gramEnd"/>
      <w:r w:rsidRPr="00DA55C6">
        <w:rPr>
          <w:rFonts w:ascii="Times New Roman" w:hAnsi="Times New Roman"/>
          <w:sz w:val="18"/>
          <w:szCs w:val="18"/>
        </w:rPr>
        <w:t xml:space="preserve"> собственника (п.3 ст. 403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Например, квартира площадью 50 кв. м. и кадастровой стоимостью 2 000 000 рублей принадлежит двум физическим лицам в долевой собственности. </w:t>
      </w:r>
      <w:proofErr w:type="gramStart"/>
      <w:r w:rsidRPr="00DA55C6">
        <w:rPr>
          <w:rFonts w:ascii="Times New Roman" w:hAnsi="Times New Roman"/>
          <w:sz w:val="18"/>
          <w:szCs w:val="18"/>
        </w:rPr>
        <w:t>Установленный органами местного самоуправления размер площади квартиры, освобождаемой от налогообложения, составляет 20 кв. м. В результате, налоговая база после применения налогового вычета составит 1 200 000 рублей ((2 000 000 руб. – (2 000 000 руб. / 50 кв. м.*20 кв. м.)).</w:t>
      </w:r>
      <w:proofErr w:type="gramEnd"/>
      <w:r w:rsidRPr="00DA55C6">
        <w:rPr>
          <w:rFonts w:ascii="Times New Roman" w:hAnsi="Times New Roman"/>
          <w:sz w:val="18"/>
          <w:szCs w:val="18"/>
        </w:rPr>
        <w:t xml:space="preserve">  Учитывая налоговую ставку в размере 0,1% и долю собственника – 1/2, сумма исчисленного налога на имущество физических лиц без учета понижающих коэффициентов для каждого собственника составит  600 рублей (1 200 000 руб. * 0,1% * 1/2).</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22. Какие </w:t>
      </w:r>
      <w:proofErr w:type="gramStart"/>
      <w:r w:rsidRPr="00DA55C6">
        <w:rPr>
          <w:rFonts w:ascii="Times New Roman" w:hAnsi="Times New Roman"/>
          <w:sz w:val="18"/>
          <w:szCs w:val="18"/>
        </w:rPr>
        <w:t>органы</w:t>
      </w:r>
      <w:proofErr w:type="gramEnd"/>
      <w:r w:rsidRPr="00DA55C6">
        <w:rPr>
          <w:rFonts w:ascii="Times New Roman" w:hAnsi="Times New Roman"/>
          <w:sz w:val="18"/>
          <w:szCs w:val="18"/>
        </w:rPr>
        <w:t xml:space="preserve"> и в </w:t>
      </w:r>
      <w:proofErr w:type="gramStart"/>
      <w:r w:rsidRPr="00DA55C6">
        <w:rPr>
          <w:rFonts w:ascii="Times New Roman" w:hAnsi="Times New Roman"/>
          <w:sz w:val="18"/>
          <w:szCs w:val="18"/>
        </w:rPr>
        <w:t>какие</w:t>
      </w:r>
      <w:proofErr w:type="gramEnd"/>
      <w:r w:rsidRPr="00DA55C6">
        <w:rPr>
          <w:rFonts w:ascii="Times New Roman" w:hAnsi="Times New Roman"/>
          <w:sz w:val="18"/>
          <w:szCs w:val="18"/>
        </w:rPr>
        <w:t xml:space="preserve"> сроки представляют в налоговые органы сведения, необходимые для исчисления налога на имущество физических лиц?</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Органы, осуществляющие кадастровый учет, ведение государственного кадастра недвижимости и государственную регистрацию прав на недвижимое имущество и сделок с ним, обязаны сообщать сведения о расположенном на подведомственной им территории недвижимом имуществе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w:t>
      </w:r>
      <w:proofErr w:type="gramEnd"/>
      <w:r w:rsidRPr="00DA55C6">
        <w:rPr>
          <w:rFonts w:ascii="Times New Roman" w:hAnsi="Times New Roman"/>
          <w:sz w:val="18"/>
          <w:szCs w:val="18"/>
        </w:rPr>
        <w:t xml:space="preserve"> 15 февраля представлять указанные сведения по состоянию на 1 января текущего года (п. 4 ст. 85 НК РФ в редакции Федерального закона от 04.11.2014 № 347-ФЗ).</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23. Какие льготы предусмотрены для плательщиков налога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Для налогоплательщиков предусмотрены федеральные льготы, установленные налоговым законодательством, и дополнительные льготы, устанавливаемые органами муниципальных образований и органами местного самоуправления.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Федеральные льготы предоставляются следующим категориям граждан (п. 1 ст. 407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Герои Советского Союза и Герои Российской Федерации, а также лица, награжденные орденом Славы трех степеней;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Инвалиды I и II групп инвалидности;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Инвалиды с детства;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Участники гражданской войны и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DA55C6">
        <w:rPr>
          <w:rFonts w:ascii="Times New Roman" w:hAnsi="Times New Roman"/>
          <w:sz w:val="18"/>
          <w:szCs w:val="18"/>
        </w:rPr>
        <w:t xml:space="preserve"> действующей армии;</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xml:space="preserve">Лица, имеющие право на получение социальной поддержки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w:t>
      </w:r>
      <w:r w:rsidRPr="00DA55C6">
        <w:rPr>
          <w:rFonts w:ascii="Times New Roman" w:hAnsi="Times New Roman"/>
          <w:sz w:val="18"/>
          <w:szCs w:val="18"/>
        </w:rPr>
        <w:lastRenderedPageBreak/>
        <w:t>Чернобыльской АЭС",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w:t>
      </w:r>
      <w:proofErr w:type="gramEnd"/>
      <w:r w:rsidRPr="00DA55C6">
        <w:rPr>
          <w:rFonts w:ascii="Times New Roman" w:hAnsi="Times New Roman"/>
          <w:sz w:val="18"/>
          <w:szCs w:val="18"/>
        </w:rPr>
        <w:t xml:space="preserve">" и сбросов радиоактивных отходов в реку </w:t>
      </w:r>
      <w:proofErr w:type="spellStart"/>
      <w:r w:rsidRPr="00DA55C6">
        <w:rPr>
          <w:rFonts w:ascii="Times New Roman" w:hAnsi="Times New Roman"/>
          <w:sz w:val="18"/>
          <w:szCs w:val="18"/>
        </w:rPr>
        <w:t>Теча</w:t>
      </w:r>
      <w:proofErr w:type="spellEnd"/>
      <w:r w:rsidRPr="00DA55C6">
        <w:rPr>
          <w:rFonts w:ascii="Times New Roman" w:hAnsi="Times New Roman"/>
          <w:sz w:val="18"/>
          <w:szCs w:val="18"/>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Члены семей военнослужащих, потерявших кормильца;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Граждане, уволенные с военной службы или призывавшиеся на военные сборы, выполнявшие интернациональный долг в Афганистане и других странах, в которых велись боевые действия;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Родители и супруги военнослужащих и государственных служащих, погибших при исполнении служебных обязанностей;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помещений, используемых для организации открытых для посещения негосударственных музеев, галерей, библиотек, - на период такого их использования;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Физические лица -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Информацию о льготах, объектах налогообложения, в отношении которых предоставляется льгота в зависимости от категории налогоплательщика, можно получить по каждому из 460 муниципальных образований Новосибирской области с помощью интерактивного сервиса «Справочная информация о ставках и льготах по имущественным налогам», размещенного на </w:t>
      </w:r>
      <w:proofErr w:type="gramStart"/>
      <w:r w:rsidRPr="00DA55C6">
        <w:rPr>
          <w:rFonts w:ascii="Times New Roman" w:hAnsi="Times New Roman"/>
          <w:sz w:val="18"/>
          <w:szCs w:val="18"/>
        </w:rPr>
        <w:t>Интернет-портале</w:t>
      </w:r>
      <w:proofErr w:type="gramEnd"/>
      <w:r w:rsidRPr="00DA55C6">
        <w:rPr>
          <w:rFonts w:ascii="Times New Roman" w:hAnsi="Times New Roman"/>
          <w:sz w:val="18"/>
          <w:szCs w:val="18"/>
        </w:rPr>
        <w:t xml:space="preserve"> ФНС России: </w:t>
      </w:r>
      <w:hyperlink r:id="rId15" w:history="1">
        <w:r w:rsidRPr="00DA55C6">
          <w:rPr>
            <w:rFonts w:ascii="Times New Roman" w:hAnsi="Times New Roman"/>
            <w:sz w:val="18"/>
            <w:szCs w:val="18"/>
          </w:rPr>
          <w:t>www.nalog.ru</w:t>
        </w:r>
      </w:hyperlink>
      <w:r w:rsidRPr="00DA55C6">
        <w:rPr>
          <w:rFonts w:ascii="Times New Roman" w:hAnsi="Times New Roman"/>
          <w:sz w:val="18"/>
          <w:szCs w:val="18"/>
        </w:rPr>
        <w:t>.</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24. В </w:t>
      </w:r>
      <w:proofErr w:type="gramStart"/>
      <w:r w:rsidRPr="00DA55C6">
        <w:rPr>
          <w:rFonts w:ascii="Times New Roman" w:hAnsi="Times New Roman"/>
          <w:sz w:val="18"/>
          <w:szCs w:val="18"/>
        </w:rPr>
        <w:t>отношении</w:t>
      </w:r>
      <w:proofErr w:type="gramEnd"/>
      <w:r w:rsidRPr="00DA55C6">
        <w:rPr>
          <w:rFonts w:ascii="Times New Roman" w:hAnsi="Times New Roman"/>
          <w:sz w:val="18"/>
          <w:szCs w:val="18"/>
        </w:rPr>
        <w:t xml:space="preserve"> каких объектов недвижимого имущества предоставляется льгота по налогу на имущество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Налоговая льгота предоставляется в отношении только одного объекта недвижимости каждого вида по выбору налогоплательщика вне зависимости от количества оснований для применения налоговых льгот (п. 4 ст. 407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Виды объектов, в отношении которых может быть предоставлена налоговая льгота: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квартира или комната;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жилой дом;</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специально оборудованные помещения, сооружения, которые используются физическими лицами, осуществляющими профессиональную творческую деятельность, исключительно в качестве творческих мастерских, ателье, студий, а также жилые помещения, используемые для организации открытых для посещения негосударственных музеев, галерей, библиотек;</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хозяйственное строение или сооружение,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 гараж или </w:t>
      </w:r>
      <w:proofErr w:type="spellStart"/>
      <w:r w:rsidRPr="00DA55C6">
        <w:rPr>
          <w:rFonts w:ascii="Times New Roman" w:hAnsi="Times New Roman"/>
          <w:sz w:val="18"/>
          <w:szCs w:val="18"/>
        </w:rPr>
        <w:t>машино-место</w:t>
      </w:r>
      <w:proofErr w:type="spellEnd"/>
      <w:r w:rsidRPr="00DA55C6">
        <w:rPr>
          <w:rFonts w:ascii="Times New Roman" w:hAnsi="Times New Roman"/>
          <w:sz w:val="18"/>
          <w:szCs w:val="18"/>
        </w:rPr>
        <w:t>.</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объект налогообложения, находящийся в собственности налогоплательщика, не должен использоваться в предпринимательской деятельности (п. 2 ст. 407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25. В </w:t>
      </w:r>
      <w:proofErr w:type="gramStart"/>
      <w:r w:rsidRPr="00DA55C6">
        <w:rPr>
          <w:rFonts w:ascii="Times New Roman" w:hAnsi="Times New Roman"/>
          <w:sz w:val="18"/>
          <w:szCs w:val="18"/>
        </w:rPr>
        <w:t>отношении</w:t>
      </w:r>
      <w:proofErr w:type="gramEnd"/>
      <w:r w:rsidRPr="00DA55C6">
        <w:rPr>
          <w:rFonts w:ascii="Times New Roman" w:hAnsi="Times New Roman"/>
          <w:sz w:val="18"/>
          <w:szCs w:val="18"/>
        </w:rPr>
        <w:t xml:space="preserve"> каких объектов недвижимого имущества льгота по налогу на имущество физических лиц не предоставляется?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Налоговая льгота не предоставляется в отношении следующих объектов налогообложения (п. 5 ст. 407 НК РФ, </w:t>
      </w:r>
      <w:proofErr w:type="spellStart"/>
      <w:r w:rsidRPr="00DA55C6">
        <w:rPr>
          <w:rFonts w:ascii="Times New Roman" w:hAnsi="Times New Roman"/>
          <w:sz w:val="18"/>
          <w:szCs w:val="18"/>
        </w:rPr>
        <w:t>пп</w:t>
      </w:r>
      <w:proofErr w:type="spellEnd"/>
      <w:r w:rsidRPr="00DA55C6">
        <w:rPr>
          <w:rFonts w:ascii="Times New Roman" w:hAnsi="Times New Roman"/>
          <w:sz w:val="18"/>
          <w:szCs w:val="18"/>
        </w:rPr>
        <w:t>. 2 п. 2 ст. 406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административно-деловые центры и торговые центры (комплексы) и помещения в них, включенные в перечень объектов недвижимого имущества, определяемый в соответствии с пунктом 7 статьи 378.2 НК РФ;</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включенные в перечень объектов недвижимого имущества, определяемый в соответствии с пунктом 7 статьи 378.2 НК РФ;</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объекты недвижимого имущества, которые образованы в течение текущего налогового периода в результате раздела или иного соответствующего законодательству Российской Федерации действия с объектом, входящим в перечень объектов недвижимого имущества, определяемый в соответствии с пунктом 7 статьи 378.2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объекты налогообложения, кадастровая стоимость каждого из которых превышает 300 миллионов рублей.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26. Порядок предоставления налоговой льготы по налогу на имущество физических лиц?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lastRenderedPageBreak/>
        <w:t>Лицо, имеющее право на получение налоговой льготы по налогу на имущество физических лиц, представляет заявление о предоставлении льготы и документы, подтверждающие право налогоплательщика на налоговую льготу, в налоговый орган по своему выбору (п.6 ст. 407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Если в течение календарного года у налогоплательщика возникло (прекратилось) право на льготу, сумма налога исчисляется с учетом коэффициента, который определяется как отношение числа полных месяцев, в течение которых отсутствует налоговая льгота, к числу календарных месяцев в налоговом периоде. При этом месяц возникновения права на льготу, а также месяц прекращения указанного права принимается </w:t>
      </w:r>
      <w:proofErr w:type="gramStart"/>
      <w:r w:rsidRPr="00DA55C6">
        <w:rPr>
          <w:rFonts w:ascii="Times New Roman" w:hAnsi="Times New Roman"/>
          <w:sz w:val="18"/>
          <w:szCs w:val="18"/>
        </w:rPr>
        <w:t>за полный месяц</w:t>
      </w:r>
      <w:proofErr w:type="gramEnd"/>
      <w:r w:rsidRPr="00DA55C6">
        <w:rPr>
          <w:rFonts w:ascii="Times New Roman" w:hAnsi="Times New Roman"/>
          <w:sz w:val="18"/>
          <w:szCs w:val="18"/>
        </w:rPr>
        <w:t xml:space="preserve"> (п. 6 ст. 408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Дополнительно к заявлению заполняется отдельное Уведомление о выбранных объектах налогообложения, в отношении которых налогоплательщик желает получить налоговую льготу                                    (далее – Уведомление о выбранных объектах налогообложения), по форме утвержденной приказом ФНС России от 13.07.2015 № ММВ-7-11/280@.</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27. Существует ли срок подачи заявления на предоставление льготы?</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Сроки, в которые налогоплательщику необходимо подать в налоговую инспекцию заявление о предоставлении льготы по имущественным налогам, не установлены. Однако необходимо учитывать, что пересчитать налог можно будет не более чем за три года, предшествующих календарному году обращения, но не ранее даты возникновения права на льготу.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случае если заявлена льгота за предыдущие налоговые периоды, то для перерасчета налога и возврата суммы излишне уплаченного налога налогоплательщику нужно подать в налоговую инспекцию письменное заявление и документы, подтверждающие право на льготу.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28. В какой срок налогоплательщику необходимо представить в налоговый орган Уведомление о выбранных объектах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Уведомление о выбранных объектах налогообложения, по которым налогоплательщик желает получить налоговую льготу, представляется в налоговый орган до 1 ноября года, являющегося налоговым периодом, начиная с которого в отношении указанных объектов применяется налоговая льгота (п. 7 ст. 407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Например, для получения льготы по налогу на имущество физических лиц за 2015 год  по выбранному объекту налогообложения, Уведомление должно быть представлено                            до 1 ноября 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Налогоплательщик, представивший в налоговый орган уведомление о выбранном объекте налогообложения, не вправе после 1 ноября года, являющегося налоговым периодом, представлять уточненное уведомление с изменением объекта налогообложения, в отношении которого в указанном налоговом периоде предоставляется налоговая льгота.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29. Будет ли предоставлена налоговая льгота по налогу на имущество физических лиц в случае не представления Уведомления о выбранных объектах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Если налогоплательщик, имеющий право на налоговую льготу, не представит Уведомление о выбранных объектах налогообложения до 1 ноября, налоговый орган предоставит ему льготу в отношении одного объекта налогообложения каждого вида с максимальной исчисленной суммой налога (п.7 ст. 407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30. Нужно ли повторно представлять документы, подтверждающие право на льготу по налогу на имущество физических лиц, если они уже представлялись в налоговый орган до 2015 года?</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Лицо, имеющее право на налоговую льготу, которому до 1 января 2015 года предоставлялась налоговая льгота в соответствии с Законом Российской Федерации от 09.12.1991 № 2003-1 «О налогах на имущество физических лиц», вправе не представлять в налоговый орган повторно заявление и документы, подтверждающие право налогоплательщика на налоговую льготу (п. 4 ст. 3 Федерального закона от 04.10.2014 № 284-ФЗ).</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ЗЕМЕЛЬНЫЙ НАЛОГ С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31. Кто является плательщиком земельного налога?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Плательщиками земельного налога являются физические лица, обладающие на праве собственности, праве постоянного (бессрочного) пользования или праве пожизненного наследуемого владения земельными участками, признаваемыми объектом налогообложения, расположенные в пределах муниципального образования, на территории которого введен налог (п.1 ст. 388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земельный налог с физических лиц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32. Кто не является плательщиком земельного налога?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Не признаются плательщиками земельного налога физические лица в отношении земельных участков, находящихся у них на праве безвозмездного пользования, в том числе праве безвозмездного срочного пользования, или переданных им по договору аренды                         (п.2 ст. 388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Также земельный налог не уплачивают собственники жилых и нежилых помещений в многоквартирном доме в отношении земельного участка, расположенного под ним                              (пп.6 п.2 ст. 389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33. Какие земельные участки признаются объектом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Объектом налогообложения признаются земельные участки, расположенные в пределах муниципального образования, на территории которого введен налог (п.1 ст. 389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34. Какие земельные участки не признаются объектом налогообложения?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Объектом налогообложения не признаются следующие земельные участки                                (п.2 ст. 389 НК РФ):</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изъятые из оборота в соответствии с законодательством Российской Федерации;</w:t>
      </w:r>
      <w:proofErr w:type="gramEnd"/>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земельные участки из состава земель лесного фонда;</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входящие в состав общего имущества многоквартирного дома.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lastRenderedPageBreak/>
        <w:t>35. Где можно получить сведения о кадастровой стоимости земельного участка?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Получить сведения об актуальной кадастровой стоимости земельных участков можно на официальном сайте </w:t>
      </w:r>
      <w:proofErr w:type="spellStart"/>
      <w:r w:rsidRPr="00DA55C6">
        <w:rPr>
          <w:rFonts w:ascii="Times New Roman" w:hAnsi="Times New Roman"/>
          <w:sz w:val="18"/>
          <w:szCs w:val="18"/>
        </w:rPr>
        <w:t>Росреестра</w:t>
      </w:r>
      <w:proofErr w:type="spellEnd"/>
      <w:r w:rsidRPr="00DA55C6">
        <w:rPr>
          <w:rFonts w:ascii="Times New Roman" w:hAnsi="Times New Roman"/>
          <w:sz w:val="18"/>
          <w:szCs w:val="18"/>
        </w:rPr>
        <w:t xml:space="preserve"> (</w:t>
      </w:r>
      <w:hyperlink r:id="rId16" w:history="1">
        <w:r w:rsidRPr="00DA55C6">
          <w:rPr>
            <w:rFonts w:ascii="Times New Roman" w:hAnsi="Times New Roman"/>
            <w:sz w:val="18"/>
            <w:szCs w:val="18"/>
          </w:rPr>
          <w:t>www.rosreestr.ru</w:t>
        </w:r>
      </w:hyperlink>
      <w:r w:rsidRPr="00DA55C6">
        <w:rPr>
          <w:rFonts w:ascii="Times New Roman" w:hAnsi="Times New Roman"/>
          <w:sz w:val="18"/>
          <w:szCs w:val="18"/>
        </w:rPr>
        <w:t xml:space="preserve">) в разделе «Электронные услуги и сервисы» с помощью сервиса «Справочная информация по объектам недвижимости в режиме </w:t>
      </w:r>
      <w:proofErr w:type="spellStart"/>
      <w:r w:rsidRPr="00DA55C6">
        <w:rPr>
          <w:rFonts w:ascii="Times New Roman" w:hAnsi="Times New Roman"/>
          <w:sz w:val="18"/>
          <w:szCs w:val="18"/>
        </w:rPr>
        <w:t>online</w:t>
      </w:r>
      <w:proofErr w:type="spellEnd"/>
      <w:r w:rsidRPr="00DA55C6">
        <w:rPr>
          <w:rFonts w:ascii="Times New Roman" w:hAnsi="Times New Roman"/>
          <w:sz w:val="18"/>
          <w:szCs w:val="18"/>
        </w:rPr>
        <w:t>» или в разделе «Публичная кадастровая карта» по кадастровому номеру или адресу земельного участка.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36. Порядок определения налоговой базы при расчете земельного налога с физических лиц?</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xml:space="preserve">Налоговая база определяется в отношении каждого земельного участка, исходя из представленной органами </w:t>
      </w:r>
      <w:proofErr w:type="spellStart"/>
      <w:r w:rsidRPr="00DA55C6">
        <w:rPr>
          <w:rFonts w:ascii="Times New Roman" w:hAnsi="Times New Roman"/>
          <w:sz w:val="18"/>
          <w:szCs w:val="18"/>
        </w:rPr>
        <w:t>Росреестра</w:t>
      </w:r>
      <w:proofErr w:type="spellEnd"/>
      <w:r w:rsidRPr="00DA55C6">
        <w:rPr>
          <w:rFonts w:ascii="Times New Roman" w:hAnsi="Times New Roman"/>
          <w:sz w:val="18"/>
          <w:szCs w:val="18"/>
        </w:rPr>
        <w:t xml:space="preserve"> в налоговый орган сведений о кадастровой стоимости земельного участка, указанной в государственном кадастре недвижимости по состоянию на                  1 января года, за который уплачивается налог (</w:t>
      </w:r>
      <w:hyperlink r:id="rId17" w:history="1">
        <w:r w:rsidRPr="00DA55C6">
          <w:rPr>
            <w:rFonts w:ascii="Times New Roman" w:hAnsi="Times New Roman"/>
            <w:sz w:val="18"/>
            <w:szCs w:val="18"/>
          </w:rPr>
          <w:t>п. 4 ст. </w:t>
        </w:r>
      </w:hyperlink>
      <w:r w:rsidRPr="00DA55C6">
        <w:rPr>
          <w:rFonts w:ascii="Times New Roman" w:hAnsi="Times New Roman"/>
          <w:sz w:val="18"/>
          <w:szCs w:val="18"/>
        </w:rPr>
        <w:t>391 НК РФ).</w:t>
      </w:r>
      <w:proofErr w:type="gramEnd"/>
      <w:r w:rsidRPr="00DA55C6">
        <w:rPr>
          <w:rFonts w:ascii="Times New Roman" w:hAnsi="Times New Roman"/>
          <w:sz w:val="18"/>
          <w:szCs w:val="18"/>
        </w:rPr>
        <w:t xml:space="preserve"> Например, при расчете земельного налога за 2015 год будет применяться кадастровая стоимость земельного участка по состоянию на 1 января 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отношении земельного участка, образованного в течение налогового периода, налоговая 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 Например, земельный участок был разделен на два новых участка 13.03.2015, а поставлены на государственный кадастровый учет 05.04.2015 года. В данном случае, при расчете земельного налога за 2015 год будет применяться кадастровая стоимость объекта налогообложения по состоянию на 05.04.2015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 если иное не предусмотрено налоговым законодательством (</w:t>
      </w:r>
      <w:hyperlink r:id="rId18" w:history="1">
        <w:r w:rsidRPr="00DA55C6">
          <w:rPr>
            <w:rFonts w:ascii="Times New Roman" w:hAnsi="Times New Roman"/>
            <w:sz w:val="18"/>
            <w:szCs w:val="18"/>
          </w:rPr>
          <w:t>п. 1 ст. </w:t>
        </w:r>
      </w:hyperlink>
      <w:r w:rsidRPr="00DA55C6">
        <w:rPr>
          <w:rFonts w:ascii="Times New Roman" w:hAnsi="Times New Roman"/>
          <w:sz w:val="18"/>
          <w:szCs w:val="18"/>
        </w:rPr>
        <w:t xml:space="preserve">391 НК РФ). </w:t>
      </w:r>
      <w:proofErr w:type="gramStart"/>
      <w:r w:rsidRPr="00DA55C6">
        <w:rPr>
          <w:rFonts w:ascii="Times New Roman" w:hAnsi="Times New Roman"/>
          <w:sz w:val="18"/>
          <w:szCs w:val="18"/>
        </w:rPr>
        <w:t>Например, если на 01.01.2015 года кадастровая стоимость земельного участка составляла 1 000 000 рублей, а 08.09.2015 была проведена государственная кадастровая оценка объекта налогообложения и утверждена новая кадастровая стоимость в размере 1 500 000 рублей, при расчете земельного налога за 2015 год будет применяться кадастровая стоимость участка в размере 1 000 000 рублей.</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37. В каких случаях изменение кадастровой стоимости земельного участка в течение налогового периода учитывается при определении налоговой базы?</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Кадастровая стоимость может быть пересмотрена в течение года и учтена налоговыми органами для перерасчета земельного налога в следующих случаях (</w:t>
      </w:r>
      <w:hyperlink r:id="rId19" w:history="1">
        <w:r w:rsidRPr="00DA55C6">
          <w:rPr>
            <w:rFonts w:ascii="Times New Roman" w:hAnsi="Times New Roman"/>
            <w:sz w:val="18"/>
            <w:szCs w:val="18"/>
          </w:rPr>
          <w:t>п.1 ст. </w:t>
        </w:r>
      </w:hyperlink>
      <w:r w:rsidRPr="00DA55C6">
        <w:rPr>
          <w:rFonts w:ascii="Times New Roman" w:hAnsi="Times New Roman"/>
          <w:sz w:val="18"/>
          <w:szCs w:val="18"/>
        </w:rPr>
        <w:t>391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1. Изменение кадастровой стоимости земельного участка вследствие исправления технической ошибки, допущенной органом </w:t>
      </w:r>
      <w:proofErr w:type="spellStart"/>
      <w:r w:rsidRPr="00DA55C6">
        <w:rPr>
          <w:rFonts w:ascii="Times New Roman" w:hAnsi="Times New Roman"/>
          <w:sz w:val="18"/>
          <w:szCs w:val="18"/>
        </w:rPr>
        <w:t>Росреестра</w:t>
      </w:r>
      <w:proofErr w:type="spellEnd"/>
      <w:r w:rsidRPr="00DA55C6">
        <w:rPr>
          <w:rFonts w:ascii="Times New Roman" w:hAnsi="Times New Roman"/>
          <w:sz w:val="18"/>
          <w:szCs w:val="18"/>
        </w:rPr>
        <w:t>, учитывается при определении налоговой базы, начиная с налогового периода, в котором была допущена такая техническая ошибка (ст. 28 Федерального закона от 24.07.2007 № 221-ФЗ);</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2. </w:t>
      </w:r>
      <w:proofErr w:type="gramStart"/>
      <w:r w:rsidRPr="00DA55C6">
        <w:rPr>
          <w:rFonts w:ascii="Times New Roman" w:hAnsi="Times New Roman"/>
          <w:sz w:val="18"/>
          <w:szCs w:val="18"/>
        </w:rPr>
        <w:t>Изменение кадастровой стоимости земельного участка по решению комиссии по решению комиссии по рассмотрению споров о результатах определения кадастровой стоимости или решению суда в порядке, установленном ст. 24.18 Федерального закона от 29.07.1998                      № 135-ФЗ, учитывается при определении налоговой базы, начиная с налогового периода,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w:t>
      </w:r>
      <w:proofErr w:type="gramEnd"/>
      <w:r w:rsidRPr="00DA55C6">
        <w:rPr>
          <w:rFonts w:ascii="Times New Roman" w:hAnsi="Times New Roman"/>
          <w:sz w:val="18"/>
          <w:szCs w:val="18"/>
        </w:rPr>
        <w:t xml:space="preserve"> стоимости, которая являлась предметом оспаривания.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38. Какой порядок исчисления земельного налога при переходе права собственности на земельный участок?</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В случае возникновения (прекращения) у налогоплательщика в течение налогового (отчетного) периода права собственности (постоянного (бессрочного) пользования, пожизненного наследуемого владения) на земельный участок (его долю) исчисление суммы налога в отношении данного земельного участка производится с учетом коэффициента, определяемого как отношение числа полных месяцев, в течение которых этот земельный участок находился в собственности налогоплательщика, к числу календарных месяцев в налоговом (отчетном) периоде</w:t>
      </w:r>
      <w:proofErr w:type="gramEnd"/>
      <w:r w:rsidRPr="00DA55C6">
        <w:rPr>
          <w:rFonts w:ascii="Times New Roman" w:hAnsi="Times New Roman"/>
          <w:sz w:val="18"/>
          <w:szCs w:val="18"/>
        </w:rPr>
        <w:t xml:space="preserve"> (п.7 ст. 396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Количество месяцев владения земельным участком зависит от дня оформления (прекращения) права собственности: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 если возникновение права собственности на земельный участок произошло до 15-го числа соответствующего месяца включительно или прекращение указанного права произошло после 15-го числа соответствующего месяца, </w:t>
      </w:r>
      <w:proofErr w:type="gramStart"/>
      <w:r w:rsidRPr="00DA55C6">
        <w:rPr>
          <w:rFonts w:ascii="Times New Roman" w:hAnsi="Times New Roman"/>
          <w:sz w:val="18"/>
          <w:szCs w:val="18"/>
        </w:rPr>
        <w:t>за полный месяц</w:t>
      </w:r>
      <w:proofErr w:type="gramEnd"/>
      <w:r w:rsidRPr="00DA55C6">
        <w:rPr>
          <w:rFonts w:ascii="Times New Roman" w:hAnsi="Times New Roman"/>
          <w:sz w:val="18"/>
          <w:szCs w:val="18"/>
        </w:rPr>
        <w:t xml:space="preserve"> принимается месяц возникновения (прекращения) указанного права.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если возникновение права собственности на земельный участок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Например, если  собственник продал земельный участок 11.08.2015, то земельный налог ему будет исчислен за 7 месяцев 2015 года, а покупателю данного участка налог будет исчислен, начиная с августа, то есть за 5 месяцев 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другой ситуации, если  собственник продал земельный участок 23.08.2015, то земельный налог ему будет исчислен по авгу</w:t>
      </w:r>
      <w:proofErr w:type="gramStart"/>
      <w:r w:rsidRPr="00DA55C6">
        <w:rPr>
          <w:rFonts w:ascii="Times New Roman" w:hAnsi="Times New Roman"/>
          <w:sz w:val="18"/>
          <w:szCs w:val="18"/>
        </w:rPr>
        <w:t>ст вкл</w:t>
      </w:r>
      <w:proofErr w:type="gramEnd"/>
      <w:r w:rsidRPr="00DA55C6">
        <w:rPr>
          <w:rFonts w:ascii="Times New Roman" w:hAnsi="Times New Roman"/>
          <w:sz w:val="18"/>
          <w:szCs w:val="18"/>
        </w:rPr>
        <w:t>ючительно, то есть за 8 месяцев 2015 года, а покупателю данного участка налог будет исчислен, начиная с сентября, то есть за 4 месяца 2015 года.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39. Как рассчитывается земельный налог, если земельный участок находится в общей долевой или совместной собственности?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Налоговая база в отношении земельных участков, находящихся в общей долевой собственности, определяется для каждого из налогоплательщиков, являющихся собственниками данного земельного участка, пропорционально его доле в общей долевой собственности. Налоговая база в отношении земельных участков, находящихся в общей совместной собственности, определяется для каждого из налогоплательщиков, являющихся собственниками данного земельного участка, в равных долях, то есть рассчитанная общая сумма налога по участку распределяется между собственниками в равных долях                                    (п. 1,2 ст. 392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если один из участников общей долевой или совместной собственности имеет право на получение льготы по налогу на имущество физических лиц, ему все равно будет исчислен налог в соответствии с его долей, а уже потом предоставлена льгота в соответствии с правовыми актами органов местного самоуправления.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40. С какого момента исчисляется земельный налог за земельный участок, перешедший по наследству?</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lastRenderedPageBreak/>
        <w:t xml:space="preserve">В отношении земельного участка (его доли), перешедшего (перешедшей) по наследству к физическому лицу, налог исчисляется, начиная с момента открытия наследства                                       (п.8 ст. 396 НК РФ). Днем открытия наследства является день смерти наследодателя, а </w:t>
      </w:r>
      <w:proofErr w:type="gramStart"/>
      <w:r w:rsidRPr="00DA55C6">
        <w:rPr>
          <w:rFonts w:ascii="Times New Roman" w:hAnsi="Times New Roman"/>
          <w:sz w:val="18"/>
          <w:szCs w:val="18"/>
        </w:rPr>
        <w:t>не получение</w:t>
      </w:r>
      <w:proofErr w:type="gramEnd"/>
      <w:r w:rsidRPr="00DA55C6">
        <w:rPr>
          <w:rFonts w:ascii="Times New Roman" w:hAnsi="Times New Roman"/>
          <w:sz w:val="18"/>
          <w:szCs w:val="18"/>
        </w:rPr>
        <w:t xml:space="preserve"> свидетельства о регистрации права собственности на указанный земельный участок (ст. 1114 ГК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41. Должен ли уплачивать земельный налог собственник земельной доли, получивший земельный участок в процессе приватизации сельскохозяйственных угодий?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Граждане, которым были выданы земельные паи (доли с/х угодий) в процессе приватизации сельскохозяйственных угодий, являются налогоплательщиками земельного налога. Если земельный участок сельскохозяйственного назначения находится на праве общей совместной или общей долевой собственности одновременно у сельскохозяйственной организации и членов коллектива этой организации, то налогоплательщиками признаются каждый из собственников этого земельного участка в отношении своей доли. Если физическое лицо, являющееся собственником земельной доли, внесло свою долю в уставный капитал сельскохозяйственной организации, то право собственности переходит к организации и физическое лицо не уплачивает земельный налог в отношении указанной доли (п. 1 ст. 388 НК РФ; ст. 15 Федерального закона от 24.07.2002 № 101-ФЗ).</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42. Порядок исчисления земельного налога в отношении земельных участков, приобретенных на условиях </w:t>
      </w:r>
      <w:proofErr w:type="gramStart"/>
      <w:r w:rsidRPr="00DA55C6">
        <w:rPr>
          <w:rFonts w:ascii="Times New Roman" w:hAnsi="Times New Roman"/>
          <w:sz w:val="18"/>
          <w:szCs w:val="18"/>
        </w:rPr>
        <w:t>осуществления</w:t>
      </w:r>
      <w:proofErr w:type="gramEnd"/>
      <w:r w:rsidRPr="00DA55C6">
        <w:rPr>
          <w:rFonts w:ascii="Times New Roman" w:hAnsi="Times New Roman"/>
          <w:sz w:val="18"/>
          <w:szCs w:val="18"/>
        </w:rPr>
        <w:t xml:space="preserve"> на них жилищного строительства (за исключением индивидуального жилищного строительства)?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Налоговым законодательством предусмотрено применение дополнительных коэффициентов при исчислении земельного налога в отношении земельных участков, приобретенных на условиях </w:t>
      </w:r>
      <w:proofErr w:type="gramStart"/>
      <w:r w:rsidRPr="00DA55C6">
        <w:rPr>
          <w:rFonts w:ascii="Times New Roman" w:hAnsi="Times New Roman"/>
          <w:sz w:val="18"/>
          <w:szCs w:val="18"/>
        </w:rPr>
        <w:t>осуществления</w:t>
      </w:r>
      <w:proofErr w:type="gramEnd"/>
      <w:r w:rsidRPr="00DA55C6">
        <w:rPr>
          <w:rFonts w:ascii="Times New Roman" w:hAnsi="Times New Roman"/>
          <w:sz w:val="18"/>
          <w:szCs w:val="18"/>
        </w:rPr>
        <w:t xml:space="preserve"> на них жилищного строительства в зависимости от срока осуществления строительства (п. 15 ст. 396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Так, в течение трехлетнего срока осуществления строительства, начиная </w:t>
      </w:r>
      <w:proofErr w:type="gramStart"/>
      <w:r w:rsidRPr="00DA55C6">
        <w:rPr>
          <w:rFonts w:ascii="Times New Roman" w:hAnsi="Times New Roman"/>
          <w:sz w:val="18"/>
          <w:szCs w:val="18"/>
        </w:rPr>
        <w:t>с даты</w:t>
      </w:r>
      <w:proofErr w:type="gramEnd"/>
      <w:r w:rsidRPr="00DA55C6">
        <w:rPr>
          <w:rFonts w:ascii="Times New Roman" w:hAnsi="Times New Roman"/>
          <w:sz w:val="18"/>
          <w:szCs w:val="18"/>
        </w:rPr>
        <w:t xml:space="preserve"> государственной регистрации прав на данные земельные участки вплоть до государственной регистрации прав на построенный объект недвижимости, исчисление суммы налога производится с учетом коэффициента 2.</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Например, если налогоплательщик приобрел земельный участок для строительства многоквартирного дома, земельный налог будет исчисляться с учетом коэффициента 2 в течение 3 лет </w:t>
      </w:r>
      <w:proofErr w:type="gramStart"/>
      <w:r w:rsidRPr="00DA55C6">
        <w:rPr>
          <w:rFonts w:ascii="Times New Roman" w:hAnsi="Times New Roman"/>
          <w:sz w:val="18"/>
          <w:szCs w:val="18"/>
        </w:rPr>
        <w:t>с даты</w:t>
      </w:r>
      <w:proofErr w:type="gramEnd"/>
      <w:r w:rsidRPr="00DA55C6">
        <w:rPr>
          <w:rFonts w:ascii="Times New Roman" w:hAnsi="Times New Roman"/>
          <w:sz w:val="18"/>
          <w:szCs w:val="18"/>
        </w:rPr>
        <w:t xml:space="preserve"> государственной регистрации прав на данный земельный участок.</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 уплаченного за этот период сверх суммы налога, исчисленной с учетом коэффициента 1, признается суммой излишне уплаченного налога и подлежит зачету (возврату) налогоплательщику в общеустановленном порядке.</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случае если жилищное строительство превышает трехлетний срок строительства,  исчисление суммы земельного налога производится с учетом коэффициента 4 в течение периода, превышающего трехлетний срок, вплоть до даты государственной регистрации прав на построенный объект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43. Порядок исчисления земельного налога в отношении земельных участков, приобретенных на условиях </w:t>
      </w:r>
      <w:proofErr w:type="gramStart"/>
      <w:r w:rsidRPr="00DA55C6">
        <w:rPr>
          <w:rFonts w:ascii="Times New Roman" w:hAnsi="Times New Roman"/>
          <w:sz w:val="18"/>
          <w:szCs w:val="18"/>
        </w:rPr>
        <w:t>осуществления</w:t>
      </w:r>
      <w:proofErr w:type="gramEnd"/>
      <w:r w:rsidRPr="00DA55C6">
        <w:rPr>
          <w:rFonts w:ascii="Times New Roman" w:hAnsi="Times New Roman"/>
          <w:sz w:val="18"/>
          <w:szCs w:val="18"/>
        </w:rPr>
        <w:t xml:space="preserve"> на них индивидуального жилищного строительства?</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В отношении земельных участков, приобретенных (предоставленных) в собственность физическими лицами для индивидуального жилищного строительства, исчисление суммы налога (суммы авансовых платежей по налогу)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                                   (п. 16 ст. 396 НК РФ).</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Например, если налогоплательщик приобрел земельный участок для строительства жилого дома, земельный налог будет исчисляться в течени</w:t>
      </w:r>
      <w:proofErr w:type="gramStart"/>
      <w:r w:rsidRPr="00DA55C6">
        <w:rPr>
          <w:rFonts w:ascii="Times New Roman" w:hAnsi="Times New Roman"/>
          <w:sz w:val="18"/>
          <w:szCs w:val="18"/>
        </w:rPr>
        <w:t>и</w:t>
      </w:r>
      <w:proofErr w:type="gramEnd"/>
      <w:r w:rsidRPr="00DA55C6">
        <w:rPr>
          <w:rFonts w:ascii="Times New Roman" w:hAnsi="Times New Roman"/>
          <w:sz w:val="18"/>
          <w:szCs w:val="18"/>
        </w:rPr>
        <w:t xml:space="preserve"> 10 лет с даты государственной регистрации прав на данный земельный участок в обычном порядке, установленным налоговым законодательством, без применения повышающего коэффициента. В случае</w:t>
      </w:r>
      <w:proofErr w:type="gramStart"/>
      <w:r w:rsidRPr="00DA55C6">
        <w:rPr>
          <w:rFonts w:ascii="Times New Roman" w:hAnsi="Times New Roman"/>
          <w:sz w:val="18"/>
          <w:szCs w:val="18"/>
        </w:rPr>
        <w:t>,</w:t>
      </w:r>
      <w:proofErr w:type="gramEnd"/>
      <w:r w:rsidRPr="00DA55C6">
        <w:rPr>
          <w:rFonts w:ascii="Times New Roman" w:hAnsi="Times New Roman"/>
          <w:sz w:val="18"/>
          <w:szCs w:val="18"/>
        </w:rPr>
        <w:t xml:space="preserve"> если строительство жилого дома по истечении 10 лет не окончено, то налог будет рассчитываться с учетом коэффициента 2 до государственной регистрации прав на построенный объект недвижимости.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44. Какие льготы предусмотрены для плательщиков – физических лиц земельного налога?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Положениями главы 31 «Земельный налог» НК РФ предусмотрено как уменьшение налоговой базы на необлагаемую налогом сумму в размере 10 000 руб., так и освобождение от налогообложения определенной категории налогоплательщика.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Налоговым законодательством предусмотрена налоговая льгота только для физических лиц, относящихся к коренным малочисленным народам Севера, Сибири и Дальнего Востока Российской Федерации, а также общин таких народов - в отношении земельных участков, используемых для сохранения и развития их традиционного образа жизни, хозяйствования и промыслов.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налоговые льготы, основания и порядок их применения могут быть дополнительно предусмотрены для отдельных категорий граждан нормативными правовыми актами органов местного самоуправления (п. 9 ст. 396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Информацию о льготах, объектах налогообложения, в отношении которых предоставляется льгота в зависимости от категории налогоплательщика, можно получить по каждому муниципальному образованию с помощью интерактивного сервиса «Справочная информация о ставках и льготах по имущественным налогам», размещенного на                   </w:t>
      </w:r>
      <w:proofErr w:type="gramStart"/>
      <w:r w:rsidRPr="00DA55C6">
        <w:rPr>
          <w:rFonts w:ascii="Times New Roman" w:hAnsi="Times New Roman"/>
          <w:sz w:val="18"/>
          <w:szCs w:val="18"/>
        </w:rPr>
        <w:t>Интернет-портале</w:t>
      </w:r>
      <w:proofErr w:type="gramEnd"/>
      <w:r w:rsidRPr="00DA55C6">
        <w:rPr>
          <w:rFonts w:ascii="Times New Roman" w:hAnsi="Times New Roman"/>
          <w:sz w:val="18"/>
          <w:szCs w:val="18"/>
        </w:rPr>
        <w:t xml:space="preserve"> ФНС России: </w:t>
      </w:r>
      <w:hyperlink r:id="rId20" w:history="1">
        <w:r w:rsidRPr="00DA55C6">
          <w:rPr>
            <w:rFonts w:ascii="Times New Roman" w:hAnsi="Times New Roman"/>
            <w:sz w:val="18"/>
            <w:szCs w:val="18"/>
          </w:rPr>
          <w:t>www.nalog.ru</w:t>
        </w:r>
      </w:hyperlink>
      <w:r w:rsidRPr="00DA55C6">
        <w:rPr>
          <w:rFonts w:ascii="Times New Roman" w:hAnsi="Times New Roman"/>
          <w:sz w:val="18"/>
          <w:szCs w:val="18"/>
        </w:rPr>
        <w:t>.</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45. Порядок предоставления налоговой льготы по земельному налогу с физических лиц?</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Учитывая, что порядок предоставления льгот налогоплательщикам носит заявительный характер, налогоплательщики, имеющие право на налоговые льготы, должны самостоятельно представить заявление и документы, подтверждающие такое право, в налоговый орган по месту нахождения земельного участка, признаваемого объектом налогообложения (п. 10 ст. 396 НК РФ).</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 xml:space="preserve">В случае возникновения (прекращения) у налогоплательщиков в течение налогового (отчетного) периода права на налоговую льготу исчисление суммы налога в отношении земельного участка, по которому предоставляется право на </w:t>
      </w:r>
      <w:r w:rsidRPr="00DA55C6">
        <w:rPr>
          <w:rFonts w:ascii="Times New Roman" w:hAnsi="Times New Roman"/>
          <w:sz w:val="18"/>
          <w:szCs w:val="18"/>
        </w:rPr>
        <w:lastRenderedPageBreak/>
        <w:t>налоговую льготу, производится с учетом коэффициента, определяемого как отношение числа полных месяцев, в течение которых отсутствует налоговая льгота, к числу календарных месяцев в налоговом (отчетном) периоде.</w:t>
      </w:r>
      <w:proofErr w:type="gramEnd"/>
      <w:r w:rsidRPr="00DA55C6">
        <w:rPr>
          <w:rFonts w:ascii="Times New Roman" w:hAnsi="Times New Roman"/>
          <w:sz w:val="18"/>
          <w:szCs w:val="18"/>
        </w:rPr>
        <w:t xml:space="preserve"> При этом месяц возникновения права на налоговую льготу, а также месяц прекращения указанного права принимается </w:t>
      </w:r>
      <w:proofErr w:type="gramStart"/>
      <w:r w:rsidRPr="00DA55C6">
        <w:rPr>
          <w:rFonts w:ascii="Times New Roman" w:hAnsi="Times New Roman"/>
          <w:sz w:val="18"/>
          <w:szCs w:val="18"/>
        </w:rPr>
        <w:t>за полный месяц</w:t>
      </w:r>
      <w:proofErr w:type="gramEnd"/>
      <w:r w:rsidRPr="00DA55C6">
        <w:rPr>
          <w:rFonts w:ascii="Times New Roman" w:hAnsi="Times New Roman"/>
          <w:sz w:val="18"/>
          <w:szCs w:val="18"/>
        </w:rPr>
        <w:t xml:space="preserve"> (п. 10 ст. 396 НК РФ).</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Например, если у налогоплательщика возникло право на получение налоговой льготы по земельному налогу 10.06.2015, налог будет исчислен по май включительно, то есть за 5 месяцев 2015 года, а с июня 2015 года уже будет применяться налоговая льгота.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46. В каких случаях налогоплательщику налоговое уведомление не направляется?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Налогоплательщик может не получить налоговое уведомление на уплату имущественных налогов, если:</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ему предоставлена налоговая льгота;</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сумма исчисленных имущественных налогов составила менее 100 рублей (Федеральный закон от 02.05.2015 № 113-ФЗ).</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Однако есть исключение: уведомление с суммой налога менее 100 рублей направят только в том случае, если истекает 3-летний срок для направления налоговых уведомлений. Например, в 2016 году налоговое уведомление с общей суммой налогов до 100 рублей будет направлено в случае, если в нем отражено исчисление (перерасчет) налогов за 2013 год.</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Таким образом, у физических лиц, у которых общая сумма исчисленных за 2015 год имущественных налогов составляет менее 100 рублей, обязанность по уплате налогов в 2016 году не возникает, если налоговым органом в адрес налогоплательщика соответствующее налоговое уведомление не направлялось. При исчислении имущественных налогов в последующие налоговые периоды, налоговое уведомление будет формироваться с учетом начислений за 2015 год.</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47. Что делать, если не пришло налоговое уведомление на уплату имущественных налогов?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случае неполучения налогового уведомления на уплату имущественных налогов налогоплательщик должен обратиться в налоговый орган по вопросу получения налогового уведомления и соответствующих платежных документов.</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            </w:t>
      </w:r>
      <w:proofErr w:type="gramStart"/>
      <w:r w:rsidRPr="00DA55C6">
        <w:rPr>
          <w:rFonts w:ascii="Times New Roman" w:hAnsi="Times New Roman"/>
          <w:sz w:val="18"/>
          <w:szCs w:val="18"/>
        </w:rPr>
        <w:t>При этом если налогоплательщик никогда не получал налоговых уведомлений на уплату налогов в отношении принадлежащих ему объектов собственности, он обязан, начиная с 01.01.2015 года сообщать в налоговый орган о принадлежащих ему объектах недвижимого имущества, в том числе земельных участков, и (или) транспортных средств, признаваемых объектами налогообложения, по форме, утвержденной приказом ФНС России от 26.11.2014                                   № ММВ-7-11/598@ (Федеральный закон от 02.04.2014</w:t>
      </w:r>
      <w:proofErr w:type="gramEnd"/>
      <w:r w:rsidRPr="00DA55C6">
        <w:rPr>
          <w:rFonts w:ascii="Times New Roman" w:hAnsi="Times New Roman"/>
          <w:sz w:val="18"/>
          <w:szCs w:val="18"/>
        </w:rPr>
        <w:t xml:space="preserve"> № </w:t>
      </w:r>
      <w:proofErr w:type="gramStart"/>
      <w:r w:rsidRPr="00DA55C6">
        <w:rPr>
          <w:rFonts w:ascii="Times New Roman" w:hAnsi="Times New Roman"/>
          <w:sz w:val="18"/>
          <w:szCs w:val="18"/>
        </w:rPr>
        <w:t>52-ФЗ).</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При этом если объект собственности принадлежит налогоплательщику 3 года и более, а указанное Сообщение направлено им своевременно, то за предыдущие периоды владения объектом налогообложения налог исчисляться не будет.</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xml:space="preserve">В случае утраты платежных документов к полученному налоговому уведомлению можно сформировать такие документы c использованием </w:t>
      </w:r>
      <w:proofErr w:type="gramStart"/>
      <w:r w:rsidRPr="00DA55C6">
        <w:rPr>
          <w:rFonts w:ascii="Times New Roman" w:hAnsi="Times New Roman"/>
          <w:sz w:val="18"/>
          <w:szCs w:val="18"/>
        </w:rPr>
        <w:t>Интернет-сервисов</w:t>
      </w:r>
      <w:proofErr w:type="gramEnd"/>
      <w:r w:rsidRPr="00DA55C6">
        <w:rPr>
          <w:rFonts w:ascii="Times New Roman" w:hAnsi="Times New Roman"/>
          <w:sz w:val="18"/>
          <w:szCs w:val="18"/>
        </w:rPr>
        <w:t xml:space="preserve"> «Уплата налогов физических лиц» и «Заполнить платежное поручение» на сайте ФНС России </w:t>
      </w:r>
      <w:hyperlink r:id="rId21" w:history="1">
        <w:r w:rsidRPr="00DA55C6">
          <w:rPr>
            <w:rFonts w:ascii="Times New Roman" w:hAnsi="Times New Roman"/>
            <w:sz w:val="18"/>
            <w:szCs w:val="18"/>
          </w:rPr>
          <w:t>www.nalog.ru</w:t>
        </w:r>
      </w:hyperlink>
      <w:r w:rsidRPr="00DA55C6">
        <w:rPr>
          <w:rFonts w:ascii="Times New Roman" w:hAnsi="Times New Roman"/>
          <w:sz w:val="18"/>
          <w:szCs w:val="18"/>
        </w:rPr>
        <w:t>.</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48. В какой срок налогоплательщику необходимо представить в налоговый орган Сообщение о наличии объектов недвижимого имущества и (или) транспортных средств, признаваемых объектами налогообложения?</w:t>
      </w:r>
    </w:p>
    <w:p w:rsidR="00DA55C6" w:rsidRPr="00DA55C6" w:rsidRDefault="00DA55C6" w:rsidP="00DA55C6">
      <w:pPr>
        <w:pStyle w:val="a9"/>
        <w:rPr>
          <w:rFonts w:ascii="Times New Roman" w:hAnsi="Times New Roman"/>
          <w:sz w:val="18"/>
          <w:szCs w:val="18"/>
        </w:rPr>
      </w:pPr>
      <w:proofErr w:type="gramStart"/>
      <w:r w:rsidRPr="00DA55C6">
        <w:rPr>
          <w:rFonts w:ascii="Times New Roman" w:hAnsi="Times New Roman"/>
          <w:sz w:val="18"/>
          <w:szCs w:val="18"/>
        </w:rPr>
        <w:t>Сообщение представляется в налоговый орган по месту жительства либо по месту нахождения объектов недвижимого имущества и (или) транспортных средств в отношении каждого объекта налогообложения однократно в срок до 31 декабря года, следующего за истекшим налоговым периодом с приложением копий правоустанавливающих (</w:t>
      </w:r>
      <w:proofErr w:type="spellStart"/>
      <w:r w:rsidRPr="00DA55C6">
        <w:rPr>
          <w:rFonts w:ascii="Times New Roman" w:hAnsi="Times New Roman"/>
          <w:sz w:val="18"/>
          <w:szCs w:val="18"/>
        </w:rPr>
        <w:t>правоудостоверяющих</w:t>
      </w:r>
      <w:proofErr w:type="spellEnd"/>
      <w:r w:rsidRPr="00DA55C6">
        <w:rPr>
          <w:rFonts w:ascii="Times New Roman" w:hAnsi="Times New Roman"/>
          <w:sz w:val="18"/>
          <w:szCs w:val="18"/>
        </w:rPr>
        <w:t>) документов на объекты недвижимого имущества (п. 2.1 ст. 23 НК РФ).</w:t>
      </w:r>
      <w:proofErr w:type="gramEnd"/>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При этом, если физическое лицо своевременно направило Сообщение, налоговый орган произведет исчисление суммы налога начиная с того налогового периода, в котором было получено сообщение. Например, если объект собственности принадлежит налогоплательщику 3 года и более, а указанное Сообщение направлено им своевременно, то за предыдущие периоды владения объектом налогообложения налог исчисляться не будет.</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 </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49. Что делать, если в налоговом уведомлении на уплату имущественных налогов содержится недостоверная информация?</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В случае обнаружения некорректной информации в налоговом уведомлении, налогоплательщику необходимо сообщить об этом в налоговую инспекцию, заполнив заявление о наличии в налоговом уведомлении недостоверной информации. Форма заявления должна быть приложена к налоговому уведомлению на уплату имущественных налогов. В заявлении отражается номер налогового уведомления, адрес инспекции, в которую направляется заявление, Ф.И.О. и ИНН налогоплательщика, и излагается суть обнаруженных в уведомлении недостоверных сведений.</w:t>
      </w:r>
    </w:p>
    <w:p w:rsidR="00DA55C6" w:rsidRPr="00DA55C6" w:rsidRDefault="00DA55C6" w:rsidP="00DA55C6">
      <w:pPr>
        <w:pStyle w:val="a9"/>
        <w:rPr>
          <w:rFonts w:ascii="Times New Roman" w:hAnsi="Times New Roman"/>
          <w:sz w:val="18"/>
          <w:szCs w:val="18"/>
        </w:rPr>
      </w:pPr>
      <w:r w:rsidRPr="00DA55C6">
        <w:rPr>
          <w:rFonts w:ascii="Times New Roman" w:hAnsi="Times New Roman"/>
          <w:sz w:val="18"/>
          <w:szCs w:val="18"/>
        </w:rPr>
        <w:t>Если форма заявления в налоговом уведомлении отсутствует, заявление можно составить в произвольном виде, указав в нем обнаруженные ошибки. К заявлению необходимо приложить копии документов, которые подтверждают правильные данные, например, копию свидетельства о регистрации права собственности, и направить в налоговый орган в электронном виде или на бумажном носителе.</w:t>
      </w:r>
    </w:p>
    <w:p w:rsidR="00037DDC" w:rsidRPr="00DA55C6" w:rsidRDefault="00037DDC" w:rsidP="00DA55C6">
      <w:pPr>
        <w:pStyle w:val="a9"/>
        <w:rPr>
          <w:rFonts w:ascii="Times New Roman" w:hAnsi="Times New Roman"/>
          <w:sz w:val="18"/>
          <w:szCs w:val="18"/>
        </w:rPr>
      </w:pPr>
    </w:p>
    <w:p w:rsidR="00811B5F" w:rsidRPr="00DA55C6" w:rsidRDefault="00811B5F" w:rsidP="00811B5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11B5F" w:rsidTr="00811B5F">
        <w:tc>
          <w:tcPr>
            <w:tcW w:w="3190" w:type="dxa"/>
            <w:tcBorders>
              <w:top w:val="single" w:sz="4" w:space="0" w:color="auto"/>
              <w:left w:val="single" w:sz="4" w:space="0" w:color="auto"/>
              <w:bottom w:val="single" w:sz="4" w:space="0" w:color="auto"/>
              <w:right w:val="single" w:sz="4" w:space="0" w:color="auto"/>
            </w:tcBorders>
            <w:hideMark/>
          </w:tcPr>
          <w:p w:rsidR="00811B5F" w:rsidRDefault="00811B5F">
            <w:pPr>
              <w:spacing w:after="0" w:line="240" w:lineRule="auto"/>
              <w:rPr>
                <w:rFonts w:ascii="Times New Roman" w:hAnsi="Times New Roman"/>
                <w:sz w:val="20"/>
                <w:szCs w:val="20"/>
              </w:rPr>
            </w:pPr>
            <w:r>
              <w:rPr>
                <w:rFonts w:ascii="Times New Roman" w:hAnsi="Times New Roman"/>
                <w:sz w:val="20"/>
                <w:szCs w:val="20"/>
              </w:rPr>
              <w:t>Учредитель: администрация</w:t>
            </w:r>
          </w:p>
          <w:p w:rsidR="00811B5F" w:rsidRDefault="00811B5F">
            <w:pPr>
              <w:spacing w:after="0" w:line="240" w:lineRule="auto"/>
              <w:rPr>
                <w:rFonts w:ascii="Times New Roman" w:hAnsi="Times New Roman"/>
                <w:sz w:val="20"/>
                <w:szCs w:val="20"/>
              </w:rPr>
            </w:pPr>
            <w:r>
              <w:rPr>
                <w:rFonts w:ascii="Times New Roman" w:hAnsi="Times New Roman"/>
                <w:sz w:val="20"/>
                <w:szCs w:val="20"/>
              </w:rPr>
              <w:t>Коуракского сельсовета</w:t>
            </w:r>
          </w:p>
          <w:p w:rsidR="00811B5F" w:rsidRDefault="00811B5F">
            <w:pPr>
              <w:spacing w:after="0" w:line="240" w:lineRule="auto"/>
              <w:rPr>
                <w:rFonts w:ascii="Times New Roman" w:hAnsi="Times New Roman"/>
                <w:sz w:val="20"/>
                <w:szCs w:val="20"/>
              </w:rPr>
            </w:pP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proofErr w:type="spellStart"/>
            <w:r>
              <w:rPr>
                <w:rFonts w:ascii="Times New Roman" w:hAnsi="Times New Roman"/>
                <w:sz w:val="20"/>
                <w:szCs w:val="20"/>
                <w:lang w:val="en-US"/>
              </w:rPr>
              <w:t>kourak</w:t>
            </w:r>
            <w:proofErr w:type="spellEnd"/>
            <w:r>
              <w:rPr>
                <w:rFonts w:ascii="Times New Roman" w:hAnsi="Times New Roman"/>
                <w:sz w:val="20"/>
                <w:szCs w:val="20"/>
              </w:rPr>
              <w:t>-</w:t>
            </w:r>
            <w:proofErr w:type="spellStart"/>
            <w:r>
              <w:rPr>
                <w:rFonts w:ascii="Times New Roman" w:hAnsi="Times New Roman"/>
                <w:sz w:val="20"/>
                <w:szCs w:val="20"/>
                <w:lang w:val="en-US"/>
              </w:rPr>
              <w:t>ss</w:t>
            </w:r>
            <w:proofErr w:type="spellEnd"/>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w:t>
            </w:r>
            <w:proofErr w:type="spellStart"/>
            <w:r>
              <w:rPr>
                <w:rFonts w:ascii="Times New Roman" w:hAnsi="Times New Roman"/>
                <w:sz w:val="20"/>
                <w:szCs w:val="20"/>
                <w:lang w:val="en-US"/>
              </w:rPr>
              <w:t>ru</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811B5F" w:rsidRDefault="00811B5F">
            <w:pPr>
              <w:spacing w:after="0" w:line="240" w:lineRule="auto"/>
              <w:rPr>
                <w:rFonts w:ascii="Times New Roman" w:hAnsi="Times New Roman"/>
                <w:sz w:val="20"/>
                <w:szCs w:val="20"/>
              </w:rPr>
            </w:pPr>
            <w:r>
              <w:rPr>
                <w:rFonts w:ascii="Times New Roman" w:hAnsi="Times New Roman"/>
                <w:sz w:val="20"/>
                <w:szCs w:val="20"/>
              </w:rPr>
              <w:t xml:space="preserve">Адрес: с. Коурак, </w:t>
            </w:r>
          </w:p>
          <w:p w:rsidR="00811B5F" w:rsidRDefault="00811B5F">
            <w:pPr>
              <w:spacing w:after="0" w:line="240" w:lineRule="auto"/>
              <w:rPr>
                <w:rFonts w:ascii="Times New Roman" w:hAnsi="Times New Roman"/>
                <w:sz w:val="20"/>
                <w:szCs w:val="20"/>
              </w:rPr>
            </w:pPr>
            <w:r>
              <w:rPr>
                <w:rFonts w:ascii="Times New Roman" w:hAnsi="Times New Roman"/>
                <w:sz w:val="20"/>
                <w:szCs w:val="20"/>
              </w:rPr>
              <w:t>ул. Партизанская, 10/1,</w:t>
            </w:r>
          </w:p>
          <w:p w:rsidR="00811B5F" w:rsidRDefault="00811B5F">
            <w:pPr>
              <w:spacing w:after="0" w:line="240" w:lineRule="auto"/>
              <w:rPr>
                <w:rFonts w:ascii="Times New Roman" w:hAnsi="Times New Roman"/>
                <w:sz w:val="20"/>
                <w:szCs w:val="20"/>
              </w:rPr>
            </w:pPr>
            <w:r>
              <w:rPr>
                <w:rFonts w:ascii="Times New Roman" w:hAnsi="Times New Roman"/>
                <w:sz w:val="20"/>
                <w:szCs w:val="20"/>
              </w:rPr>
              <w:t>т. ф. 44-137, 44-190</w:t>
            </w:r>
          </w:p>
        </w:tc>
        <w:tc>
          <w:tcPr>
            <w:tcW w:w="3191" w:type="dxa"/>
            <w:tcBorders>
              <w:top w:val="single" w:sz="4" w:space="0" w:color="auto"/>
              <w:left w:val="single" w:sz="4" w:space="0" w:color="auto"/>
              <w:bottom w:val="single" w:sz="4" w:space="0" w:color="auto"/>
              <w:right w:val="single" w:sz="4" w:space="0" w:color="auto"/>
            </w:tcBorders>
            <w:hideMark/>
          </w:tcPr>
          <w:p w:rsidR="00811B5F" w:rsidRDefault="00811B5F">
            <w:pPr>
              <w:spacing w:after="0" w:line="240" w:lineRule="auto"/>
              <w:rPr>
                <w:rFonts w:ascii="Times New Roman" w:hAnsi="Times New Roman"/>
                <w:sz w:val="20"/>
                <w:szCs w:val="20"/>
              </w:rPr>
            </w:pPr>
            <w:proofErr w:type="gramStart"/>
            <w:r>
              <w:rPr>
                <w:rFonts w:ascii="Times New Roman" w:hAnsi="Times New Roman"/>
                <w:sz w:val="20"/>
                <w:szCs w:val="20"/>
              </w:rPr>
              <w:t xml:space="preserve">Ответственный за выпуск:: </w:t>
            </w:r>
            <w:r w:rsidR="00037DDC">
              <w:rPr>
                <w:rFonts w:ascii="Times New Roman" w:hAnsi="Times New Roman"/>
                <w:sz w:val="20"/>
                <w:szCs w:val="20"/>
              </w:rPr>
              <w:t>Мухина Т. А.</w:t>
            </w:r>
            <w:proofErr w:type="gramEnd"/>
          </w:p>
          <w:p w:rsidR="00811B5F" w:rsidRDefault="00811B5F">
            <w:pPr>
              <w:spacing w:after="0" w:line="240" w:lineRule="auto"/>
              <w:rPr>
                <w:rFonts w:ascii="Times New Roman" w:hAnsi="Times New Roman"/>
                <w:sz w:val="20"/>
                <w:szCs w:val="20"/>
              </w:rPr>
            </w:pPr>
            <w:r>
              <w:rPr>
                <w:rFonts w:ascii="Times New Roman" w:hAnsi="Times New Roman"/>
                <w:sz w:val="20"/>
                <w:szCs w:val="20"/>
              </w:rPr>
              <w:t>Тираж 30 экз.</w:t>
            </w:r>
          </w:p>
        </w:tc>
      </w:tr>
    </w:tbl>
    <w:p w:rsidR="00811B5F" w:rsidRDefault="00811B5F" w:rsidP="00811B5F">
      <w:pPr>
        <w:rPr>
          <w:sz w:val="20"/>
          <w:szCs w:val="20"/>
        </w:rPr>
      </w:pPr>
    </w:p>
    <w:p w:rsidR="002932EC" w:rsidRDefault="002932EC"/>
    <w:sectPr w:rsidR="002932EC" w:rsidSect="00605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4BF"/>
    <w:multiLevelType w:val="hybridMultilevel"/>
    <w:tmpl w:val="A0124C7A"/>
    <w:lvl w:ilvl="0" w:tplc="B12A2722">
      <w:start w:val="2"/>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
    <w:nsid w:val="08F37C5E"/>
    <w:multiLevelType w:val="multilevel"/>
    <w:tmpl w:val="E8CC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3">
    <w:nsid w:val="406F27DC"/>
    <w:multiLevelType w:val="multilevel"/>
    <w:tmpl w:val="BA94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8930CE"/>
    <w:multiLevelType w:val="singleLevel"/>
    <w:tmpl w:val="1BC25D7C"/>
    <w:lvl w:ilvl="0">
      <w:start w:val="27"/>
      <w:numFmt w:val="bullet"/>
      <w:lvlText w:val="-"/>
      <w:lvlJc w:val="left"/>
      <w:pPr>
        <w:tabs>
          <w:tab w:val="num" w:pos="360"/>
        </w:tabs>
        <w:ind w:left="360" w:hanging="360"/>
      </w:pPr>
    </w:lvl>
  </w:abstractNum>
  <w:abstractNum w:abstractNumId="5">
    <w:nsid w:val="5BAC2246"/>
    <w:multiLevelType w:val="multilevel"/>
    <w:tmpl w:val="FA4C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247029"/>
    <w:multiLevelType w:val="hybridMultilevel"/>
    <w:tmpl w:val="1AAC8946"/>
    <w:lvl w:ilvl="0" w:tplc="B3B22F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1B5F"/>
    <w:rsid w:val="00037DDC"/>
    <w:rsid w:val="00190BD8"/>
    <w:rsid w:val="002932EC"/>
    <w:rsid w:val="00605D6E"/>
    <w:rsid w:val="00811B5F"/>
    <w:rsid w:val="00963B21"/>
    <w:rsid w:val="00DA55C6"/>
    <w:rsid w:val="00E110A3"/>
    <w:rsid w:val="00EB0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5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
    <w:basedOn w:val="a"/>
    <w:rsid w:val="00963B21"/>
    <w:pPr>
      <w:numPr>
        <w:numId w:val="2"/>
      </w:numPr>
      <w:spacing w:after="0" w:line="240" w:lineRule="auto"/>
    </w:pPr>
    <w:rPr>
      <w:rFonts w:ascii="Times New Roman" w:hAnsi="Times New Roman"/>
      <w:sz w:val="24"/>
      <w:szCs w:val="20"/>
    </w:rPr>
  </w:style>
  <w:style w:type="paragraph" w:customStyle="1" w:styleId="1">
    <w:name w:val="1"/>
    <w:basedOn w:val="a"/>
    <w:rsid w:val="00037DDC"/>
    <w:pPr>
      <w:spacing w:before="100" w:beforeAutospacing="1" w:after="100" w:afterAutospacing="1" w:line="240" w:lineRule="auto"/>
    </w:pPr>
    <w:rPr>
      <w:rFonts w:ascii="Times New Roman" w:hAnsi="Times New Roman"/>
      <w:sz w:val="24"/>
      <w:szCs w:val="24"/>
    </w:rPr>
  </w:style>
  <w:style w:type="character" w:styleId="a3">
    <w:name w:val="Strong"/>
    <w:basedOn w:val="a0"/>
    <w:uiPriority w:val="22"/>
    <w:qFormat/>
    <w:rsid w:val="00037DDC"/>
    <w:rPr>
      <w:b/>
      <w:bCs/>
    </w:rPr>
  </w:style>
  <w:style w:type="paragraph" w:styleId="a4">
    <w:name w:val="Title"/>
    <w:basedOn w:val="a"/>
    <w:link w:val="a5"/>
    <w:qFormat/>
    <w:rsid w:val="00037DDC"/>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rsid w:val="00037DDC"/>
    <w:rPr>
      <w:rFonts w:ascii="Times New Roman" w:eastAsia="Times New Roman" w:hAnsi="Times New Roman" w:cs="Times New Roman"/>
      <w:b/>
      <w:bCs/>
      <w:sz w:val="28"/>
      <w:szCs w:val="24"/>
      <w:lang w:eastAsia="ru-RU"/>
    </w:rPr>
  </w:style>
  <w:style w:type="character" w:customStyle="1" w:styleId="a6">
    <w:name w:val="Основной текст_"/>
    <w:basedOn w:val="a0"/>
    <w:link w:val="10"/>
    <w:rsid w:val="00037DDC"/>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6"/>
    <w:rsid w:val="00037DDC"/>
    <w:pPr>
      <w:widowControl w:val="0"/>
      <w:shd w:val="clear" w:color="auto" w:fill="FFFFFF"/>
      <w:spacing w:after="0" w:line="638" w:lineRule="exact"/>
      <w:jc w:val="center"/>
    </w:pPr>
    <w:rPr>
      <w:rFonts w:ascii="Times New Roman" w:hAnsi="Times New Roman"/>
      <w:sz w:val="27"/>
      <w:szCs w:val="27"/>
      <w:lang w:eastAsia="en-US"/>
    </w:rPr>
  </w:style>
  <w:style w:type="paragraph" w:styleId="a7">
    <w:name w:val="Body Text"/>
    <w:basedOn w:val="a"/>
    <w:link w:val="a8"/>
    <w:rsid w:val="00037DDC"/>
    <w:pPr>
      <w:spacing w:after="120" w:line="240" w:lineRule="auto"/>
    </w:pPr>
    <w:rPr>
      <w:rFonts w:ascii="Times New Roman" w:hAnsi="Times New Roman"/>
      <w:sz w:val="24"/>
      <w:szCs w:val="20"/>
      <w:lang/>
    </w:rPr>
  </w:style>
  <w:style w:type="character" w:customStyle="1" w:styleId="a8">
    <w:name w:val="Основной текст Знак"/>
    <w:basedOn w:val="a0"/>
    <w:link w:val="a7"/>
    <w:rsid w:val="00037DDC"/>
    <w:rPr>
      <w:rFonts w:ascii="Times New Roman" w:eastAsia="Times New Roman" w:hAnsi="Times New Roman" w:cs="Times New Roman"/>
      <w:sz w:val="24"/>
      <w:szCs w:val="20"/>
      <w:lang/>
    </w:rPr>
  </w:style>
  <w:style w:type="paragraph" w:styleId="a9">
    <w:name w:val="No Spacing"/>
    <w:uiPriority w:val="1"/>
    <w:qFormat/>
    <w:rsid w:val="00037DDC"/>
    <w:pPr>
      <w:spacing w:after="0" w:line="240" w:lineRule="auto"/>
    </w:pPr>
    <w:rPr>
      <w:rFonts w:ascii="Calibri" w:eastAsia="Calibri" w:hAnsi="Calibri" w:cs="Times New Roman"/>
    </w:rPr>
  </w:style>
  <w:style w:type="paragraph" w:styleId="aa">
    <w:name w:val="Normal (Web)"/>
    <w:basedOn w:val="a"/>
    <w:uiPriority w:val="99"/>
    <w:semiHidden/>
    <w:unhideWhenUsed/>
    <w:rsid w:val="00DA55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A55C6"/>
  </w:style>
  <w:style w:type="paragraph" w:customStyle="1" w:styleId="ab">
    <w:name w:val="a"/>
    <w:basedOn w:val="a"/>
    <w:rsid w:val="00DA55C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5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
    <w:basedOn w:val="a"/>
    <w:rsid w:val="00963B21"/>
    <w:pPr>
      <w:numPr>
        <w:numId w:val="2"/>
      </w:numPr>
      <w:spacing w:after="0" w:line="240" w:lineRule="auto"/>
    </w:pPr>
    <w:rPr>
      <w:rFonts w:ascii="Times New Roman" w:hAnsi="Times New Roman"/>
      <w:sz w:val="24"/>
      <w:szCs w:val="20"/>
    </w:rPr>
  </w:style>
  <w:style w:type="paragraph" w:customStyle="1" w:styleId="1">
    <w:name w:val="1"/>
    <w:basedOn w:val="a"/>
    <w:rsid w:val="00037DDC"/>
    <w:pPr>
      <w:spacing w:before="100" w:beforeAutospacing="1" w:after="100" w:afterAutospacing="1" w:line="240" w:lineRule="auto"/>
    </w:pPr>
    <w:rPr>
      <w:rFonts w:ascii="Times New Roman" w:hAnsi="Times New Roman"/>
      <w:sz w:val="24"/>
      <w:szCs w:val="24"/>
    </w:rPr>
  </w:style>
  <w:style w:type="character" w:styleId="a3">
    <w:name w:val="Strong"/>
    <w:basedOn w:val="a0"/>
    <w:uiPriority w:val="22"/>
    <w:qFormat/>
    <w:rsid w:val="00037DDC"/>
    <w:rPr>
      <w:b/>
      <w:bCs/>
    </w:rPr>
  </w:style>
  <w:style w:type="paragraph" w:styleId="a4">
    <w:name w:val="Title"/>
    <w:basedOn w:val="a"/>
    <w:link w:val="a5"/>
    <w:qFormat/>
    <w:rsid w:val="00037DDC"/>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rsid w:val="00037DDC"/>
    <w:rPr>
      <w:rFonts w:ascii="Times New Roman" w:eastAsia="Times New Roman" w:hAnsi="Times New Roman" w:cs="Times New Roman"/>
      <w:b/>
      <w:bCs/>
      <w:sz w:val="28"/>
      <w:szCs w:val="24"/>
      <w:lang w:eastAsia="ru-RU"/>
    </w:rPr>
  </w:style>
  <w:style w:type="character" w:customStyle="1" w:styleId="a6">
    <w:name w:val="Основной текст_"/>
    <w:basedOn w:val="a0"/>
    <w:link w:val="10"/>
    <w:rsid w:val="00037DDC"/>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6"/>
    <w:rsid w:val="00037DDC"/>
    <w:pPr>
      <w:widowControl w:val="0"/>
      <w:shd w:val="clear" w:color="auto" w:fill="FFFFFF"/>
      <w:spacing w:after="0" w:line="638" w:lineRule="exact"/>
      <w:jc w:val="center"/>
    </w:pPr>
    <w:rPr>
      <w:rFonts w:ascii="Times New Roman" w:hAnsi="Times New Roman"/>
      <w:sz w:val="27"/>
      <w:szCs w:val="27"/>
      <w:lang w:eastAsia="en-US"/>
    </w:rPr>
  </w:style>
  <w:style w:type="paragraph" w:styleId="a7">
    <w:name w:val="Body Text"/>
    <w:basedOn w:val="a"/>
    <w:link w:val="a8"/>
    <w:rsid w:val="00037DDC"/>
    <w:pPr>
      <w:spacing w:after="120" w:line="240" w:lineRule="auto"/>
    </w:pPr>
    <w:rPr>
      <w:rFonts w:ascii="Times New Roman" w:hAnsi="Times New Roman"/>
      <w:sz w:val="24"/>
      <w:szCs w:val="20"/>
      <w:lang w:val="x-none" w:eastAsia="x-none"/>
    </w:rPr>
  </w:style>
  <w:style w:type="character" w:customStyle="1" w:styleId="a8">
    <w:name w:val="Основной текст Знак"/>
    <w:basedOn w:val="a0"/>
    <w:link w:val="a7"/>
    <w:rsid w:val="00037DDC"/>
    <w:rPr>
      <w:rFonts w:ascii="Times New Roman" w:eastAsia="Times New Roman" w:hAnsi="Times New Roman" w:cs="Times New Roman"/>
      <w:sz w:val="24"/>
      <w:szCs w:val="20"/>
      <w:lang w:val="x-none" w:eastAsia="x-none"/>
    </w:rPr>
  </w:style>
  <w:style w:type="paragraph" w:styleId="a9">
    <w:name w:val="No Spacing"/>
    <w:uiPriority w:val="1"/>
    <w:qFormat/>
    <w:rsid w:val="00037DDC"/>
    <w:pPr>
      <w:spacing w:after="0" w:line="240" w:lineRule="auto"/>
    </w:pPr>
    <w:rPr>
      <w:rFonts w:ascii="Calibri" w:eastAsia="Calibri" w:hAnsi="Calibri" w:cs="Times New Roman"/>
    </w:rPr>
  </w:style>
  <w:style w:type="paragraph" w:styleId="aa">
    <w:name w:val="Normal (Web)"/>
    <w:basedOn w:val="a"/>
    <w:uiPriority w:val="99"/>
    <w:semiHidden/>
    <w:unhideWhenUsed/>
    <w:rsid w:val="00DA55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A55C6"/>
  </w:style>
  <w:style w:type="paragraph" w:customStyle="1" w:styleId="ab">
    <w:name w:val="a"/>
    <w:basedOn w:val="a"/>
    <w:rsid w:val="00DA55C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92622612">
      <w:bodyDiv w:val="1"/>
      <w:marLeft w:val="0"/>
      <w:marRight w:val="0"/>
      <w:marTop w:val="0"/>
      <w:marBottom w:val="0"/>
      <w:divBdr>
        <w:top w:val="none" w:sz="0" w:space="0" w:color="auto"/>
        <w:left w:val="none" w:sz="0" w:space="0" w:color="auto"/>
        <w:bottom w:val="none" w:sz="0" w:space="0" w:color="auto"/>
        <w:right w:val="none" w:sz="0" w:space="0" w:color="auto"/>
      </w:divBdr>
    </w:div>
    <w:div w:id="969214180">
      <w:bodyDiv w:val="1"/>
      <w:marLeft w:val="0"/>
      <w:marRight w:val="0"/>
      <w:marTop w:val="0"/>
      <w:marBottom w:val="0"/>
      <w:divBdr>
        <w:top w:val="none" w:sz="0" w:space="0" w:color="auto"/>
        <w:left w:val="none" w:sz="0" w:space="0" w:color="auto"/>
        <w:bottom w:val="none" w:sz="0" w:space="0" w:color="auto"/>
        <w:right w:val="none" w:sz="0" w:space="0" w:color="auto"/>
      </w:divBdr>
    </w:div>
    <w:div w:id="1231815011">
      <w:bodyDiv w:val="1"/>
      <w:marLeft w:val="0"/>
      <w:marRight w:val="0"/>
      <w:marTop w:val="0"/>
      <w:marBottom w:val="0"/>
      <w:divBdr>
        <w:top w:val="none" w:sz="0" w:space="0" w:color="auto"/>
        <w:left w:val="none" w:sz="0" w:space="0" w:color="auto"/>
        <w:bottom w:val="none" w:sz="0" w:space="0" w:color="auto"/>
        <w:right w:val="none" w:sz="0" w:space="0" w:color="auto"/>
      </w:divBdr>
    </w:div>
    <w:div w:id="1958676443">
      <w:bodyDiv w:val="1"/>
      <w:marLeft w:val="0"/>
      <w:marRight w:val="0"/>
      <w:marTop w:val="0"/>
      <w:marBottom w:val="0"/>
      <w:divBdr>
        <w:top w:val="none" w:sz="0" w:space="0" w:color="auto"/>
        <w:left w:val="none" w:sz="0" w:space="0" w:color="auto"/>
        <w:bottom w:val="none" w:sz="0" w:space="0" w:color="auto"/>
        <w:right w:val="none" w:sz="0" w:space="0" w:color="auto"/>
      </w:divBdr>
    </w:div>
    <w:div w:id="20987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1BFC0E356195C82F0F6F5B3E0C5CD427713C1204E4DB5075E7CF36804B954F3B80EFF1E6APBE" TargetMode="External"/><Relationship Id="rId13" Type="http://schemas.openxmlformats.org/officeDocument/2006/relationships/hyperlink" Target="consultantplus://offline/ref=A1FD08E24616D8B976559E4CC6E43E6FB4D906E4DA6782CFF010046FB0E2F1EAE77763F4C326F8M3qAG" TargetMode="External"/><Relationship Id="rId18" Type="http://schemas.openxmlformats.org/officeDocument/2006/relationships/hyperlink" Target="consultantplus://offline/ref=A1FD08E24616D8B976559E4CC6E43E6FB4D906E4DA6782CFF010046FB0E2F1EAE77763F4C326F8M3qAG" TargetMode="External"/><Relationship Id="rId3" Type="http://schemas.openxmlformats.org/officeDocument/2006/relationships/styles" Target="styles.xml"/><Relationship Id="rId21" Type="http://schemas.openxmlformats.org/officeDocument/2006/relationships/hyperlink" Target="http://www.nalog.ru/" TargetMode="External"/><Relationship Id="rId7" Type="http://schemas.openxmlformats.org/officeDocument/2006/relationships/hyperlink" Target="consultantplus://offline/ref=A7B1BFC0E356195C82F0F6F5B3E0C5CD427819C72F4A4DB5075E7CF36804B954F3B80EFC1AAE8568PBE" TargetMode="External"/><Relationship Id="rId12" Type="http://schemas.openxmlformats.org/officeDocument/2006/relationships/hyperlink" Target="consultantplus://offline/ref=A1FD08E24616D8B976559E4CC6E43E6FB4D906E4DA6782CFF010046FB0E2F1EAE77763F4C326F8M3qAG" TargetMode="External"/><Relationship Id="rId17" Type="http://schemas.openxmlformats.org/officeDocument/2006/relationships/hyperlink" Target="consultantplus://offline/ref=A1FD08E24616D8B976559E4CC6E43E6FB4D906E4DA6782CFF010046FB0E2F1EAE77763F4C326F8M3qAG" TargetMode="External"/><Relationship Id="rId2" Type="http://schemas.openxmlformats.org/officeDocument/2006/relationships/numbering" Target="numbering.xml"/><Relationship Id="rId16" Type="http://schemas.openxmlformats.org/officeDocument/2006/relationships/hyperlink" Target="http://www.rosreestr.ru/" TargetMode="External"/><Relationship Id="rId20" Type="http://schemas.openxmlformats.org/officeDocument/2006/relationships/hyperlink" Target="http://www.nalog.ru/" TargetMode="External"/><Relationship Id="rId1" Type="http://schemas.openxmlformats.org/officeDocument/2006/relationships/customXml" Target="../customXml/item1.xml"/><Relationship Id="rId6" Type="http://schemas.openxmlformats.org/officeDocument/2006/relationships/hyperlink" Target="consultantplus://offline/ref=A7B1BFC0E356195C82F0F6F5B3E0C5CD427819C72F4A4DB5075E7CF36804B954F3B80EFC1AAE8468PCE" TargetMode="External"/><Relationship Id="rId11" Type="http://schemas.openxmlformats.org/officeDocument/2006/relationships/hyperlink" Target="consultantplus://offline/ref=A7B1BFC0E356195C82F0F6F5B3E0C5CD427812C5254E4DB5075E7CF36804B954F3B80EFC1AAD828A6AP5E"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nalog.ru/" TargetMode="External"/><Relationship Id="rId23" Type="http://schemas.openxmlformats.org/officeDocument/2006/relationships/theme" Target="theme/theme1.xml"/><Relationship Id="rId10" Type="http://schemas.openxmlformats.org/officeDocument/2006/relationships/hyperlink" Target="consultantplus://offline/ref=A7B1BFC0E356195C82F0F6F5B3E0C5CD427713C1204E4DB5075E7CF36804B954F3B80EFC1AAC87806AP6E" TargetMode="External"/><Relationship Id="rId19" Type="http://schemas.openxmlformats.org/officeDocument/2006/relationships/hyperlink" Target="consultantplus://offline/ref=A1FD08E24616D8B976559E4CC6E43E6FB4D906E4DA6782CFF010046FB0E2F1EAE77763F4C326F8M3qAG" TargetMode="External"/><Relationship Id="rId4" Type="http://schemas.openxmlformats.org/officeDocument/2006/relationships/settings" Target="settings.xml"/><Relationship Id="rId9" Type="http://schemas.openxmlformats.org/officeDocument/2006/relationships/hyperlink" Target="consultantplus://offline/ref=A7B1BFC0E356195C82F0F6F5B3E0C5CD427713C1204E4DB5075E7CF36804B954F3B80EFC1AAF878E6AP3E" TargetMode="External"/><Relationship Id="rId14" Type="http://schemas.openxmlformats.org/officeDocument/2006/relationships/hyperlink" Target="consultantplus://offline/ref=A1FD08E24616D8B976559E4CC6E43E6FB4D906E4DA6782CFF010046FB0E2F1EAE77763F4C326F8M3qA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58A78-CB9E-412B-8ACF-8E9B85E2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8237</Words>
  <Characters>46956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12</cp:lastModifiedBy>
  <cp:revision>7</cp:revision>
  <cp:lastPrinted>2016-02-03T03:15:00Z</cp:lastPrinted>
  <dcterms:created xsi:type="dcterms:W3CDTF">2016-01-18T04:00:00Z</dcterms:created>
  <dcterms:modified xsi:type="dcterms:W3CDTF">2016-02-03T03:15:00Z</dcterms:modified>
</cp:coreProperties>
</file>