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AD3A77" w:rsidRPr="00AD3A77" w:rsidRDefault="006D27EA" w:rsidP="006D27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4B24B7">
        <w:rPr>
          <w:rFonts w:ascii="Times New Roman" w:hAnsi="Times New Roman"/>
          <w:sz w:val="24"/>
          <w:szCs w:val="24"/>
        </w:rPr>
        <w:t xml:space="preserve">         </w:t>
      </w:r>
      <w:r w:rsidR="004B24B7">
        <w:rPr>
          <w:rFonts w:ascii="Times New Roman" w:hAnsi="Times New Roman"/>
          <w:sz w:val="24"/>
          <w:szCs w:val="24"/>
        </w:rPr>
        <w:tab/>
      </w:r>
      <w:r w:rsidR="004B24B7">
        <w:rPr>
          <w:rFonts w:ascii="Times New Roman" w:hAnsi="Times New Roman"/>
          <w:sz w:val="24"/>
          <w:szCs w:val="24"/>
        </w:rPr>
        <w:tab/>
      </w:r>
      <w:r w:rsidR="004B24B7">
        <w:rPr>
          <w:rFonts w:ascii="Times New Roman" w:hAnsi="Times New Roman"/>
          <w:sz w:val="24"/>
          <w:szCs w:val="24"/>
        </w:rPr>
        <w:tab/>
      </w:r>
      <w:r w:rsidR="004B24B7">
        <w:rPr>
          <w:rFonts w:ascii="Times New Roman" w:hAnsi="Times New Roman"/>
          <w:sz w:val="24"/>
          <w:szCs w:val="24"/>
        </w:rPr>
        <w:tab/>
        <w:t xml:space="preserve"> </w:t>
      </w:r>
      <w:r w:rsidR="004B24B7">
        <w:rPr>
          <w:rFonts w:ascii="Times New Roman" w:hAnsi="Times New Roman"/>
          <w:sz w:val="24"/>
          <w:szCs w:val="24"/>
        </w:rPr>
        <w:tab/>
      </w:r>
      <w:r w:rsidR="004B24B7">
        <w:rPr>
          <w:rFonts w:ascii="Times New Roman" w:hAnsi="Times New Roman"/>
          <w:sz w:val="24"/>
          <w:szCs w:val="24"/>
        </w:rPr>
        <w:tab/>
        <w:t xml:space="preserve">          № 31</w:t>
      </w:r>
    </w:p>
    <w:p w:rsidR="006D27EA" w:rsidRDefault="006D27EA" w:rsidP="006D27E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879">
        <w:rPr>
          <w:rFonts w:ascii="Times New Roman" w:hAnsi="Times New Roman"/>
          <w:sz w:val="24"/>
          <w:szCs w:val="24"/>
        </w:rPr>
        <w:t xml:space="preserve">           </w:t>
      </w:r>
      <w:r w:rsidR="004B24B7">
        <w:rPr>
          <w:rFonts w:ascii="Times New Roman" w:hAnsi="Times New Roman"/>
          <w:sz w:val="24"/>
          <w:szCs w:val="24"/>
        </w:rPr>
        <w:t xml:space="preserve"> </w:t>
      </w:r>
      <w:r w:rsidR="00830A91">
        <w:rPr>
          <w:rFonts w:ascii="Times New Roman" w:hAnsi="Times New Roman"/>
          <w:sz w:val="24"/>
          <w:szCs w:val="24"/>
        </w:rPr>
        <w:t xml:space="preserve">              </w:t>
      </w:r>
      <w:r w:rsidR="00830A91">
        <w:rPr>
          <w:rFonts w:ascii="Times New Roman" w:hAnsi="Times New Roman"/>
          <w:sz w:val="24"/>
          <w:szCs w:val="24"/>
        </w:rPr>
        <w:tab/>
      </w:r>
      <w:r w:rsidR="00830A91">
        <w:rPr>
          <w:rFonts w:ascii="Times New Roman" w:hAnsi="Times New Roman"/>
          <w:sz w:val="24"/>
          <w:szCs w:val="24"/>
        </w:rPr>
        <w:tab/>
      </w:r>
      <w:r w:rsidR="00830A91">
        <w:rPr>
          <w:rFonts w:ascii="Times New Roman" w:hAnsi="Times New Roman"/>
          <w:sz w:val="24"/>
          <w:szCs w:val="24"/>
        </w:rPr>
        <w:tab/>
        <w:t xml:space="preserve">             12</w:t>
      </w:r>
      <w:r w:rsidR="001A2736">
        <w:rPr>
          <w:rFonts w:ascii="Times New Roman" w:hAnsi="Times New Roman"/>
          <w:sz w:val="24"/>
          <w:szCs w:val="24"/>
        </w:rPr>
        <w:t>.07</w:t>
      </w:r>
      <w:r>
        <w:rPr>
          <w:rFonts w:ascii="Times New Roman" w:hAnsi="Times New Roman"/>
          <w:sz w:val="24"/>
          <w:szCs w:val="24"/>
        </w:rPr>
        <w:t xml:space="preserve">.2016 года, </w:t>
      </w:r>
      <w:r w:rsidR="004B24B7">
        <w:rPr>
          <w:rFonts w:ascii="Times New Roman" w:hAnsi="Times New Roman"/>
          <w:sz w:val="24"/>
          <w:szCs w:val="24"/>
        </w:rPr>
        <w:t>вторник</w:t>
      </w:r>
    </w:p>
    <w:p w:rsidR="0013680E" w:rsidRDefault="0013680E" w:rsidP="005B5B1E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ПОСТАНОВЛЕНИЕ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05.07.2016                                                      № 94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с. Коурак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Об утверждении  муниципальной программы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color w:val="000000"/>
          <w:sz w:val="18"/>
          <w:szCs w:val="18"/>
        </w:rPr>
        <w:t>«</w:t>
      </w:r>
      <w:r w:rsidRPr="00830A91">
        <w:rPr>
          <w:rFonts w:ascii="Times New Roman" w:hAnsi="Times New Roman"/>
          <w:b/>
          <w:sz w:val="18"/>
          <w:szCs w:val="18"/>
        </w:rPr>
        <w:t>Комплексное развитие систем транспортной  инфраструктуры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Коуракского сельсовета 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 xml:space="preserve">Новосибирской области на 2016 –2020 </w:t>
      </w:r>
      <w:proofErr w:type="spellStart"/>
      <w:r w:rsidRPr="00830A91">
        <w:rPr>
          <w:rFonts w:ascii="Times New Roman" w:hAnsi="Times New Roman"/>
          <w:b/>
          <w:sz w:val="18"/>
          <w:szCs w:val="18"/>
        </w:rPr>
        <w:t>г.</w:t>
      </w:r>
      <w:proofErr w:type="gramStart"/>
      <w:r w:rsidRPr="00830A91">
        <w:rPr>
          <w:rFonts w:ascii="Times New Roman" w:hAnsi="Times New Roman"/>
          <w:b/>
          <w:sz w:val="18"/>
          <w:szCs w:val="18"/>
        </w:rPr>
        <w:t>г</w:t>
      </w:r>
      <w:proofErr w:type="spellEnd"/>
      <w:proofErr w:type="gramEnd"/>
      <w:r w:rsidRPr="00830A91">
        <w:rPr>
          <w:rFonts w:ascii="Times New Roman" w:hAnsi="Times New Roman"/>
          <w:b/>
          <w:sz w:val="18"/>
          <w:szCs w:val="18"/>
        </w:rPr>
        <w:t>.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и с перспективой до  2032 года</w:t>
      </w:r>
      <w:r w:rsidRPr="00830A91">
        <w:rPr>
          <w:rFonts w:ascii="Times New Roman" w:hAnsi="Times New Roman"/>
          <w:b/>
          <w:color w:val="000000"/>
          <w:sz w:val="18"/>
          <w:szCs w:val="18"/>
        </w:rPr>
        <w:t>»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proofErr w:type="gramStart"/>
      <w:r w:rsidRPr="00830A91">
        <w:rPr>
          <w:rFonts w:ascii="Times New Roman" w:hAnsi="Times New Roman"/>
          <w:sz w:val="18"/>
          <w:szCs w:val="1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поручения Президента Российской Федерации от 17 марта 2011 года № Пр-701, Постановления Правительства Российской Федерации  от 14 июня 2013 года № 502 «Об утверждении требований к программам комплексного развития систем коммунальной инфраструктуры поселений, городских округов»,  администрация Коуракского сельсовета Тогучинского района</w:t>
      </w:r>
      <w:proofErr w:type="gramEnd"/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ПОСТАНОВЛЯЕТ: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1.Утвердить прилагаемую  муниципальную программу </w:t>
      </w:r>
      <w:r w:rsidRPr="00830A91">
        <w:rPr>
          <w:rFonts w:ascii="Times New Roman" w:hAnsi="Times New Roman"/>
          <w:color w:val="000000"/>
          <w:sz w:val="18"/>
          <w:szCs w:val="18"/>
        </w:rPr>
        <w:t>«</w:t>
      </w:r>
      <w:r w:rsidRPr="00830A91">
        <w:rPr>
          <w:rFonts w:ascii="Times New Roman" w:hAnsi="Times New Roman"/>
          <w:sz w:val="18"/>
          <w:szCs w:val="18"/>
        </w:rPr>
        <w:t>Комплексное развитие систем транспортной  инфраструктуры Коуракского сельсовета Тогучинского района Новосибирской области на 2016 – 2020 гг. и с перспективой до  2032 года</w:t>
      </w:r>
      <w:r w:rsidRPr="00830A91">
        <w:rPr>
          <w:rFonts w:ascii="Times New Roman" w:hAnsi="Times New Roman"/>
          <w:color w:val="000000"/>
          <w:sz w:val="18"/>
          <w:szCs w:val="18"/>
        </w:rPr>
        <w:t>»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2. Опубликовать настоящее постановление в «</w:t>
      </w:r>
      <w:proofErr w:type="spellStart"/>
      <w:r w:rsidRPr="00830A91">
        <w:rPr>
          <w:rFonts w:ascii="Times New Roman" w:hAnsi="Times New Roman"/>
          <w:sz w:val="18"/>
          <w:szCs w:val="18"/>
        </w:rPr>
        <w:t>Коуракском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вестнике» и на официальном сайте администрации Коуракского сельсовета Тогучинского района Новосибирской области.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>Глава Коуракского сельсовета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 xml:space="preserve">Тогучинского района                                                               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 xml:space="preserve">Новосибирской области                                                               Т.В. </w:t>
      </w:r>
      <w:proofErr w:type="spellStart"/>
      <w:r w:rsidRPr="00830A91">
        <w:rPr>
          <w:rFonts w:ascii="Times New Roman" w:hAnsi="Times New Roman"/>
          <w:bCs/>
          <w:sz w:val="18"/>
          <w:szCs w:val="18"/>
        </w:rPr>
        <w:t>Наймушина</w:t>
      </w:r>
      <w:proofErr w:type="spellEnd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ab/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Приложение</w:t>
      </w: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 Постановлению администрации</w:t>
      </w: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Коуракского сельсовета </w:t>
      </w: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right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ab/>
        <w:t>от     05.07.2016</w:t>
      </w:r>
      <w:r w:rsidRPr="00830A91">
        <w:rPr>
          <w:rFonts w:ascii="Times New Roman" w:hAnsi="Times New Roman"/>
          <w:b/>
          <w:sz w:val="18"/>
          <w:szCs w:val="18"/>
        </w:rPr>
        <w:t xml:space="preserve"> </w:t>
      </w:r>
      <w:r w:rsidRPr="00830A91">
        <w:rPr>
          <w:rFonts w:ascii="Times New Roman" w:hAnsi="Times New Roman"/>
          <w:b/>
          <w:sz w:val="18"/>
          <w:szCs w:val="18"/>
        </w:rPr>
        <w:tab/>
      </w:r>
      <w:r w:rsidRPr="00830A91">
        <w:rPr>
          <w:rFonts w:ascii="Times New Roman" w:hAnsi="Times New Roman"/>
          <w:sz w:val="18"/>
          <w:szCs w:val="18"/>
        </w:rPr>
        <w:t xml:space="preserve">   № 94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000000"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830A91">
        <w:rPr>
          <w:rFonts w:ascii="Times New Roman" w:hAnsi="Times New Roman"/>
          <w:b/>
          <w:color w:val="000000"/>
          <w:sz w:val="18"/>
          <w:szCs w:val="18"/>
        </w:rPr>
        <w:t>ПРОГРАММА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color w:val="000000"/>
          <w:sz w:val="18"/>
          <w:szCs w:val="18"/>
        </w:rPr>
        <w:t>«</w:t>
      </w:r>
      <w:r w:rsidRPr="00830A91">
        <w:rPr>
          <w:rFonts w:ascii="Times New Roman" w:hAnsi="Times New Roman"/>
          <w:b/>
          <w:sz w:val="18"/>
          <w:szCs w:val="18"/>
        </w:rPr>
        <w:t>Комплексное развитие систем транспортной  инфраструктуры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 xml:space="preserve">Коуракского сельсовета Тогучинского района Новосибирской области на 2016 –2020 </w:t>
      </w:r>
      <w:proofErr w:type="spellStart"/>
      <w:r w:rsidRPr="00830A91">
        <w:rPr>
          <w:rFonts w:ascii="Times New Roman" w:hAnsi="Times New Roman"/>
          <w:b/>
          <w:sz w:val="18"/>
          <w:szCs w:val="18"/>
        </w:rPr>
        <w:t>г.г</w:t>
      </w:r>
      <w:proofErr w:type="spellEnd"/>
      <w:r w:rsidRPr="00830A91">
        <w:rPr>
          <w:rFonts w:ascii="Times New Roman" w:hAnsi="Times New Roman"/>
          <w:b/>
          <w:sz w:val="18"/>
          <w:szCs w:val="18"/>
        </w:rPr>
        <w:t>. и с перспективой до  2032 года</w:t>
      </w:r>
      <w:r w:rsidRPr="00830A91">
        <w:rPr>
          <w:rFonts w:ascii="Times New Roman" w:hAnsi="Times New Roman"/>
          <w:b/>
          <w:color w:val="000000"/>
          <w:sz w:val="18"/>
          <w:szCs w:val="18"/>
        </w:rPr>
        <w:t>»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830A91">
        <w:rPr>
          <w:rFonts w:ascii="Times New Roman" w:hAnsi="Times New Roman"/>
          <w:sz w:val="18"/>
          <w:szCs w:val="18"/>
        </w:rPr>
        <w:t>С.Коурак</w:t>
      </w:r>
      <w:proofErr w:type="spellEnd"/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>СОДЕРЖАНИЕ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 xml:space="preserve">Введение 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1. ПАСПОРТ ПРОГРАММЫ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2. Характеристика существующего состояния транспортной инфраструктуры 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3. Прогноз транспортного спроса, изменения объемов и характера передвижения населения и перевозов грузов  на территории Коуракского сельсовета Тогучинского района Новосибирской области.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 xml:space="preserve"> 4. Принципиальные варианты развития и оценка по целевым показателям развития транспортной инфраструктуры.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5.  Перечень и очередность реализации  мероприятий по развитию транспортной инфраструктуры поселения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 xml:space="preserve">6. Оценка объемов и источников финансирования мероприятий развития транспортной инфраструктуры Коуракского сельсовета Тогучинского района Новосибирской области. 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lastRenderedPageBreak/>
        <w:t>7. Оценка эффективности мероприятий  развития транспортной инфраструктуры на территории Коуракского сельсовета Тогучинского района Новосибирской области.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8. Предложение по институциональным преобразованиям, совершенствованию  правового информационного обеспечения деятельности в сфере транспортного обслуживания населения и субъектов экономической деятельности на территории Поселения.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>ВВЕДЕНИЕ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 xml:space="preserve">Программа комплексного развития транспортной инфраструктуры Коуракского сельсовета Тогучинского района Новосибирской области  на период с 2016 -2020 </w:t>
      </w:r>
      <w:proofErr w:type="spellStart"/>
      <w:r w:rsidRPr="00830A91">
        <w:rPr>
          <w:rFonts w:ascii="Times New Roman" w:hAnsi="Times New Roman"/>
          <w:color w:val="242424"/>
          <w:sz w:val="18"/>
          <w:szCs w:val="18"/>
        </w:rPr>
        <w:t>г</w:t>
      </w:r>
      <w:proofErr w:type="gramStart"/>
      <w:r w:rsidRPr="00830A91">
        <w:rPr>
          <w:rFonts w:ascii="Times New Roman" w:hAnsi="Times New Roman"/>
          <w:color w:val="242424"/>
          <w:sz w:val="18"/>
          <w:szCs w:val="18"/>
        </w:rPr>
        <w:t>.г</w:t>
      </w:r>
      <w:proofErr w:type="spellEnd"/>
      <w:proofErr w:type="gramEnd"/>
      <w:r w:rsidRPr="00830A91">
        <w:rPr>
          <w:rFonts w:ascii="Times New Roman" w:hAnsi="Times New Roman"/>
          <w:color w:val="242424"/>
          <w:sz w:val="18"/>
          <w:szCs w:val="18"/>
        </w:rPr>
        <w:t xml:space="preserve"> и с перспективой до  2032 года разработана на основании следующих документов;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>- В соответствии с Федеральным законом от 30.12. 2012 № 289-ФЗ « О внесении изменений в Градостроительный кодекс Российской Федерации и отдельные законодательные акты Российской Федерации»;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830A91" w:rsidRPr="00830A91" w:rsidTr="00830A91">
        <w:trPr>
          <w:trHeight w:val="424"/>
          <w:jc w:val="center"/>
        </w:trPr>
        <w:tc>
          <w:tcPr>
            <w:tcW w:w="9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 Федеральный закон от 06 октября 2003 года </w:t>
            </w:r>
            <w:hyperlink r:id="rId9" w:history="1">
              <w:r w:rsidRPr="00830A91">
                <w:rPr>
                  <w:rFonts w:ascii="Times New Roman" w:hAnsi="Times New Roman"/>
                  <w:sz w:val="18"/>
                  <w:szCs w:val="18"/>
                </w:rPr>
                <w:t>№ 131-ФЗ</w:t>
              </w:r>
            </w:hyperlink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-   поручения Президента Российской Федерации от 17 марта 2011 года Пр-701;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-   постановление Правительства Российской Федерации от 25 декабря 2015 года N 1440 «Об утверждении требований к программам комплексного развития транспортной инфраструктуры поселений, городских округов».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 xml:space="preserve">      </w:t>
      </w:r>
      <w:r w:rsidRPr="00830A91">
        <w:rPr>
          <w:rFonts w:ascii="Times New Roman" w:hAnsi="Times New Roman"/>
          <w:sz w:val="18"/>
          <w:szCs w:val="18"/>
        </w:rPr>
        <w:t xml:space="preserve">Программа определяет основные направления развития транспортной инфраструктуры  </w:t>
      </w:r>
      <w:r w:rsidRPr="00830A91">
        <w:rPr>
          <w:rFonts w:ascii="Times New Roman" w:hAnsi="Times New Roman"/>
          <w:color w:val="242424"/>
          <w:sz w:val="18"/>
          <w:szCs w:val="18"/>
        </w:rPr>
        <w:t>Коуракского сельсовета</w:t>
      </w:r>
      <w:r w:rsidRPr="00830A91">
        <w:rPr>
          <w:rFonts w:ascii="Times New Roman" w:hAnsi="Times New Roman"/>
          <w:sz w:val="18"/>
          <w:szCs w:val="18"/>
        </w:rPr>
        <w:t>, в том числе, социально- экономического и градостроительного поселения, транспортного спроса, объемов и характера передвижения населения и перевоза грузов по видам транспорта, уровня автомобилизации, параметров дорожного движения, показатели безопасности дорожного движения,  негативного воздействия транспортной инфраструктуры на окружающую среду и здоровье населения.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Основу Программы составляет система программных мероприятий по различным направлениям развития транспортной  инфраструктуры </w:t>
      </w:r>
      <w:r w:rsidRPr="00830A91">
        <w:rPr>
          <w:rFonts w:ascii="Times New Roman" w:hAnsi="Times New Roman"/>
          <w:color w:val="242424"/>
          <w:sz w:val="18"/>
          <w:szCs w:val="18"/>
        </w:rPr>
        <w:t>Коуракского сельсовета</w:t>
      </w:r>
      <w:r w:rsidRPr="00830A91">
        <w:rPr>
          <w:rFonts w:ascii="Times New Roman" w:hAnsi="Times New Roman"/>
          <w:sz w:val="18"/>
          <w:szCs w:val="18"/>
        </w:rPr>
        <w:t xml:space="preserve">. Данная Программа ориентирована на устойчивое развитие </w:t>
      </w:r>
      <w:r w:rsidRPr="00830A91">
        <w:rPr>
          <w:rFonts w:ascii="Times New Roman" w:hAnsi="Times New Roman"/>
          <w:color w:val="242424"/>
          <w:sz w:val="18"/>
          <w:szCs w:val="18"/>
        </w:rPr>
        <w:t>Коуракского сельсовета</w:t>
      </w:r>
      <w:r w:rsidRPr="00830A91">
        <w:rPr>
          <w:rFonts w:ascii="Times New Roman" w:hAnsi="Times New Roman"/>
          <w:sz w:val="18"/>
          <w:szCs w:val="18"/>
        </w:rPr>
        <w:t xml:space="preserve"> и в полной мере соответствует государственной политике реформирования транспортного комплекса Российской Федерации.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 xml:space="preserve">Цели и задачи </w:t>
      </w:r>
      <w:r w:rsidRPr="00830A91">
        <w:rPr>
          <w:rFonts w:ascii="Times New Roman" w:hAnsi="Times New Roman"/>
          <w:sz w:val="18"/>
          <w:szCs w:val="18"/>
        </w:rPr>
        <w:t xml:space="preserve"> программы –</w:t>
      </w:r>
      <w:r w:rsidRPr="00830A91">
        <w:rPr>
          <w:rFonts w:ascii="Times New Roman" w:hAnsi="Times New Roman"/>
          <w:bCs/>
          <w:sz w:val="18"/>
          <w:szCs w:val="18"/>
        </w:rPr>
        <w:t xml:space="preserve"> развитие транспортной инфраструктуры поселения, сбалансированное и скоординированное с иными сферами жизни деятельности, формирование условий для социально- экономического развития,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деятельность, снижение негативного воздействия транспортной инфраструктуры на окружающую среду поселения.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ПАСПОРТ ПРОГРАММЫ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838"/>
        <w:gridCol w:w="5222"/>
      </w:tblGrid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Программа комплексного развития транспортной   инфраструктуры  </w:t>
            </w:r>
            <w:r w:rsidRPr="00830A91">
              <w:rPr>
                <w:rFonts w:ascii="Times New Roman" w:hAnsi="Times New Roman"/>
                <w:b/>
                <w:color w:val="242424"/>
                <w:sz w:val="18"/>
                <w:szCs w:val="18"/>
              </w:rPr>
              <w:t>Коуракского сельсовета Тогучинского района Новосибирской области</w:t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 на 2016 – 2020 </w:t>
            </w:r>
            <w:proofErr w:type="spell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г.г</w:t>
            </w:r>
            <w:proofErr w:type="spell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. и с перспективой до 2032 года (далее – Программа)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Разработчик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Администрация  </w:t>
            </w:r>
            <w:r w:rsidRPr="00830A91">
              <w:rPr>
                <w:rFonts w:ascii="Times New Roman" w:hAnsi="Times New Roman"/>
                <w:color w:val="242424"/>
                <w:sz w:val="18"/>
                <w:szCs w:val="18"/>
              </w:rPr>
              <w:t>Коуракского сельсовета Тогучинского района Новосибирской области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Ответственный исполнитель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Администрация  </w:t>
            </w:r>
            <w:r w:rsidRPr="00830A91">
              <w:rPr>
                <w:rFonts w:ascii="Times New Roman" w:hAnsi="Times New Roman"/>
                <w:color w:val="242424"/>
                <w:sz w:val="18"/>
                <w:szCs w:val="18"/>
              </w:rPr>
              <w:t>Коуракского сельсовета Тогучинского района Новосибирской области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Соисполнители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Организации  транспортного обслуживания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Цель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 xml:space="preserve">Развитие транспортной инфраструктуры, сбалансированное развитие и скоординированное с иными сферами жизнедеятельности поселения  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Задачи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Основными задачами Программы являются: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-формирование условий для социально- экономического развития</w:t>
            </w:r>
            <w:proofErr w:type="gramStart"/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.,</w:t>
            </w:r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-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</w:t>
            </w:r>
            <w:proofErr w:type="gramStart"/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 xml:space="preserve"> ,</w:t>
            </w:r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- снижение негативного воздействия транспортной инфраструктуры на окружающую среду поселения.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Целевые показатели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  <w:highlight w:val="red"/>
                <w:lang w:eastAsia="ar-SA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Технико- экономические, финансовые и социально-экономические показатели развития транспортной инфраструктуры, включая показатели безопасности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качество эффективности и эффективности транспортного обслуживания населения и субъектов экономической деятельности .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Срок и этапы реализации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Период реализации Программы с 2016  по 2032 годы.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t>Объемы требуемых капитальных вложений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Программы осуществляется за счет  средств бюджета Коуракского сельсовета в рамках муниципальных  программ 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Объем финансирования Программы составляет: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2016 год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– 2891,7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, ямочным     ремонтом, установка дорожных знаков, установка светодиодных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lastRenderedPageBreak/>
              <w:t>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2017год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1367,60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2018год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1445,90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2019год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1500,0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2020год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Объем финансирования Программы составляет 1500,0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2021-2026 года</w:t>
            </w:r>
            <w:r w:rsidRPr="00830A9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7500,0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2027-2031 года</w:t>
            </w:r>
            <w:r w:rsidRPr="00830A9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7500,0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2032 год</w:t>
            </w:r>
            <w:r w:rsidRPr="00830A9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Программы составляет 1500,0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 ямочным     ремонтом, установка дорожных знаков, установка светодиодных прожекторов для уличного дорожного освещения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Финансирование из бюджета МО ежегодно уточняется при формировании бюджета на очередной финансовый год. </w:t>
            </w:r>
            <w:r w:rsidRPr="00830A91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830A91" w:rsidRPr="00830A91" w:rsidTr="00830A91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В результате реализации Программы  к  2032 году предполагается: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1. развитие транспортной инфраструктуры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2. развитие транспорта общего пользования: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3.  развитие сети дорог поселения  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4. Снижение негативного воздействия транспорта  на окружающую среду и здоровья населения.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5. Повышение безопасности дорожного движения.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 xml:space="preserve">Характеристика существующего состояния транспортной инфраструктуры </w:t>
      </w:r>
      <w:r w:rsidRPr="00830A91">
        <w:rPr>
          <w:rFonts w:ascii="Times New Roman" w:hAnsi="Times New Roman"/>
          <w:b/>
          <w:color w:val="242424"/>
          <w:sz w:val="18"/>
          <w:szCs w:val="18"/>
        </w:rPr>
        <w:t>Коуракского сельсовета Тогучинского района Новосибирской области</w:t>
      </w: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>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Границы Коуракского сельсовета и статус его как сельского поселения установлены Законом Новосибирской области от 02.06.2004 № 200-ОЗ «О статусе и границах муниципальных образований Новосибирской области».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proofErr w:type="spellStart"/>
      <w:r w:rsidRPr="00830A91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сельсовет состоит из объединенных общей территорией следующих населенных пунктов: </w:t>
      </w: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д.Конёво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п.Мирный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д.Старогутово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с.Юрты</w:t>
      </w:r>
      <w:proofErr w:type="spellEnd"/>
      <w:r w:rsidRPr="00830A91">
        <w:rPr>
          <w:rFonts w:ascii="Times New Roman" w:hAnsi="Times New Roman"/>
          <w:sz w:val="18"/>
          <w:szCs w:val="18"/>
        </w:rPr>
        <w:t>..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000000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Административным центром Коуракского сельсовета является село Коурак. </w:t>
      </w:r>
      <w:r w:rsidRPr="00830A91">
        <w:rPr>
          <w:rFonts w:ascii="Times New Roman" w:hAnsi="Times New Roman"/>
          <w:color w:val="000000"/>
          <w:sz w:val="18"/>
          <w:szCs w:val="18"/>
        </w:rPr>
        <w:t xml:space="preserve">На  сегодняшний день численность населения Коуракского сельсовета составляет 1720 человек. </w:t>
      </w:r>
    </w:p>
    <w:p w:rsidR="00830A91" w:rsidRPr="00830A91" w:rsidRDefault="00830A91" w:rsidP="00830A91">
      <w:pPr>
        <w:pStyle w:val="15"/>
        <w:rPr>
          <w:rFonts w:ascii="Times New Roman" w:hAnsi="Times New Roman"/>
          <w:i/>
          <w:sz w:val="18"/>
          <w:szCs w:val="18"/>
          <w:u w:val="single"/>
        </w:rPr>
      </w:pPr>
      <w:r w:rsidRPr="00830A91">
        <w:rPr>
          <w:rFonts w:ascii="Times New Roman" w:hAnsi="Times New Roman"/>
          <w:i/>
          <w:sz w:val="18"/>
          <w:szCs w:val="18"/>
          <w:u w:val="single"/>
        </w:rPr>
        <w:t>Автомобильный транспорт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Внешние связи Коуракского сельсовета поддерживаются круглогодично автомобильным транспортом. Расстояние от </w:t>
      </w: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до административного центра района г. Тогучин по автодороге – 90 км, расстояние до областного центра г. Новосибирск – 120 км.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 территории Коуракского сельсовета проходят следующие автомобильные дороги общего пользования: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- Регионального значения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50 ОП РЗ 50К-19Р Новосибирск - </w:t>
      </w:r>
      <w:proofErr w:type="gramStart"/>
      <w:r w:rsidRPr="00830A91">
        <w:rPr>
          <w:rFonts w:ascii="Times New Roman" w:hAnsi="Times New Roman"/>
          <w:sz w:val="18"/>
          <w:szCs w:val="18"/>
        </w:rPr>
        <w:t>Ленинск-Кузнецкий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К-19р                         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50 ОП РЗ 50К-21 127 </w:t>
      </w:r>
      <w:proofErr w:type="gramStart"/>
      <w:r w:rsidRPr="00830A91">
        <w:rPr>
          <w:rFonts w:ascii="Times New Roman" w:hAnsi="Times New Roman"/>
          <w:sz w:val="18"/>
          <w:szCs w:val="18"/>
        </w:rPr>
        <w:t>км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а/д "К-19р" </w:t>
      </w:r>
      <w:proofErr w:type="spellStart"/>
      <w:r w:rsidRPr="00830A91">
        <w:rPr>
          <w:rFonts w:ascii="Times New Roman" w:hAnsi="Times New Roman"/>
          <w:sz w:val="18"/>
          <w:szCs w:val="18"/>
        </w:rPr>
        <w:t>Конёво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- Дубровка - Маслянино К-21,35 км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-Межмуниципального значения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50 ОП МЗ 50Н-2620 123 </w:t>
      </w:r>
      <w:proofErr w:type="gramStart"/>
      <w:r w:rsidRPr="00830A91">
        <w:rPr>
          <w:rFonts w:ascii="Times New Roman" w:hAnsi="Times New Roman"/>
          <w:sz w:val="18"/>
          <w:szCs w:val="18"/>
        </w:rPr>
        <w:t>км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а/д "К-19р" - Коурак - </w:t>
      </w:r>
      <w:proofErr w:type="spellStart"/>
      <w:r w:rsidRPr="00830A91">
        <w:rPr>
          <w:rFonts w:ascii="Times New Roman" w:hAnsi="Times New Roman"/>
          <w:sz w:val="18"/>
          <w:szCs w:val="18"/>
        </w:rPr>
        <w:t>Старогутово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Н-2620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Одной из основных проблем автодорожной сети Коуракского сельсовета является то, что большая часть автомобильных дорог общего пользования местного значения не соответствует техническим нормативам.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Сооружения и сообщения железнодорожного, речного и воздушного транспорта на территории Коуракского сельсовета отсутствуют.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Cs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>Прогноз транспортного спроса, изменения  объемов и характера передвижения населения и перевозов груза на территории поселения</w:t>
      </w:r>
      <w:r w:rsidRPr="00830A91">
        <w:rPr>
          <w:rFonts w:ascii="Times New Roman" w:hAnsi="Times New Roman"/>
          <w:bCs/>
          <w:color w:val="242424"/>
          <w:sz w:val="18"/>
          <w:szCs w:val="18"/>
        </w:rPr>
        <w:t>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b/>
          <w:bCs/>
          <w:color w:val="242424"/>
          <w:sz w:val="18"/>
          <w:szCs w:val="18"/>
        </w:rPr>
        <w:t xml:space="preserve"> </w:t>
      </w:r>
      <w:r w:rsidRPr="00830A91">
        <w:rPr>
          <w:rFonts w:ascii="Times New Roman" w:hAnsi="Times New Roman"/>
          <w:sz w:val="18"/>
          <w:szCs w:val="18"/>
        </w:rPr>
        <w:t xml:space="preserve">В состав Коуракского сельсовета входят 5 населенных пунктов.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Таблица 1. Расстояния между </w:t>
      </w: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и населенными пунктами.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830A91" w:rsidRPr="00830A91" w:rsidTr="00830A91">
        <w:trPr>
          <w:trHeight w:val="103"/>
        </w:trPr>
        <w:tc>
          <w:tcPr>
            <w:tcW w:w="4788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pacing w:val="-3"/>
                <w:sz w:val="18"/>
                <w:szCs w:val="18"/>
              </w:rPr>
              <w:t>Населенные пункты</w:t>
            </w:r>
          </w:p>
        </w:tc>
        <w:tc>
          <w:tcPr>
            <w:tcW w:w="4783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pacing w:val="2"/>
                <w:sz w:val="18"/>
                <w:szCs w:val="18"/>
              </w:rPr>
              <w:t xml:space="preserve">Расстояние до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оурак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,</w:t>
            </w:r>
            <w:r w:rsidRPr="00830A9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км</w:t>
            </w:r>
          </w:p>
        </w:tc>
      </w:tr>
      <w:tr w:rsidR="00830A91" w:rsidRPr="00830A91" w:rsidTr="00830A91">
        <w:tc>
          <w:tcPr>
            <w:tcW w:w="4788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Село Юрты</w:t>
            </w:r>
          </w:p>
        </w:tc>
        <w:tc>
          <w:tcPr>
            <w:tcW w:w="4783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830A91" w:rsidRPr="00830A91" w:rsidTr="00830A91">
        <w:tc>
          <w:tcPr>
            <w:tcW w:w="4788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Деревня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Конёво</w:t>
            </w:r>
            <w:proofErr w:type="spellEnd"/>
          </w:p>
        </w:tc>
        <w:tc>
          <w:tcPr>
            <w:tcW w:w="4783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30A91" w:rsidRPr="00830A91" w:rsidTr="00830A91">
        <w:tc>
          <w:tcPr>
            <w:tcW w:w="4788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Поселок Мирный</w:t>
            </w:r>
          </w:p>
        </w:tc>
        <w:tc>
          <w:tcPr>
            <w:tcW w:w="4783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830A91" w:rsidRPr="00830A91" w:rsidTr="00830A91">
        <w:tc>
          <w:tcPr>
            <w:tcW w:w="4788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Деревня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Старогутово</w:t>
            </w:r>
            <w:proofErr w:type="spellEnd"/>
          </w:p>
        </w:tc>
        <w:tc>
          <w:tcPr>
            <w:tcW w:w="4783" w:type="dxa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Населенные пункты Коуракского сельсовета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Основными транспортными артериями в поселке являются главные улицы и основные улицы в жилой застройке. Такими улицами являются: село Коурак – ул. Центральная, </w:t>
      </w:r>
      <w:proofErr w:type="spellStart"/>
      <w:r w:rsidRPr="00830A91">
        <w:rPr>
          <w:rFonts w:ascii="Times New Roman" w:hAnsi="Times New Roman"/>
          <w:sz w:val="18"/>
          <w:szCs w:val="18"/>
        </w:rPr>
        <w:t>ул</w:t>
      </w:r>
      <w:proofErr w:type="gramStart"/>
      <w:r w:rsidRPr="00830A91">
        <w:rPr>
          <w:rFonts w:ascii="Times New Roman" w:hAnsi="Times New Roman"/>
          <w:sz w:val="18"/>
          <w:szCs w:val="18"/>
        </w:rPr>
        <w:t>.Ш</w:t>
      </w:r>
      <w:proofErr w:type="gramEnd"/>
      <w:r w:rsidRPr="00830A91">
        <w:rPr>
          <w:rFonts w:ascii="Times New Roman" w:hAnsi="Times New Roman"/>
          <w:sz w:val="18"/>
          <w:szCs w:val="18"/>
        </w:rPr>
        <w:t>кольная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ул.Заречная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ул.Молодежная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село Юрты – ул. Центральная, поселок Мирный – ул. Центральная, деревня </w:t>
      </w:r>
      <w:proofErr w:type="spellStart"/>
      <w:r w:rsidRPr="00830A91">
        <w:rPr>
          <w:rFonts w:ascii="Times New Roman" w:hAnsi="Times New Roman"/>
          <w:sz w:val="18"/>
          <w:szCs w:val="18"/>
        </w:rPr>
        <w:t>Старогутово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– ул. Центральная, деревня </w:t>
      </w:r>
      <w:proofErr w:type="spellStart"/>
      <w:r w:rsidRPr="00830A91">
        <w:rPr>
          <w:rFonts w:ascii="Times New Roman" w:hAnsi="Times New Roman"/>
          <w:sz w:val="18"/>
          <w:szCs w:val="18"/>
        </w:rPr>
        <w:t>Конёво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– </w:t>
      </w:r>
      <w:proofErr w:type="spellStart"/>
      <w:r w:rsidRPr="00830A91">
        <w:rPr>
          <w:rFonts w:ascii="Times New Roman" w:hAnsi="Times New Roman"/>
          <w:sz w:val="18"/>
          <w:szCs w:val="18"/>
        </w:rPr>
        <w:t>ул.им.Л.Н.Дудина</w:t>
      </w:r>
      <w:proofErr w:type="spellEnd"/>
      <w:r w:rsidRPr="00830A91">
        <w:rPr>
          <w:rFonts w:ascii="Times New Roman" w:hAnsi="Times New Roman"/>
          <w:sz w:val="18"/>
          <w:szCs w:val="18"/>
        </w:rPr>
        <w:t>. Данные улицы обеспечивают связь внутри жилых территорий и с главными улицами по направлениям с интенсивным движением.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Основные маршруты движения грузовых и транзитных потоков в населенных пунктах на сегодняшний день проходят по поселковым дорогам, а также по центральным улицам. Интенсивность грузового транспорта незначительная. Транзитное движение транспорта осуществляется через  населенные пункты, </w:t>
      </w: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30A91">
        <w:rPr>
          <w:rFonts w:ascii="Times New Roman" w:hAnsi="Times New Roman"/>
          <w:sz w:val="18"/>
          <w:szCs w:val="18"/>
        </w:rPr>
        <w:t>д.Конёво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Таблица 2. Перечень автомобильных дорог общего пользования местного значения, в границах Коуракского сельсовета.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Наименования дорог местного назначения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Площадь,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Протяженность, 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30A91" w:rsidRPr="00830A91" w:rsidTr="00830A91">
        <w:tc>
          <w:tcPr>
            <w:tcW w:w="9571" w:type="dxa"/>
            <w:gridSpan w:val="4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оурак</w:t>
            </w:r>
            <w:proofErr w:type="spellEnd"/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ерхняя</w:t>
            </w:r>
            <w:proofErr w:type="spellEnd"/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6570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1093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переул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>. Луговой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4028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654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Партизанская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8400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Береговая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4514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1071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.Ш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кольная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14737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2571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переул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зёрный</w:t>
            </w:r>
            <w:proofErr w:type="spellEnd"/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940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Лесная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5529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922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.З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аречная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11005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1909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Молодежная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5856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переул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оуракский</w:t>
            </w:r>
            <w:proofErr w:type="spellEnd"/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</w:tr>
      <w:tr w:rsidR="00830A91" w:rsidRPr="00830A91" w:rsidTr="00830A91">
        <w:tc>
          <w:tcPr>
            <w:tcW w:w="9571" w:type="dxa"/>
            <w:gridSpan w:val="4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онёво</w:t>
            </w:r>
            <w:proofErr w:type="spellEnd"/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им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удина</w:t>
            </w:r>
            <w:proofErr w:type="spellEnd"/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18600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3100</w:t>
            </w:r>
          </w:p>
        </w:tc>
      </w:tr>
      <w:tr w:rsidR="00830A91" w:rsidRPr="00830A91" w:rsidTr="00830A91">
        <w:tc>
          <w:tcPr>
            <w:tcW w:w="9571" w:type="dxa"/>
            <w:gridSpan w:val="4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рты</w:t>
            </w:r>
            <w:proofErr w:type="spellEnd"/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Бригадная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6900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1150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Центральная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21000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переул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арковый</w:t>
            </w:r>
            <w:proofErr w:type="spellEnd"/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68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ул. Молодежная</w:t>
            </w:r>
          </w:p>
        </w:tc>
        <w:tc>
          <w:tcPr>
            <w:tcW w:w="2269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6600</w:t>
            </w:r>
          </w:p>
        </w:tc>
        <w:tc>
          <w:tcPr>
            <w:tcW w:w="25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</w:tr>
      <w:tr w:rsidR="00830A91" w:rsidRPr="00830A91" w:rsidTr="00830A91">
        <w:tc>
          <w:tcPr>
            <w:tcW w:w="9571" w:type="dxa"/>
            <w:gridSpan w:val="4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тарогутово</w:t>
            </w:r>
            <w:proofErr w:type="spellEnd"/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Центральная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18000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есная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ечная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</w:tr>
      <w:tr w:rsidR="00830A91" w:rsidRPr="00830A91" w:rsidTr="00830A91">
        <w:tc>
          <w:tcPr>
            <w:tcW w:w="9571" w:type="dxa"/>
            <w:gridSpan w:val="4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ирный</w:t>
            </w:r>
            <w:proofErr w:type="spellEnd"/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Сосновая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Лесхозная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Лесная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Школьная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4800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.Ц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ентральная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5400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аражная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Озерная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оровая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ул. Родниковая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4200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</w:tr>
      <w:tr w:rsidR="00830A91" w:rsidRPr="00830A91" w:rsidTr="00830A91">
        <w:tc>
          <w:tcPr>
            <w:tcW w:w="81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968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ачная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4200</w:t>
            </w:r>
          </w:p>
        </w:tc>
        <w:tc>
          <w:tcPr>
            <w:tcW w:w="2517" w:type="dxa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Таблица 3. Общие данные по улично-дорожной сети в пределах МО.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89"/>
        <w:gridCol w:w="2441"/>
        <w:gridCol w:w="2850"/>
      </w:tblGrid>
      <w:tr w:rsidR="00830A91" w:rsidRPr="00830A91" w:rsidTr="00830A91">
        <w:tc>
          <w:tcPr>
            <w:tcW w:w="3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39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Показатели </w:t>
            </w:r>
          </w:p>
        </w:tc>
        <w:tc>
          <w:tcPr>
            <w:tcW w:w="1217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421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Данные на 2015 г.</w:t>
            </w:r>
          </w:p>
        </w:tc>
      </w:tr>
      <w:tr w:rsidR="00830A91" w:rsidRPr="00830A91" w:rsidTr="00830A91">
        <w:tc>
          <w:tcPr>
            <w:tcW w:w="3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39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Общее протяжение уличной сети</w:t>
            </w:r>
          </w:p>
        </w:tc>
        <w:tc>
          <w:tcPr>
            <w:tcW w:w="1217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421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</w:tr>
      <w:tr w:rsidR="00830A91" w:rsidRPr="00830A91" w:rsidTr="00830A91">
        <w:tc>
          <w:tcPr>
            <w:tcW w:w="3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9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Общая площадь уличной сети</w:t>
            </w:r>
          </w:p>
        </w:tc>
        <w:tc>
          <w:tcPr>
            <w:tcW w:w="1217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тыс. кв. м.</w:t>
            </w:r>
          </w:p>
        </w:tc>
        <w:tc>
          <w:tcPr>
            <w:tcW w:w="1421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184292</w:t>
            </w:r>
          </w:p>
        </w:tc>
      </w:tr>
      <w:tr w:rsidR="00830A91" w:rsidRPr="00830A91" w:rsidTr="00830A91">
        <w:tc>
          <w:tcPr>
            <w:tcW w:w="3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9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Плотность улично-дорожной сети</w:t>
            </w:r>
          </w:p>
        </w:tc>
        <w:tc>
          <w:tcPr>
            <w:tcW w:w="1217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км/км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21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0A91" w:rsidRPr="00830A91" w:rsidTr="00830A91">
        <w:tc>
          <w:tcPr>
            <w:tcW w:w="3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39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Площадь застроенной территории</w:t>
            </w:r>
          </w:p>
        </w:tc>
        <w:tc>
          <w:tcPr>
            <w:tcW w:w="1217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21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В результате анализа улично-дорожной сети Коуракского сельсовета выявлены следующие причины, усложняющие работу транспорта: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неудовлетворительное техническое состояние поселковых улиц и дорог;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недостаточность ширины проезжей части (4-6 м);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значительная протяженность грунтовых дорог;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отсутствие дифференцирования улиц по назначению;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отсутствие искусственного освещения;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- отсутствие тротуаров необходимых для упорядочения движения пешеходов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Прогноз транспортного спроса, изменения объемов и характера передвижения населения и перевозов грузов на территории.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На территории Коуракского сельсовета объекты транспортной инфраструктуры отсутствуют.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i/>
          <w:sz w:val="18"/>
          <w:szCs w:val="18"/>
        </w:rPr>
      </w:pPr>
      <w:r w:rsidRPr="00830A91">
        <w:rPr>
          <w:rFonts w:ascii="Times New Roman" w:hAnsi="Times New Roman"/>
          <w:i/>
          <w:sz w:val="18"/>
          <w:szCs w:val="18"/>
        </w:rPr>
        <w:t>Анализ современной обеспеченности объектами транспортной инфраструктуры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Уровень автомобилизации в поселках на 2010г составил 100 легковых автомобилей на 1000 жителей и имеет дальнейшую тенденцию к росту. Парк легковых автомобилей составляет около 210 машин.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Требования к обеспеченности легкового автотранспорта автозаправочными станциями (АЗС), станциями технического обслуживания (СТО) и местами постоянного хранения индивидуальных легковых автомобилей обозначены в СП 42.13330.2011 «Градостроительство. Планировка и застройка городских и сельских поселений. Актуализированная редакция СНиП 2.07.01-89», так: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11.27, потребность в АЗС составляет: одна топливораздаточная колонка на 1200 легковых автомобилей;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11.26, потребность в СТО составляет: один пост на 200 легковых автомобилей;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11.19, общая обеспеченность закрытыми и открытыми автостоянками для постоянного хранения автомобилей должна составлять 90% расчетного числа индивидуальных легковых автомобилей.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Исходя из общего количества легковых автомобилей, нормативных требований и наличия объектов дорожного сервиса, видно, что в настоящее время поселение не обеспечено: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СТО - мощностью один пост;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АЗС - мощностью одна топливораздаточная колонка.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Размещение гаражей на сегодняшний день не требуется, так как дома в жилой застройке имеют </w:t>
      </w:r>
      <w:proofErr w:type="spellStart"/>
      <w:r w:rsidRPr="00830A91">
        <w:rPr>
          <w:rFonts w:ascii="Times New Roman" w:hAnsi="Times New Roman"/>
          <w:sz w:val="18"/>
          <w:szCs w:val="18"/>
        </w:rPr>
        <w:t>приквартирные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участки, обеспечивающие потребность в местах постоянного хранения индивидуальных легковых автомобилей.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4.Принципиальные варианты развития и оценка по целевым показателям развития транспортной инфраструктуры.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В соответствии со Схемой территориального планирования Тогучинского района с целью создания условий для устойчивого и безопасного функционирования транспортного комплекса на территории Коуракского сельсовета предусмотрено: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Планируемое размещение автомобильных дорог и объектов автомобильного транспорта отображено на картах планируемого размещения объектов теплоснабжения, водоснабжения, электроснабжения, связи и транспортной инфраструктуры Коуракского сельсовета и в Генеральном плане Коуракского сельсовета Тогучинского района Новосибирской области.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  <w:r w:rsidRPr="00830A91">
        <w:rPr>
          <w:rFonts w:ascii="Times New Roman" w:hAnsi="Times New Roman"/>
          <w:color w:val="242424"/>
          <w:sz w:val="18"/>
          <w:szCs w:val="18"/>
        </w:rPr>
        <w:t xml:space="preserve">ЦЕЛЕВЫЕ ПОКАЗАТЕЛИ РАЗВИТИЯ ТРАНСПОРТНОЙ ИНФРАСТРУКТУРЫ 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>Целевые индикаторы и показатели развития системы транспортной инфраструктуры  Коуракского сельсовета.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Таблица 4 – Целевые индикаторы для проведения мониторинга за реализацией программы комплексного развития транспортной инфраструктуры – текущее состояние</w:t>
      </w:r>
    </w:p>
    <w:tbl>
      <w:tblPr>
        <w:tblW w:w="10800" w:type="dxa"/>
        <w:tblInd w:w="-1140" w:type="dxa"/>
        <w:tblLayout w:type="fixed"/>
        <w:tblLook w:val="0000" w:firstRow="0" w:lastRow="0" w:firstColumn="0" w:lastColumn="0" w:noHBand="0" w:noVBand="0"/>
      </w:tblPr>
      <w:tblGrid>
        <w:gridCol w:w="2520"/>
        <w:gridCol w:w="2227"/>
        <w:gridCol w:w="607"/>
        <w:gridCol w:w="946"/>
        <w:gridCol w:w="900"/>
        <w:gridCol w:w="946"/>
        <w:gridCol w:w="900"/>
        <w:gridCol w:w="900"/>
        <w:gridCol w:w="854"/>
      </w:tblGrid>
      <w:tr w:rsidR="00830A91" w:rsidRPr="00830A91" w:rsidTr="00830A91">
        <w:trPr>
          <w:trHeight w:val="315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Группа индикаторов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целевых индикаторов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>2032</w:t>
            </w:r>
          </w:p>
        </w:tc>
      </w:tr>
      <w:tr w:rsidR="00830A91" w:rsidRPr="00830A91" w:rsidTr="00830A91">
        <w:trPr>
          <w:cantSplit/>
          <w:trHeight w:val="868"/>
        </w:trPr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Критерии доступности для населения транспортных слуг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Система автомобильных улиц и дорог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</w:tr>
      <w:tr w:rsidR="00830A91" w:rsidRPr="00830A91" w:rsidTr="00830A91">
        <w:trPr>
          <w:cantSplit/>
          <w:trHeight w:val="735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Улучшенная структура уличн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дорожной сети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4700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31200</w:t>
            </w:r>
          </w:p>
        </w:tc>
      </w:tr>
      <w:tr w:rsidR="00830A91" w:rsidRPr="00830A91" w:rsidTr="00830A91">
        <w:trPr>
          <w:trHeight w:val="821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Показатели спроса на   развитие уличн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дорожной сети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Общая протяженность улично-дорожной сети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</w:tr>
      <w:tr w:rsidR="00830A91" w:rsidRPr="00830A91" w:rsidTr="00830A91">
        <w:trPr>
          <w:trHeight w:val="945"/>
        </w:trPr>
        <w:tc>
          <w:tcPr>
            <w:tcW w:w="2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Показатели степени охвата потребителей уличн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дорожной сети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Транспортная обеспеченность 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30A91" w:rsidRPr="00830A91" w:rsidTr="00830A91">
        <w:trPr>
          <w:trHeight w:val="61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Безопасность дорожного движения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30A91" w:rsidRPr="00830A91" w:rsidTr="00830A91">
        <w:trPr>
          <w:trHeight w:val="404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Показатели надежности  уличн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дорожной сети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Объем реконструкции сетей (за год)*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5.Перечень и очередность реализации мероприятий по развитию транспортной инфраструктуры поселения.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Генпланом предусматривается создание системы автомобильных улиц и дорог, обеспечивающих необходимые транспортные связи поселков с сохранением существующей структуры улично-дорожной сети и с созданием четко выраженной структуры, классифицированной по назначению и параметрам движения, обеспечивающей пропуск возрастающих транспортных потоков, а также выходы на внешние автодороги.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Для обеспечения безопасности, бесперебойности и удобства транспортного сообщения в населенных пунктах Генеральным планом предусмотрено строительство улиц и дорог.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Категории улиц и дорог следует назначать в соответствии с классификацией, приведенной в табл. 9 СП 42.13330.2011«Градостроительство. Планировка и застройка городских и сельских поселений. Актуализированная редакция СНиП 2.07.01-89»: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главные улицы;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улицы в жилой застройке: основные;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улицы в жилой застройке: второстепенные;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проезды.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Для движения пешеходов в состав улиц включены тротуары с шириной пешеходной части равной 1–2,25м, варьирующейся в зависимости от категории улицы.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Таблица 5.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998"/>
        <w:gridCol w:w="1151"/>
        <w:gridCol w:w="1133"/>
        <w:gridCol w:w="1989"/>
      </w:tblGrid>
      <w:tr w:rsidR="00830A91" w:rsidRPr="00830A91" w:rsidTr="00830A91">
        <w:trPr>
          <w:trHeight w:val="253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1542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Реконструкция  на 1 оч.</w:t>
            </w:r>
          </w:p>
        </w:tc>
      </w:tr>
      <w:tr w:rsidR="00830A91" w:rsidRPr="00830A91" w:rsidTr="00830A91">
        <w:trPr>
          <w:trHeight w:val="25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оурак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Протяженность улично-дорожной сети, всего: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10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</w:tr>
      <w:tr w:rsidR="00830A91" w:rsidRPr="00830A91" w:rsidTr="00830A91">
        <w:trPr>
          <w:trHeight w:val="6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главных улиц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улиц в жилой застройке, второстепенных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рты</w:t>
            </w:r>
            <w:proofErr w:type="spellEnd"/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Протяженность улично-дорожной сети, всего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</w:tr>
      <w:tr w:rsidR="00830A91" w:rsidRPr="00830A91" w:rsidTr="00830A91">
        <w:trPr>
          <w:trHeight w:val="6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главных улиц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ирный</w:t>
            </w:r>
            <w:proofErr w:type="spellEnd"/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Протяженность улично-дорожной сети, всего: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10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</w:tr>
      <w:tr w:rsidR="00830A91" w:rsidRPr="00830A91" w:rsidTr="00830A91">
        <w:trPr>
          <w:trHeight w:val="6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главных улиц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улиц в жилой застройке, второстепенных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онёво</w:t>
            </w:r>
            <w:proofErr w:type="spellEnd"/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Протяженность улично-дорожной сети, всего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0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830A91" w:rsidRPr="00830A91" w:rsidTr="00830A91">
        <w:trPr>
          <w:trHeight w:val="6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главных улиц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830A91" w:rsidRPr="00830A91" w:rsidTr="00830A91">
        <w:trPr>
          <w:gridAfter w:val="4"/>
          <w:wAfter w:w="3740" w:type="pct"/>
          <w:trHeight w:val="25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0A91" w:rsidRPr="00830A91" w:rsidTr="00830A91">
        <w:trPr>
          <w:trHeight w:val="672"/>
        </w:trPr>
        <w:tc>
          <w:tcPr>
            <w:tcW w:w="1260" w:type="pct"/>
            <w:vMerge w:val="restar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>тарогутово</w:t>
            </w:r>
            <w:proofErr w:type="spellEnd"/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Протяженность улично-дорожной сети, всего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02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830A91" w:rsidRPr="00830A91" w:rsidTr="00830A91">
        <w:trPr>
          <w:trHeight w:val="63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главных улиц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830A91" w:rsidRPr="00830A91" w:rsidTr="00830A91">
        <w:trPr>
          <w:trHeight w:val="296"/>
        </w:trPr>
        <w:tc>
          <w:tcPr>
            <w:tcW w:w="1260" w:type="pct"/>
            <w:vMerge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улиц в жилой застройке, второстепенных</w:t>
            </w:r>
          </w:p>
        </w:tc>
        <w:tc>
          <w:tcPr>
            <w:tcW w:w="592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83" w:type="pct"/>
            <w:shd w:val="clear" w:color="auto" w:fill="auto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1023" w:type="pct"/>
            <w:shd w:val="clear" w:color="auto" w:fill="auto"/>
            <w:noWrap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Предложенная структура улично-дорожной сети максимально решает транспортные проблемы: обеспечивает необходимыми связями населенные пункты, повышает плотность главных и основных улиц, обеспечивает удобные выходы на региональные автодороги, а также решает проблему движения грузового транспорта в обход районов жилой застройки.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Планируемая потребность объектов дорожного сервиса определена, исходя из обеспеченности населения легковыми автомобилями на расчетный срок, согласно п. 11.3. СП 42.13330.2011, - 350 ед. на 1000 человек и проектной численности жителей – 2,5 тыс. чел. Расчетное количество автомобилей составит 875 единицы.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Требования к обеспеченности легкового автотранспорта автозаправочными станциями (АЗС), станциями технического обслуживания (СТО) и местами постоянного хранения индивидуальных легковых автомобилей обозначены в СП 42.13330.2011, так: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11.27, потребность в АЗС составляет: одна топливораздаточная колонка на 1200 легковых автомобилей;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11.26, потребность в СТО составляет: один пост на 200 легковых автомобилей;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согласно п. 11.19, общая обеспеченность закрытыми и открытыми автостоянками для постоянного хранения автомобилей должна составлять 90% расчетного числа индивидуальных легковых автомобилей.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Исходя из общего количества легковых автомобилей, нормативных требований и наличия объектов дорожного сервиса, потребность в АЗС составляет: одна топливораздаточная колонка, потребность в СТО - 3 поста.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АЗС - мощностью одна топливораздаточная колонка - 1 объект;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СТО - мощностью один пост - 1 объект.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Так как в населенных пунктах Коуракского сельсовета дома в жилой застройке имеют </w:t>
      </w:r>
      <w:proofErr w:type="spellStart"/>
      <w:r w:rsidRPr="00830A91">
        <w:rPr>
          <w:rFonts w:ascii="Times New Roman" w:hAnsi="Times New Roman"/>
          <w:sz w:val="18"/>
          <w:szCs w:val="18"/>
        </w:rPr>
        <w:t>приквартирные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участки, обеспечивающие потребность в местах постоянного хранения индивидуального автотранспорта, размещения гаражей не требуется.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Объекты, не затронутые реконструкцией, сохраняются.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Объекты транспортной инфраструктуры, предлагаемые проектом к размещению, отображены на картах планируемого размещения объектов теплоснабжения, водоснабжения, электроснабжения, связи и транспортной инфраструктуры Коуракского сельсовета и в Генеральном плане Коуракского сельсовета Тогучинского района Новосибирской области.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6.Оценка эффективности мероприятий  развития социальной инфраструктуры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ПРОГРАММА ИНВЕСТИЦИОННЫХ ПРОЕКТОВ,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ОБЕСПЕЧИВАЮЩИХ ДОСТИЖЕНИЕ ЦЕЛЕВЫХ ПОКАЗАТЕЛЕЙ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Таблица 6 – </w:t>
      </w:r>
      <w:r w:rsidRPr="00830A91">
        <w:rPr>
          <w:rFonts w:ascii="Times New Roman" w:hAnsi="Times New Roman"/>
          <w:bCs/>
          <w:sz w:val="18"/>
          <w:szCs w:val="18"/>
        </w:rPr>
        <w:t>Программа инвестиционных проектов улично – дорожной сети Коуракского сельсовета</w:t>
      </w:r>
    </w:p>
    <w:tbl>
      <w:tblPr>
        <w:tblW w:w="11160" w:type="dxa"/>
        <w:tblInd w:w="-1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707"/>
        <w:gridCol w:w="553"/>
        <w:gridCol w:w="720"/>
        <w:gridCol w:w="720"/>
        <w:gridCol w:w="720"/>
        <w:gridCol w:w="585"/>
        <w:gridCol w:w="585"/>
        <w:gridCol w:w="630"/>
        <w:gridCol w:w="540"/>
        <w:gridCol w:w="585"/>
        <w:gridCol w:w="585"/>
        <w:gridCol w:w="585"/>
        <w:gridCol w:w="585"/>
      </w:tblGrid>
      <w:tr w:rsidR="00830A91" w:rsidRPr="00830A91" w:rsidTr="00830A91">
        <w:trPr>
          <w:trHeight w:val="495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Цель реализации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Общая сметная стоимость, </w:t>
            </w:r>
            <w:proofErr w:type="spell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тыс</w:t>
            </w:r>
            <w:proofErr w:type="gram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.р</w:t>
            </w:r>
            <w:proofErr w:type="gram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уб</w:t>
            </w:r>
            <w:proofErr w:type="spell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Финансовые потребности, </w:t>
            </w:r>
            <w:proofErr w:type="spellStart"/>
            <w:r w:rsidRPr="00830A9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тыс</w:t>
            </w:r>
            <w:proofErr w:type="gramStart"/>
            <w:r w:rsidRPr="00830A9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.р</w:t>
            </w:r>
            <w:proofErr w:type="gramEnd"/>
            <w:r w:rsidRPr="00830A9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уб</w:t>
            </w:r>
            <w:proofErr w:type="spellEnd"/>
            <w:r w:rsidRPr="00830A9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.(без НДС)</w:t>
            </w:r>
          </w:p>
        </w:tc>
      </w:tr>
      <w:tr w:rsidR="00830A91" w:rsidRPr="00830A91" w:rsidTr="00830A91">
        <w:trPr>
          <w:trHeight w:val="5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начало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окончание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на весь период 2016-2032 гг.</w:t>
            </w:r>
          </w:p>
        </w:tc>
        <w:tc>
          <w:tcPr>
            <w:tcW w:w="4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по годам</w:t>
            </w:r>
          </w:p>
        </w:tc>
      </w:tr>
      <w:tr w:rsidR="00830A91" w:rsidRPr="00830A91" w:rsidTr="00830A91">
        <w:trPr>
          <w:trHeight w:val="61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2021-2026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2027-2031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2032</w:t>
            </w:r>
          </w:p>
        </w:tc>
      </w:tr>
      <w:tr w:rsidR="00830A91" w:rsidRPr="00830A91" w:rsidTr="00830A91">
        <w:trPr>
          <w:trHeight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0A91" w:rsidRPr="00830A91" w:rsidTr="00830A91">
        <w:trPr>
          <w:trHeight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830A91">
              <w:rPr>
                <w:rFonts w:ascii="Times New Roman" w:hAnsi="Times New Roman"/>
                <w:sz w:val="18"/>
                <w:szCs w:val="18"/>
              </w:rPr>
              <w:t>грейдерованием</w:t>
            </w:r>
            <w:proofErr w:type="spell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, ямочным     ремонтом, установка </w:t>
            </w:r>
            <w:r w:rsidRPr="00830A91">
              <w:rPr>
                <w:rFonts w:ascii="Times New Roman" w:hAnsi="Times New Roman"/>
                <w:sz w:val="18"/>
                <w:szCs w:val="18"/>
              </w:rPr>
              <w:lastRenderedPageBreak/>
              <w:t>дорожных знаков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lastRenderedPageBreak/>
              <w:t>Повышение  качества уличн</w:t>
            </w:r>
            <w:proofErr w:type="gramStart"/>
            <w:r w:rsidRPr="00830A9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830A91">
              <w:rPr>
                <w:rFonts w:ascii="Times New Roman" w:hAnsi="Times New Roman"/>
                <w:sz w:val="18"/>
                <w:szCs w:val="18"/>
              </w:rPr>
              <w:t xml:space="preserve"> дорожной сети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2032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25205,2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31,2 км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25205,2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2891,7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1367,6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1445,9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7500,0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7500,0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color w:val="FF0000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  <w:r w:rsidRPr="00830A91">
        <w:rPr>
          <w:rFonts w:ascii="Times New Roman" w:hAnsi="Times New Roman"/>
          <w:b/>
          <w:bCs/>
          <w:sz w:val="18"/>
          <w:szCs w:val="18"/>
        </w:rPr>
        <w:t>Структура инвестиций.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pacing w:val="-1"/>
          <w:sz w:val="18"/>
          <w:szCs w:val="18"/>
        </w:rPr>
        <w:t>Общий объём средств, необходимый на первоочередные мероприя</w:t>
      </w:r>
      <w:r w:rsidRPr="00830A91">
        <w:rPr>
          <w:rFonts w:ascii="Times New Roman" w:hAnsi="Times New Roman"/>
          <w:spacing w:val="-1"/>
          <w:sz w:val="18"/>
          <w:szCs w:val="18"/>
        </w:rPr>
        <w:softHyphen/>
      </w:r>
      <w:r w:rsidRPr="00830A91">
        <w:rPr>
          <w:rFonts w:ascii="Times New Roman" w:hAnsi="Times New Roman"/>
          <w:sz w:val="18"/>
          <w:szCs w:val="18"/>
        </w:rPr>
        <w:t>тия по модернизации объектов улично – дорожной сети  Коуракского сельсовета на 2016 - 2032 годы, составляет 25205,2 тыс. рублей. Из них наибольшая доля требуется на ремонт  автомобильных дорог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Распределение планового объёма инвестиций по транспортной инфраструктуре с учётом реализуемых и планируемых к реализации проектов развития уличн</w:t>
      </w:r>
      <w:proofErr w:type="gramStart"/>
      <w:r w:rsidRPr="00830A91">
        <w:rPr>
          <w:rFonts w:ascii="Times New Roman" w:hAnsi="Times New Roman"/>
          <w:sz w:val="18"/>
          <w:szCs w:val="18"/>
        </w:rPr>
        <w:t>о-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дорожной сети, а также их приоритетности потребности в финансовых вложениях распределены на 2016 – 2032 годы. Полученные результаты (в ценах 2016 года) приведены в таб..7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000000"/>
          <w:spacing w:val="-1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000000"/>
          <w:sz w:val="18"/>
          <w:szCs w:val="18"/>
        </w:rPr>
      </w:pPr>
      <w:r w:rsidRPr="00830A91">
        <w:rPr>
          <w:rFonts w:ascii="Times New Roman" w:hAnsi="Times New Roman"/>
          <w:b/>
          <w:color w:val="000000"/>
          <w:spacing w:val="-1"/>
          <w:sz w:val="18"/>
          <w:szCs w:val="18"/>
        </w:rPr>
        <w:t>Таблица 7. Распределение объёма инвестиций на период реализации ПТР Коуракского сельсовета</w:t>
      </w:r>
      <w:r w:rsidRPr="00830A91">
        <w:rPr>
          <w:rFonts w:ascii="Times New Roman" w:hAnsi="Times New Roman"/>
          <w:b/>
          <w:color w:val="000000"/>
          <w:sz w:val="18"/>
          <w:szCs w:val="18"/>
        </w:rPr>
        <w:t>, тыс. руб.</w:t>
      </w:r>
    </w:p>
    <w:tbl>
      <w:tblPr>
        <w:tblW w:w="95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982"/>
        <w:gridCol w:w="1519"/>
        <w:gridCol w:w="851"/>
        <w:gridCol w:w="850"/>
        <w:gridCol w:w="851"/>
        <w:gridCol w:w="850"/>
        <w:gridCol w:w="851"/>
        <w:gridCol w:w="850"/>
        <w:gridCol w:w="851"/>
        <w:gridCol w:w="666"/>
      </w:tblGrid>
      <w:tr w:rsidR="00830A91" w:rsidRPr="00830A91" w:rsidTr="00830A91">
        <w:trPr>
          <w:gridAfter w:val="7"/>
          <w:wAfter w:w="5769" w:type="dxa"/>
          <w:trHeight w:hRule="exact" w:val="611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eastAsia="Arial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eastAsia="Arial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Виды услуг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Инвестиции на реализацию программы</w:t>
            </w:r>
          </w:p>
        </w:tc>
      </w:tr>
      <w:tr w:rsidR="00830A91" w:rsidRPr="00830A91" w:rsidTr="00830A91">
        <w:trPr>
          <w:trHeight w:hRule="exact" w:val="883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2021-2026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2027-2031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</w:t>
            </w:r>
          </w:p>
        </w:tc>
      </w:tr>
      <w:tr w:rsidR="00830A91" w:rsidRPr="00830A91" w:rsidTr="00830A91">
        <w:trPr>
          <w:trHeight w:hRule="exact" w:val="675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Ремонт дорог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сетидорожной</w:t>
            </w:r>
            <w:proofErr w:type="spellEnd"/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2891,7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1367,6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1445,9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25205,2</w:t>
            </w:r>
          </w:p>
        </w:tc>
      </w:tr>
      <w:tr w:rsidR="00830A91" w:rsidRPr="00830A91" w:rsidTr="00830A91">
        <w:trPr>
          <w:trHeight w:hRule="exact" w:val="28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В результате анализа </w:t>
      </w:r>
      <w:r w:rsidRPr="00830A91">
        <w:rPr>
          <w:rFonts w:ascii="Times New Roman" w:hAnsi="Times New Roman"/>
          <w:bCs/>
          <w:sz w:val="18"/>
          <w:szCs w:val="18"/>
        </w:rPr>
        <w:t xml:space="preserve">состояния   улично-дорожной сети  Коуракского сельсовета </w:t>
      </w:r>
      <w:r w:rsidRPr="00830A91">
        <w:rPr>
          <w:rFonts w:ascii="Times New Roman" w:hAnsi="Times New Roman"/>
          <w:sz w:val="18"/>
          <w:szCs w:val="18"/>
        </w:rPr>
        <w:t>показано, что экономика поселе</w:t>
      </w:r>
      <w:r w:rsidRPr="00830A91">
        <w:rPr>
          <w:rFonts w:ascii="Times New Roman" w:hAnsi="Times New Roman"/>
          <w:sz w:val="18"/>
          <w:szCs w:val="18"/>
        </w:rPr>
        <w:softHyphen/>
        <w:t>ния является малопривлекательной для частных инвестиций</w:t>
      </w:r>
      <w:r w:rsidRPr="00830A91">
        <w:rPr>
          <w:rFonts w:ascii="Times New Roman" w:hAnsi="Times New Roman"/>
          <w:spacing w:val="-1"/>
          <w:sz w:val="18"/>
          <w:szCs w:val="18"/>
        </w:rPr>
        <w:t>.</w:t>
      </w:r>
      <w:r w:rsidRPr="00830A91">
        <w:rPr>
          <w:rFonts w:ascii="Times New Roman" w:hAnsi="Times New Roman"/>
          <w:sz w:val="18"/>
          <w:szCs w:val="18"/>
        </w:rPr>
        <w:t xml:space="preserve"> Причинами тому служат </w:t>
      </w:r>
      <w:r w:rsidRPr="00830A91">
        <w:rPr>
          <w:rFonts w:ascii="Times New Roman" w:hAnsi="Times New Roman"/>
          <w:spacing w:val="-1"/>
          <w:sz w:val="18"/>
          <w:szCs w:val="18"/>
        </w:rPr>
        <w:t xml:space="preserve">низкий уровень доходов населения, отсутствие роста объёмов производства, относительно </w:t>
      </w:r>
      <w:r w:rsidRPr="00830A91">
        <w:rPr>
          <w:rFonts w:ascii="Times New Roman" w:hAnsi="Times New Roman"/>
          <w:sz w:val="18"/>
          <w:szCs w:val="18"/>
        </w:rPr>
        <w:t>стабильная численность населения. Наряду с этим бюджетная обеспеченность поселения находится на низком уровне. На настоящий момент предприятия, обслуживающие объек</w:t>
      </w:r>
      <w:r w:rsidRPr="00830A91">
        <w:rPr>
          <w:rFonts w:ascii="Times New Roman" w:hAnsi="Times New Roman"/>
          <w:sz w:val="18"/>
          <w:szCs w:val="18"/>
        </w:rPr>
        <w:softHyphen/>
        <w:t>ты транспортной  инфраструктуры поселения отсутствуют. Поэтому в ка</w:t>
      </w:r>
      <w:r w:rsidRPr="00830A91">
        <w:rPr>
          <w:rFonts w:ascii="Times New Roman" w:hAnsi="Times New Roman"/>
          <w:sz w:val="18"/>
          <w:szCs w:val="18"/>
        </w:rPr>
        <w:softHyphen/>
        <w:t>честве основного источника инвестиций предлагается подразумевать поступления от вы</w:t>
      </w:r>
      <w:r w:rsidRPr="00830A91">
        <w:rPr>
          <w:rFonts w:ascii="Times New Roman" w:hAnsi="Times New Roman"/>
          <w:sz w:val="18"/>
          <w:szCs w:val="18"/>
        </w:rPr>
        <w:softHyphen/>
        <w:t>шестоящих бюджетов.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pacing w:val="-1"/>
          <w:sz w:val="18"/>
          <w:szCs w:val="18"/>
        </w:rPr>
        <w:t>Оценочное распределение денежных средств на реализацию ПТР (в ценах 2016 го</w:t>
      </w:r>
      <w:r w:rsidRPr="00830A91">
        <w:rPr>
          <w:rFonts w:ascii="Times New Roman" w:hAnsi="Times New Roman"/>
          <w:spacing w:val="-1"/>
          <w:sz w:val="18"/>
          <w:szCs w:val="18"/>
        </w:rPr>
        <w:softHyphen/>
      </w:r>
      <w:r w:rsidRPr="00830A91">
        <w:rPr>
          <w:rFonts w:ascii="Times New Roman" w:hAnsi="Times New Roman"/>
          <w:sz w:val="18"/>
          <w:szCs w:val="18"/>
        </w:rPr>
        <w:t>да) приведено в таб.8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000000"/>
          <w:spacing w:val="-1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000000"/>
          <w:spacing w:val="-1"/>
          <w:sz w:val="18"/>
          <w:szCs w:val="18"/>
        </w:rPr>
      </w:pPr>
      <w:r w:rsidRPr="00830A91">
        <w:rPr>
          <w:rFonts w:ascii="Times New Roman" w:hAnsi="Times New Roman"/>
          <w:b/>
          <w:color w:val="000000"/>
          <w:spacing w:val="-1"/>
          <w:sz w:val="18"/>
          <w:szCs w:val="18"/>
        </w:rPr>
        <w:t>Таблица 8. Источники привлечения денежных средств на реализацию ПКР Коуракского сельсовета, тыс. руб.</w:t>
      </w:r>
    </w:p>
    <w:tbl>
      <w:tblPr>
        <w:tblW w:w="95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1517"/>
        <w:gridCol w:w="1315"/>
        <w:gridCol w:w="1440"/>
        <w:gridCol w:w="1260"/>
        <w:gridCol w:w="1443"/>
      </w:tblGrid>
      <w:tr w:rsidR="00830A91" w:rsidRPr="00830A91" w:rsidTr="00830A91">
        <w:trPr>
          <w:trHeight w:hRule="exact" w:val="164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eastAsia="Arial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eastAsia="Arial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pacing w:val="-3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Бюджеты всех уров</w:t>
            </w:r>
            <w:r w:rsidRPr="00830A9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softHyphen/>
            </w:r>
            <w:r w:rsidRPr="00830A91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ней и част</w:t>
            </w:r>
            <w:r w:rsidRPr="00830A91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softHyphen/>
            </w:r>
            <w:r w:rsidRPr="00830A9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ные инве</w:t>
            </w:r>
            <w:r w:rsidRPr="00830A9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softHyphen/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сторы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В </w:t>
            </w:r>
            <w:proofErr w:type="spellStart"/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т.ч</w:t>
            </w:r>
            <w:proofErr w:type="spellEnd"/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.  федеральный </w:t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В </w:t>
            </w:r>
            <w:proofErr w:type="spellStart"/>
            <w:r w:rsidRPr="00830A91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т.ч</w:t>
            </w:r>
            <w:proofErr w:type="spellEnd"/>
            <w:r w:rsidRPr="00830A91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. </w:t>
            </w: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бюджет областной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т.ч</w:t>
            </w:r>
            <w:proofErr w:type="spell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Местный бюджет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В </w:t>
            </w:r>
            <w:proofErr w:type="spellStart"/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т.ч</w:t>
            </w:r>
            <w:proofErr w:type="spellEnd"/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. вне</w:t>
            </w:r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softHyphen/>
            </w:r>
            <w:r w:rsidRPr="00830A91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 xml:space="preserve">бюджетные </w:t>
            </w:r>
            <w:r w:rsidRPr="00830A9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источники</w:t>
            </w:r>
          </w:p>
        </w:tc>
      </w:tr>
      <w:tr w:rsidR="00830A91" w:rsidRPr="00830A91" w:rsidTr="00830A91">
        <w:trPr>
          <w:trHeight w:hRule="exact"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Ремонт дорог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>сетидорожной</w:t>
            </w:r>
            <w:proofErr w:type="spellEnd"/>
            <w:r w:rsidRPr="00830A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25205,2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25205,2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Под внебюджетными источниками понимаются средства пред</w:t>
      </w:r>
      <w:r w:rsidRPr="00830A91">
        <w:rPr>
          <w:rFonts w:ascii="Times New Roman" w:hAnsi="Times New Roman"/>
          <w:sz w:val="18"/>
          <w:szCs w:val="18"/>
        </w:rPr>
        <w:softHyphen/>
        <w:t>приятий, внешних инвесторов и потребителей. Более конкретно распределение источни</w:t>
      </w:r>
      <w:r w:rsidRPr="00830A91">
        <w:rPr>
          <w:rFonts w:ascii="Times New Roman" w:hAnsi="Times New Roman"/>
          <w:sz w:val="18"/>
          <w:szCs w:val="18"/>
        </w:rPr>
        <w:softHyphen/>
        <w:t>ков финансирования определяется при разработке инвестиционных проектов.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pacing w:val="-1"/>
          <w:sz w:val="18"/>
          <w:szCs w:val="18"/>
        </w:rPr>
        <w:t>Перспективы сельского поселения до 2032 года связаны с расширением производ</w:t>
      </w:r>
      <w:r w:rsidRPr="00830A91">
        <w:rPr>
          <w:rFonts w:ascii="Times New Roman" w:hAnsi="Times New Roman"/>
          <w:spacing w:val="-1"/>
          <w:sz w:val="18"/>
          <w:szCs w:val="18"/>
        </w:rPr>
        <w:softHyphen/>
        <w:t>ства в сельском хозяйстве, растениеводстве, животноводстве, личных подсобных хозяйст</w:t>
      </w:r>
      <w:r w:rsidRPr="00830A91">
        <w:rPr>
          <w:rFonts w:ascii="Times New Roman" w:hAnsi="Times New Roman"/>
          <w:spacing w:val="-1"/>
          <w:sz w:val="18"/>
          <w:szCs w:val="18"/>
        </w:rPr>
        <w:softHyphen/>
      </w:r>
      <w:r w:rsidRPr="00830A91">
        <w:rPr>
          <w:rFonts w:ascii="Times New Roman" w:hAnsi="Times New Roman"/>
          <w:sz w:val="18"/>
          <w:szCs w:val="18"/>
        </w:rPr>
        <w:t>вах.</w:t>
      </w:r>
    </w:p>
    <w:p w:rsidR="00830A91" w:rsidRPr="00830A91" w:rsidRDefault="00830A91" w:rsidP="00830A91">
      <w:pPr>
        <w:pStyle w:val="15"/>
        <w:rPr>
          <w:rFonts w:ascii="Times New Roman" w:hAnsi="Times New Roman"/>
          <w:spacing w:val="-1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Рассматривая интегральные показатели текущего уровня социально-</w:t>
      </w:r>
      <w:r w:rsidRPr="00830A91">
        <w:rPr>
          <w:rFonts w:ascii="Times New Roman" w:hAnsi="Times New Roman"/>
          <w:spacing w:val="-1"/>
          <w:sz w:val="18"/>
          <w:szCs w:val="18"/>
        </w:rPr>
        <w:t>экономического развития Коуракского сельсовета, отмечается следующее: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бюджетная обеспеченность низкая.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транспортная доступность населенных пунктов поселения низкая;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наличие трудовых ресурсов позволяет обеспечить потребности населения и рас</w:t>
      </w:r>
      <w:r w:rsidRPr="00830A91">
        <w:rPr>
          <w:rFonts w:ascii="Times New Roman" w:hAnsi="Times New Roman"/>
          <w:sz w:val="18"/>
          <w:szCs w:val="18"/>
        </w:rPr>
        <w:softHyphen/>
        <w:t>ширение производства;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состояние жилищного фонда - в большей части приемлемое с достаточно высо</w:t>
      </w:r>
      <w:r w:rsidRPr="00830A91">
        <w:rPr>
          <w:rFonts w:ascii="Times New Roman" w:hAnsi="Times New Roman"/>
          <w:sz w:val="18"/>
          <w:szCs w:val="18"/>
        </w:rPr>
        <w:softHyphen/>
        <w:t>кой долей ветхого жилья;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  <w:r w:rsidRPr="00830A91">
        <w:rPr>
          <w:rFonts w:ascii="Times New Roman" w:hAnsi="Times New Roman"/>
          <w:spacing w:val="-1"/>
          <w:sz w:val="18"/>
          <w:szCs w:val="18"/>
        </w:rPr>
        <w:t xml:space="preserve">доходы населения на уровне </w:t>
      </w:r>
      <w:proofErr w:type="gramStart"/>
      <w:r w:rsidRPr="00830A91">
        <w:rPr>
          <w:rFonts w:ascii="Times New Roman" w:hAnsi="Times New Roman"/>
          <w:spacing w:val="-1"/>
          <w:sz w:val="18"/>
          <w:szCs w:val="18"/>
        </w:rPr>
        <w:t>средних</w:t>
      </w:r>
      <w:proofErr w:type="gramEnd"/>
      <w:r w:rsidRPr="00830A91">
        <w:rPr>
          <w:rFonts w:ascii="Times New Roman" w:hAnsi="Times New Roman"/>
          <w:spacing w:val="-1"/>
          <w:sz w:val="18"/>
          <w:szCs w:val="18"/>
        </w:rPr>
        <w:t xml:space="preserve"> по району.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7. Оценка эффективности мероприятий развития транспортной инфраструктуры.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 xml:space="preserve">- </w:t>
      </w:r>
      <w:proofErr w:type="gramStart"/>
      <w:r w:rsidRPr="00830A91">
        <w:rPr>
          <w:rFonts w:ascii="Times New Roman" w:hAnsi="Times New Roman"/>
          <w:bCs/>
          <w:sz w:val="18"/>
          <w:szCs w:val="18"/>
        </w:rPr>
        <w:t>р</w:t>
      </w:r>
      <w:proofErr w:type="gramEnd"/>
      <w:r w:rsidRPr="00830A91">
        <w:rPr>
          <w:rFonts w:ascii="Times New Roman" w:hAnsi="Times New Roman"/>
          <w:bCs/>
          <w:sz w:val="18"/>
          <w:szCs w:val="18"/>
        </w:rPr>
        <w:t xml:space="preserve">азвитие транспортной инфраструктуры поселения 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>-</w:t>
      </w:r>
      <w:proofErr w:type="gramStart"/>
      <w:r w:rsidRPr="00830A91">
        <w:rPr>
          <w:rFonts w:ascii="Times New Roman" w:hAnsi="Times New Roman"/>
          <w:bCs/>
          <w:sz w:val="18"/>
          <w:szCs w:val="18"/>
        </w:rPr>
        <w:t>сбалансированное</w:t>
      </w:r>
      <w:proofErr w:type="gramEnd"/>
      <w:r w:rsidRPr="00830A91">
        <w:rPr>
          <w:rFonts w:ascii="Times New Roman" w:hAnsi="Times New Roman"/>
          <w:bCs/>
          <w:sz w:val="18"/>
          <w:szCs w:val="18"/>
        </w:rPr>
        <w:t xml:space="preserve"> и скоординированное с иными сферами жизни деятельности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>- формирование условий для социально- экономического развития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 xml:space="preserve">-повышение безопасности 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bCs/>
          <w:sz w:val="18"/>
          <w:szCs w:val="18"/>
        </w:rPr>
        <w:t>-качество эффективности транспортного обслуживания населения, юридических лиц и индивидуальных предпринимателей</w:t>
      </w:r>
      <w:proofErr w:type="gramStart"/>
      <w:r w:rsidRPr="00830A91">
        <w:rPr>
          <w:rFonts w:ascii="Times New Roman" w:hAnsi="Times New Roman"/>
          <w:bCs/>
          <w:sz w:val="18"/>
          <w:szCs w:val="18"/>
        </w:rPr>
        <w:t xml:space="preserve"> ,</w:t>
      </w:r>
      <w:proofErr w:type="gramEnd"/>
      <w:r w:rsidRPr="00830A91">
        <w:rPr>
          <w:rFonts w:ascii="Times New Roman" w:hAnsi="Times New Roman"/>
          <w:bCs/>
          <w:sz w:val="18"/>
          <w:szCs w:val="18"/>
        </w:rPr>
        <w:t xml:space="preserve"> осуществляющих экономическую деятельность  </w:t>
      </w:r>
    </w:p>
    <w:p w:rsidR="00830A91" w:rsidRPr="00830A91" w:rsidRDefault="00830A91" w:rsidP="00830A91">
      <w:pPr>
        <w:pStyle w:val="15"/>
        <w:rPr>
          <w:rFonts w:ascii="Times New Roman" w:hAnsi="Times New Roman"/>
          <w:bCs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-снижение негативного воздействия транспортной инфраструктуры на окружающую среду поселения.</w:t>
      </w:r>
    </w:p>
    <w:p w:rsidR="00830A91" w:rsidRPr="00830A91" w:rsidRDefault="00830A91" w:rsidP="00830A91">
      <w:pPr>
        <w:pStyle w:val="15"/>
        <w:rPr>
          <w:rFonts w:ascii="Times New Roman" w:hAnsi="Times New Roman"/>
          <w:color w:val="242424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color w:val="242424"/>
          <w:sz w:val="18"/>
          <w:szCs w:val="18"/>
        </w:rPr>
      </w:pPr>
      <w:r w:rsidRPr="00830A91">
        <w:rPr>
          <w:rFonts w:ascii="Times New Roman" w:hAnsi="Times New Roman"/>
          <w:b/>
          <w:color w:val="242424"/>
          <w:sz w:val="18"/>
          <w:szCs w:val="18"/>
        </w:rPr>
        <w:t>8. Предложение по институциональным преобразованиям. Совершенствованию правового информационного обеспечения деятельности в сфере транспортного обслуживания населения и субъектов экономической деятельности  на территории Коуракского сельсовета.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Администрация Коуракского сельсовета осуществляет общий </w:t>
      </w:r>
      <w:proofErr w:type="gramStart"/>
      <w:r w:rsidRPr="00830A9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ходом реализации мероприятий Программы, а также непосредственно организационные, методические и контрольные функции в ходе реализации Программы, которые обеспечивают: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lastRenderedPageBreak/>
        <w:t>- разработку ежегодного плана мероприятий по реализации Программы с уточнением объемов и источников финансирования мероприятий;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- </w:t>
      </w:r>
      <w:proofErr w:type="gramStart"/>
      <w:r w:rsidRPr="00830A9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реализацией программных мероприятий по срокам, содержанию, финансовым затратам и ресурсам;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методическое, информационное и организационное сопровождение работы по реализации комплекса программных мероприятий.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Программа разрабатывается сроком на 17 лет и подлежит корректировке ежегодно.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План-график работ по реализации программы должен соответствовать плану мероприятий, содержащемуся в разделе «Программа инвестиционных проектов, обеспечивающих достижение целевых показателей» настоящего Отчета. Утверждение тарифов и принятие решений по выделению бюджетных средств из бюджета МО, подготовка и проведение конкурсов на привлечение инвесторов, принимаются в соответствии с действующим законодательством.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Мониторинг и корректировка Программы осуществляется на основании следующих нормативных документов.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Мониторинг Программы включает следующие этапы: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1.Периодический сбор информации о результатах проводимых преобразований в транспортном  хозяйстве, а также информации о состоянии и развитии транспортной  инфраструктуры;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2</w:t>
      </w:r>
      <w:r w:rsidRPr="00830A91">
        <w:rPr>
          <w:rFonts w:ascii="Times New Roman" w:hAnsi="Times New Roman"/>
          <w:color w:val="FF0000"/>
          <w:sz w:val="18"/>
          <w:szCs w:val="18"/>
        </w:rPr>
        <w:t>.</w:t>
      </w:r>
      <w:r w:rsidRPr="00830A91">
        <w:rPr>
          <w:rFonts w:ascii="Times New Roman" w:hAnsi="Times New Roman"/>
          <w:sz w:val="18"/>
          <w:szCs w:val="18"/>
        </w:rPr>
        <w:t>Вверификация данных;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3.Анализ данных о результатах проводимых преобразований транспортной  инфраструктуры.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Мониторинг осуществляется посредством сбора, обработки и анализа информации. Сбор исходной информации производится по показателям, характеризующим выполнение программы, а также состоянию транспортной  инфраструктуры.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Разработка и последующая корректировка Программы комплексного развития транспортной  инфраструктуры базируется на необходимости </w:t>
      </w:r>
      <w:proofErr w:type="gramStart"/>
      <w:r w:rsidRPr="00830A91">
        <w:rPr>
          <w:rFonts w:ascii="Times New Roman" w:hAnsi="Times New Roman"/>
          <w:sz w:val="18"/>
          <w:szCs w:val="18"/>
        </w:rPr>
        <w:t>достижения целевых уровней муниципальных стандартов качества предоставления транспортных услуг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при соблюдении ограничений по платежной способности потребителей, то есть при обеспечении не только технической, но и экономической доступности коммунальных услуг.</w:t>
      </w:r>
    </w:p>
    <w:p w:rsidR="00830A91" w:rsidRPr="00830A91" w:rsidRDefault="00830A91" w:rsidP="00830A91">
      <w:pPr>
        <w:pStyle w:val="15"/>
        <w:rPr>
          <w:rFonts w:ascii="Times New Roman" w:hAnsi="Times New Roman"/>
          <w:b/>
          <w:bCs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ПОСТАНОВЛЕНИЕ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12.07.2016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830A91">
        <w:rPr>
          <w:rFonts w:ascii="Times New Roman" w:hAnsi="Times New Roman"/>
          <w:sz w:val="18"/>
          <w:szCs w:val="18"/>
        </w:rPr>
        <w:t xml:space="preserve">                             № 97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 внесении изменений в постановление от 25.12.2015 № 122 «о наделении полномочиями администратора доходов бюджета»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   Руководствуясь статьей 160.1 бюджетного кодекса РФ от 31.07.1998г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№ 145-ФЗ администрация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ПОСТАНОВЛЯЕТ: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  Внести в постановление № 122 от 25.12.2015г «О наделении полномочиями администратора доходов бюджета» следующими изменениями: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Дополнить состав кодов классификации доходов, закрепленных за администратором доходов бюджета – администрацией Коуракского сельсовета Тогучинского района Новосибирской области, следующими кодами: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555 2 02 04999 10 0000 151 – Прочие межбюджетные трансферты, передаваемые бюджетам сельских поселений.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                                        Т.В. </w:t>
      </w:r>
      <w:proofErr w:type="spellStart"/>
      <w:r w:rsidRPr="00830A91">
        <w:rPr>
          <w:rFonts w:ascii="Times New Roman" w:hAnsi="Times New Roman"/>
          <w:sz w:val="18"/>
          <w:szCs w:val="18"/>
        </w:rPr>
        <w:t>Наймушина</w:t>
      </w:r>
      <w:proofErr w:type="spellEnd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ПОСТАНОВЛЕНИЕ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12.07.2016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830A91">
        <w:rPr>
          <w:rFonts w:ascii="Times New Roman" w:hAnsi="Times New Roman"/>
          <w:sz w:val="18"/>
          <w:szCs w:val="18"/>
        </w:rPr>
        <w:t xml:space="preserve">                    № 98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830A91">
        <w:rPr>
          <w:rFonts w:ascii="Times New Roman" w:hAnsi="Times New Roman"/>
          <w:sz w:val="18"/>
          <w:szCs w:val="18"/>
        </w:rPr>
        <w:t>с</w:t>
      </w:r>
      <w:proofErr w:type="gramStart"/>
      <w:r w:rsidRPr="00830A91">
        <w:rPr>
          <w:rFonts w:ascii="Times New Roman" w:hAnsi="Times New Roman"/>
          <w:sz w:val="18"/>
          <w:szCs w:val="18"/>
        </w:rPr>
        <w:t>.К</w:t>
      </w:r>
      <w:proofErr w:type="gramEnd"/>
      <w:r w:rsidRPr="00830A91">
        <w:rPr>
          <w:rFonts w:ascii="Times New Roman" w:hAnsi="Times New Roman"/>
          <w:sz w:val="18"/>
          <w:szCs w:val="18"/>
        </w:rPr>
        <w:t>оурак</w:t>
      </w:r>
      <w:proofErr w:type="spellEnd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О внесении дополнений в перечень кодов главного администратора                       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доходов бюджета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В соответствии с пунктом 2 статьи 20 Бюджетного кодекса РФ от 31.07.1998г № 145-ФЗ администрация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b/>
          <w:sz w:val="18"/>
          <w:szCs w:val="18"/>
        </w:rPr>
      </w:pPr>
      <w:r w:rsidRPr="00830A91">
        <w:rPr>
          <w:rFonts w:ascii="Times New Roman" w:hAnsi="Times New Roman"/>
          <w:b/>
          <w:sz w:val="18"/>
          <w:szCs w:val="18"/>
        </w:rPr>
        <w:t>ПОСТАНОВЛЯЕТ: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 w:rsidRPr="00830A91">
        <w:rPr>
          <w:rFonts w:ascii="Times New Roman" w:hAnsi="Times New Roman"/>
          <w:sz w:val="18"/>
          <w:szCs w:val="18"/>
        </w:rPr>
        <w:t>Дополнить состав кодов классификации доходов, закрепленных за главным администратором доходов – администрацией Коуракского сельсовета Тогучинского района Новосибирской области, решением о бюджете 5-й сессии пятого созыва от 24.12.2015 года «О бюджете Коуракского сельсовета Тогучинского района Новосибирской области на 2016 год и плановый период 2017 и 2018 годов» Совета депутатов Коуракского сельсовета Тогучинского района следующим кодом:</w:t>
      </w:r>
      <w:proofErr w:type="gramEnd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555 2 02 04999 10 0000 151 – Прочие межбюджетные трансферты, передаваемые бюджетам сельских поселений.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                                        Т.В. </w:t>
      </w:r>
      <w:proofErr w:type="spellStart"/>
      <w:r w:rsidRPr="00830A91">
        <w:rPr>
          <w:rFonts w:ascii="Times New Roman" w:hAnsi="Times New Roman"/>
          <w:sz w:val="18"/>
          <w:szCs w:val="18"/>
        </w:rPr>
        <w:t>Наймушина</w:t>
      </w:r>
      <w:proofErr w:type="spellEnd"/>
    </w:p>
    <w:p w:rsidR="002E7C26" w:rsidRDefault="002E7C26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2E7C26" w:rsidRPr="00830A91" w:rsidRDefault="002E7C26" w:rsidP="00830A91">
      <w:pPr>
        <w:pStyle w:val="15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lastRenderedPageBreak/>
        <w:t>АДМИНИСТРАЦИЯ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ПОСТАНОВЛЕНИЕ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12.07.2016               № 99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с. Коурак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 внесении изменений в положение о порядке рассмотрения обращений  граждан и организации личного приема граждан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в администрации Коуракского сельсовета Тогучинского района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Новосибирской области, </w:t>
      </w:r>
      <w:proofErr w:type="gramStart"/>
      <w:r w:rsidRPr="00830A91">
        <w:rPr>
          <w:rFonts w:ascii="Times New Roman" w:hAnsi="Times New Roman"/>
          <w:sz w:val="18"/>
          <w:szCs w:val="18"/>
        </w:rPr>
        <w:t>утвержденное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постановлением администрации Коуракского сельсовета от 26.06.2015 года № 52.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Во исполнение Федерального закона от 2 мая 2006 года N 59-ФЗ "О порядке рассмотрения обращений граждан Российской Федерации" и Федерального закона от 03.11.2015 №305-ФЗ «О внесении изменений в статью 13 Федерального закона «О порядке рассмотрения обращений граждан Российской Федерации», администрация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ПОСТАНОВЛЯЕТ: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Внести следующие изменения в положение о порядке рассмотрения обращений  граждан и организации личного приема граждан в администрации Коуракского сельсовета Тогучинского района Новосибирской области, утвержденное постановлением администрации Коуракского сельсовета от 26.06.2015 года № 52: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- часть 2 пункт 2.1. дополнить словами «Отдельные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Опубликовать данное постановление в периодическом  печатном издании «</w:t>
      </w:r>
      <w:proofErr w:type="spellStart"/>
      <w:r w:rsidRPr="00830A91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 Вестник» и на официальном сайте администрации.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Тогучинского района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Новосибирской области                                                         </w:t>
      </w:r>
      <w:proofErr w:type="spellStart"/>
      <w:r w:rsidRPr="00830A91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ПОСТАНОВЛЕНИЕ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12.07.2016               № 100</w:t>
      </w:r>
    </w:p>
    <w:p w:rsidR="00830A91" w:rsidRPr="00830A91" w:rsidRDefault="00830A91" w:rsidP="00830A91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с. Коурак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10"/>
        <w:gridCol w:w="7577"/>
        <w:gridCol w:w="1005"/>
      </w:tblGrid>
      <w:tr w:rsidR="00830A91" w:rsidRPr="00830A91" w:rsidTr="00830A91">
        <w:trPr>
          <w:trHeight w:val="679"/>
        </w:trPr>
        <w:tc>
          <w:tcPr>
            <w:tcW w:w="1010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577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О неотложных мерах по улучшению состояния пожарной безопасности в </w:t>
            </w:r>
            <w:proofErr w:type="spellStart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>Коуракском</w:t>
            </w:r>
            <w:proofErr w:type="spellEnd"/>
            <w:r w:rsidRPr="00830A91">
              <w:rPr>
                <w:rFonts w:ascii="Times New Roman" w:hAnsi="Times New Roman"/>
                <w:b/>
                <w:sz w:val="18"/>
                <w:szCs w:val="18"/>
              </w:rPr>
              <w:t xml:space="preserve"> сельсовете Тогучинского района</w:t>
            </w:r>
            <w:r w:rsidRPr="00830A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Во исполнение решения комиссии по предупреждению и ликвидации чрезвычайных ситуаций и обеспечению пожарной безопасности администрации  Тогучинского района Новосибирской области от 06.07.2016г № 19 «О неотложных мерах по улучшению состояния пожарной безопасности в поселениях Тогучинского района»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В целях предупреждения чрезвычайных ситуаций, вызванных техногенными пожарами, предотвращения аварийных ситуаций на объектах жизнеобеспечения в условиях низких температур, комиссия по предупреждению и ликвидации чрезвычайных ситуаций и обеспечению пожарной безопасности, администрация Коуракского сельсовета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ПОСТАНОВЛЯЕТ: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1. Активизировать деятельность рабочих групп по проведению </w:t>
      </w:r>
      <w:proofErr w:type="spellStart"/>
      <w:r w:rsidRPr="00830A91">
        <w:rPr>
          <w:rFonts w:ascii="Times New Roman" w:hAnsi="Times New Roman"/>
          <w:sz w:val="18"/>
          <w:szCs w:val="18"/>
        </w:rPr>
        <w:t>подворовых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обходов в жилом секторе, уделив особое внимание местам проживания социально-незащищенных и социально-неблагополучных граждан, с проведением инструктажей по мерам пожарной безопасности и проверкой состояния отопления и электропроводки.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2. Организовать проведение сходов (собраний) граждан с рассмотрением вопросов пожарной безопасности в быту на территориях поселений.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3. Привлечь к обучению населения мерам пожарной безопасности и проведению пропаганды в области пожарной безопасности жилищно-эксплуатационные организации и органы общественности (дворовые и уличные комитеты).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4. Организовать изготовление и распространение среди населения памяток и листовок (наглядной агитации) по мерам пожарной безопасности.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5. Рекомендовать специалисту социальной защиты  населения администрации Коуракского сельсовета  систематизировать работу по обследованию и оказанию адресной помощи в ремонте печного отопления и замене электропроводки и установке пожарных </w:t>
      </w:r>
      <w:proofErr w:type="spellStart"/>
      <w:r w:rsidRPr="00830A91">
        <w:rPr>
          <w:rFonts w:ascii="Times New Roman" w:hAnsi="Times New Roman"/>
          <w:sz w:val="18"/>
          <w:szCs w:val="18"/>
        </w:rPr>
        <w:t>извещателей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социально – незащищенным гражданам, одиноким пенсионерам.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6.Осуществлять </w:t>
      </w:r>
      <w:proofErr w:type="gramStart"/>
      <w:r w:rsidRPr="00830A9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пожарной безопасностью на территории Коуракского сельсовета в случае повышения пожарной опасности принять решения об установлении особого противопожарного режима.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  7. </w:t>
      </w:r>
      <w:proofErr w:type="gramStart"/>
      <w:r w:rsidRPr="00830A9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исполнением постановления возложить на     председателя КЧС и ПБ администрации Коуракского сельсовета Тогучинского района </w:t>
      </w:r>
      <w:proofErr w:type="spellStart"/>
      <w:r w:rsidRPr="00830A91">
        <w:rPr>
          <w:rFonts w:ascii="Times New Roman" w:hAnsi="Times New Roman"/>
          <w:sz w:val="18"/>
          <w:szCs w:val="18"/>
        </w:rPr>
        <w:t>Рясик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О.В.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2E7C26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                    </w:t>
      </w:r>
      <w:r w:rsidR="002E7C26">
        <w:rPr>
          <w:rFonts w:ascii="Times New Roman" w:hAnsi="Times New Roman"/>
          <w:sz w:val="18"/>
          <w:szCs w:val="18"/>
        </w:rPr>
        <w:t xml:space="preserve">                   </w:t>
      </w:r>
      <w:proofErr w:type="spellStart"/>
      <w:r w:rsidR="002E7C26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2E7C26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</w:p>
    <w:p w:rsidR="002E7C26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</w:p>
    <w:p w:rsidR="002E7C26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ПОС</w:t>
      </w:r>
      <w:r w:rsidR="002E7C26">
        <w:rPr>
          <w:rFonts w:ascii="Times New Roman" w:hAnsi="Times New Roman"/>
          <w:sz w:val="18"/>
          <w:szCs w:val="18"/>
        </w:rPr>
        <w:t>ТАНОВЛЕНИЕ</w:t>
      </w: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12.07.2016               № 101</w:t>
      </w: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 Коурак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10"/>
        <w:gridCol w:w="7577"/>
        <w:gridCol w:w="1005"/>
      </w:tblGrid>
      <w:tr w:rsidR="00830A91" w:rsidRPr="00830A91" w:rsidTr="00830A91">
        <w:trPr>
          <w:trHeight w:val="679"/>
        </w:trPr>
        <w:tc>
          <w:tcPr>
            <w:tcW w:w="1010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577" w:type="dxa"/>
          </w:tcPr>
          <w:p w:rsidR="00830A91" w:rsidRPr="00830A91" w:rsidRDefault="00830A91" w:rsidP="002E7C26">
            <w:pPr>
              <w:pStyle w:val="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Об усилении мер по обеспечению   безопасности людей</w:t>
            </w:r>
          </w:p>
          <w:p w:rsidR="00830A91" w:rsidRPr="00830A91" w:rsidRDefault="00830A91" w:rsidP="002E7C26">
            <w:pPr>
              <w:pStyle w:val="1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0A91">
              <w:rPr>
                <w:rFonts w:ascii="Times New Roman" w:hAnsi="Times New Roman"/>
                <w:sz w:val="18"/>
                <w:szCs w:val="18"/>
              </w:rPr>
              <w:t>на водных объектах   Коуракского сельсовета Тогучинского района Новосибирской области в 2016 году и в период купального сезона</w:t>
            </w:r>
          </w:p>
          <w:p w:rsidR="00830A91" w:rsidRPr="00830A91" w:rsidRDefault="00830A91" w:rsidP="002E7C26">
            <w:pPr>
              <w:pStyle w:val="1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</w:tcPr>
          <w:p w:rsidR="00830A91" w:rsidRPr="00830A91" w:rsidRDefault="00830A91" w:rsidP="00830A91">
            <w:pPr>
              <w:pStyle w:val="1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               </w:t>
      </w:r>
      <w:proofErr w:type="gramStart"/>
      <w:r w:rsidRPr="00830A91">
        <w:rPr>
          <w:rFonts w:ascii="Times New Roman" w:hAnsi="Times New Roman"/>
          <w:sz w:val="18"/>
          <w:szCs w:val="18"/>
        </w:rPr>
        <w:t>Во исполнение решения комиссии по предупреждению и ликвидации чрезвычайных ситуаций и обеспечению пожарной безопасности администрации  Тогучинского района Новосибирской области от 20.05.2016г № 20 «Об усилении мер по обеспечению безопасности людей на водных объектах в период купального сезона на территории Тогучинского района Новосибирской области в 2016 году», в соответствии со статьей 15.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Федерального закона от 6 октября 2003 г. №131-ФЗ «Об общих принципах организации местного самоуправления в Российской Федерации», постановлениями  администрации Новосибирской области от 15.10.2007г №137-па « Об утверждении Правил охраны жизни людей на водных объектах Новосибирской области», администрация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ПОСТАНОВЛЯЕТ: 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ab/>
        <w:t xml:space="preserve">1.  Рабочей группе совместно </w:t>
      </w:r>
      <w:proofErr w:type="gramStart"/>
      <w:r w:rsidRPr="00830A91">
        <w:rPr>
          <w:rFonts w:ascii="Times New Roman" w:hAnsi="Times New Roman"/>
          <w:sz w:val="18"/>
          <w:szCs w:val="18"/>
        </w:rPr>
        <w:t xml:space="preserve">( </w:t>
      </w:r>
      <w:proofErr w:type="gramEnd"/>
      <w:r w:rsidRPr="00830A91">
        <w:rPr>
          <w:rFonts w:ascii="Times New Roman" w:hAnsi="Times New Roman"/>
          <w:sz w:val="18"/>
          <w:szCs w:val="18"/>
        </w:rPr>
        <w:t>по согласованию) с участковым уполномоченным полиции ОВД Тогучинского района и депутатами Коуракского сельсовета провести рейды по местам массового неорганизованного отдыха людей на водных объектах поселений Коуракского сельсовета.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ab/>
        <w:t>2.   Организовать работу по распространению тематического материала по предупреждению несчастных случаев, гибели и травматизма людей на водных объектах.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3. обеспечить исполнение </w:t>
      </w:r>
      <w:proofErr w:type="gramStart"/>
      <w:r w:rsidRPr="00830A91">
        <w:rPr>
          <w:rFonts w:ascii="Times New Roman" w:hAnsi="Times New Roman"/>
          <w:sz w:val="18"/>
          <w:szCs w:val="18"/>
        </w:rPr>
        <w:t>плана проведения Месячника безопасности людей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на водных объектах Коуракского сельсовета Тогучинского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2016 году.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4. </w:t>
      </w:r>
      <w:proofErr w:type="gramStart"/>
      <w:r w:rsidRPr="00830A9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830A91">
        <w:rPr>
          <w:rFonts w:ascii="Times New Roman" w:hAnsi="Times New Roman"/>
          <w:sz w:val="18"/>
          <w:szCs w:val="18"/>
        </w:rPr>
        <w:t xml:space="preserve"> исполнением постановления возложить на     председателя КЧС и ПБ администрации Коуракского сельсовета Тогучинского района </w:t>
      </w:r>
      <w:proofErr w:type="spellStart"/>
      <w:r w:rsidRPr="00830A91">
        <w:rPr>
          <w:rFonts w:ascii="Times New Roman" w:hAnsi="Times New Roman"/>
          <w:sz w:val="18"/>
          <w:szCs w:val="18"/>
        </w:rPr>
        <w:t>Рясик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О.В.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                                       </w:t>
      </w:r>
      <w:proofErr w:type="spellStart"/>
      <w:r w:rsidRPr="00830A91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2E7C26" w:rsidRPr="00830A91" w:rsidRDefault="002E7C26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АДМИНИСТРАЦИЯ</w:t>
      </w: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КОУРАКСКОГО СЕЛЬСОВЕТА</w:t>
      </w:r>
    </w:p>
    <w:p w:rsidR="00830A91" w:rsidRPr="00830A91" w:rsidRDefault="00830A91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ТОГУЧИНСКОГО РАЙОНА</w:t>
      </w: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НОВОСИБИРСКОЙ ОБЛАСТИ</w:t>
      </w: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ПОСТАНОВЛЕНИЕ</w:t>
      </w:r>
    </w:p>
    <w:p w:rsid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12.07.2016               № 102</w:t>
      </w:r>
    </w:p>
    <w:p w:rsidR="002E7C26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</w:p>
    <w:p w:rsidR="00830A91" w:rsidRPr="00830A91" w:rsidRDefault="002E7C26" w:rsidP="002E7C26">
      <w:pPr>
        <w:pStyle w:val="1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 Коурак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Об отмене постановления администрации Коуракского сельсовета от 06.05.2016 года № 59 «Об изменении вида разрешенного использования земельного участка с кадастровым номером 54:24:052716:622»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      В соответствии с Земельным Кодексом Российской Федерации, в связи с нарушением процедуры изменения вида разрешенного использования земельного участка, администрация Коуракского сельсовета Тогучинского района Новосибирской области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ПОСТАНОВЛЯЕТ: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Отменить постановление администрации Коуракского сельсовета от 06.05.2016 года № 59 «Об изменении вида разрешенного использования земельного участка с кадастровым номером 54:24:052716:622».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>Опубликовать данное постановление в периодическом  печатном издании «</w:t>
      </w:r>
      <w:proofErr w:type="spellStart"/>
      <w:r w:rsidRPr="00830A91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830A91">
        <w:rPr>
          <w:rFonts w:ascii="Times New Roman" w:hAnsi="Times New Roman"/>
          <w:sz w:val="18"/>
          <w:szCs w:val="18"/>
        </w:rPr>
        <w:t xml:space="preserve">  Вестник» и на официальном сайте администрации.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Глава Коуракского сельсовета </w:t>
      </w:r>
    </w:p>
    <w:p w:rsidR="00830A91" w:rsidRPr="00830A91" w:rsidRDefault="00830A91" w:rsidP="00830A91">
      <w:pPr>
        <w:pStyle w:val="15"/>
        <w:rPr>
          <w:rFonts w:ascii="Times New Roman" w:hAnsi="Times New Roman"/>
          <w:sz w:val="18"/>
          <w:szCs w:val="18"/>
        </w:rPr>
      </w:pPr>
      <w:r w:rsidRPr="00830A91">
        <w:rPr>
          <w:rFonts w:ascii="Times New Roman" w:hAnsi="Times New Roman"/>
          <w:sz w:val="18"/>
          <w:szCs w:val="18"/>
        </w:rPr>
        <w:t xml:space="preserve">Тогучинского района </w:t>
      </w:r>
    </w:p>
    <w:p w:rsidR="004B24B7" w:rsidRDefault="00830A91" w:rsidP="002E7C26">
      <w:pPr>
        <w:pStyle w:val="15"/>
        <w:rPr>
          <w:rFonts w:ascii="Times New Roman" w:hAnsi="Times New Roman"/>
          <w:sz w:val="28"/>
          <w:szCs w:val="28"/>
        </w:rPr>
      </w:pPr>
      <w:r w:rsidRPr="00830A91">
        <w:rPr>
          <w:rFonts w:ascii="Times New Roman" w:hAnsi="Times New Roman"/>
          <w:sz w:val="18"/>
          <w:szCs w:val="18"/>
        </w:rPr>
        <w:t xml:space="preserve">Новосибирской области                                       </w:t>
      </w:r>
      <w:r w:rsidR="002E7C26">
        <w:rPr>
          <w:rFonts w:ascii="Times New Roman" w:hAnsi="Times New Roman"/>
          <w:sz w:val="18"/>
          <w:szCs w:val="18"/>
        </w:rPr>
        <w:t xml:space="preserve">                  </w:t>
      </w:r>
      <w:proofErr w:type="spellStart"/>
      <w:r w:rsidR="002E7C26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4B24B7" w:rsidRPr="005B5B1E" w:rsidRDefault="004B24B7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405"/>
        <w:gridCol w:w="2546"/>
      </w:tblGrid>
      <w:tr w:rsidR="00811B5F" w:rsidRPr="00614531" w:rsidTr="00273562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headerReference w:type="even" r:id="rId10"/>
      <w:footerReference w:type="even" r:id="rId11"/>
      <w:head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8A" w:rsidRDefault="0062368A">
      <w:pPr>
        <w:spacing w:after="0" w:line="240" w:lineRule="auto"/>
      </w:pPr>
      <w:r>
        <w:separator/>
      </w:r>
    </w:p>
  </w:endnote>
  <w:endnote w:type="continuationSeparator" w:id="0">
    <w:p w:rsidR="0062368A" w:rsidRDefault="0062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91" w:rsidRDefault="00830A91">
    <w:pPr>
      <w:pStyle w:val="afa"/>
    </w:pPr>
  </w:p>
  <w:p w:rsidR="00830A91" w:rsidRDefault="00830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8A" w:rsidRDefault="0062368A">
      <w:pPr>
        <w:spacing w:after="0" w:line="240" w:lineRule="auto"/>
      </w:pPr>
      <w:r>
        <w:separator/>
      </w:r>
    </w:p>
  </w:footnote>
  <w:footnote w:type="continuationSeparator" w:id="0">
    <w:p w:rsidR="0062368A" w:rsidRDefault="0062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91" w:rsidRDefault="00830A91">
    <w:pPr>
      <w:pStyle w:val="af8"/>
    </w:pPr>
  </w:p>
  <w:p w:rsidR="00830A91" w:rsidRDefault="00830A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91" w:rsidRDefault="00830A91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30A91" w:rsidRDefault="00830A91">
    <w:pPr>
      <w:pStyle w:val="af8"/>
    </w:pPr>
  </w:p>
  <w:p w:rsidR="00830A91" w:rsidRDefault="00830A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11"/>
    <w:multiLevelType w:val="singleLevel"/>
    <w:tmpl w:val="00000011"/>
    <w:name w:val="WW8Num22"/>
    <w:lvl w:ilvl="0">
      <w:start w:val="1"/>
      <w:numFmt w:val="decimal"/>
      <w:lvlText w:val="6.%1."/>
      <w:lvlJc w:val="left"/>
      <w:pPr>
        <w:tabs>
          <w:tab w:val="num" w:pos="2141"/>
        </w:tabs>
        <w:ind w:left="2141" w:hanging="360"/>
      </w:pPr>
    </w:lvl>
  </w:abstractNum>
  <w:abstractNum w:abstractNumId="3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99B4182"/>
    <w:multiLevelType w:val="hybridMultilevel"/>
    <w:tmpl w:val="B0E02BC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05CCB"/>
    <w:multiLevelType w:val="hybridMultilevel"/>
    <w:tmpl w:val="43B4B2E6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17F84360"/>
    <w:multiLevelType w:val="hybridMultilevel"/>
    <w:tmpl w:val="7B3C4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65C4E"/>
    <w:multiLevelType w:val="hybridMultilevel"/>
    <w:tmpl w:val="D18A34C8"/>
    <w:lvl w:ilvl="0" w:tplc="2070D35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7729C"/>
    <w:multiLevelType w:val="hybridMultilevel"/>
    <w:tmpl w:val="D18A34C8"/>
    <w:lvl w:ilvl="0" w:tplc="2070D35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7581D"/>
    <w:multiLevelType w:val="hybridMultilevel"/>
    <w:tmpl w:val="3000D3FC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5F0704"/>
    <w:multiLevelType w:val="hybridMultilevel"/>
    <w:tmpl w:val="A13ADE9A"/>
    <w:lvl w:ilvl="0" w:tplc="C0B8DCF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6726E6D"/>
    <w:multiLevelType w:val="multilevel"/>
    <w:tmpl w:val="F51A92A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78E11AE"/>
    <w:multiLevelType w:val="hybridMultilevel"/>
    <w:tmpl w:val="EA70749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3128D8"/>
    <w:multiLevelType w:val="hybridMultilevel"/>
    <w:tmpl w:val="6CF21412"/>
    <w:lvl w:ilvl="0" w:tplc="3F5E5A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530B71"/>
    <w:multiLevelType w:val="hybridMultilevel"/>
    <w:tmpl w:val="F51A92A0"/>
    <w:lvl w:ilvl="0" w:tplc="86363DD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65370C"/>
    <w:multiLevelType w:val="hybridMultilevel"/>
    <w:tmpl w:val="38E6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7843AB"/>
    <w:multiLevelType w:val="hybridMultilevel"/>
    <w:tmpl w:val="2E7EE774"/>
    <w:lvl w:ilvl="0" w:tplc="71D0C1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595B64"/>
    <w:multiLevelType w:val="hybridMultilevel"/>
    <w:tmpl w:val="B604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028B7"/>
    <w:multiLevelType w:val="hybridMultilevel"/>
    <w:tmpl w:val="5A863408"/>
    <w:lvl w:ilvl="0" w:tplc="F1D05468">
      <w:start w:val="1"/>
      <w:numFmt w:val="none"/>
      <w:lvlText w:val="-"/>
      <w:lvlJc w:val="left"/>
      <w:pPr>
        <w:tabs>
          <w:tab w:val="num" w:pos="765"/>
        </w:tabs>
        <w:ind w:left="45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BD355AD"/>
    <w:multiLevelType w:val="hybridMultilevel"/>
    <w:tmpl w:val="A732A27E"/>
    <w:lvl w:ilvl="0" w:tplc="CED8E5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CA5261A"/>
    <w:multiLevelType w:val="multilevel"/>
    <w:tmpl w:val="B5CE3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CF877E3"/>
    <w:multiLevelType w:val="hybridMultilevel"/>
    <w:tmpl w:val="4E6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E607175"/>
    <w:multiLevelType w:val="hybridMultilevel"/>
    <w:tmpl w:val="F692F320"/>
    <w:lvl w:ilvl="0" w:tplc="0F7ED304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10"/>
  </w:num>
  <w:num w:numId="8">
    <w:abstractNumId w:val="5"/>
  </w:num>
  <w:num w:numId="9">
    <w:abstractNumId w:val="20"/>
  </w:num>
  <w:num w:numId="10">
    <w:abstractNumId w:val="13"/>
  </w:num>
  <w:num w:numId="11">
    <w:abstractNumId w:val="25"/>
  </w:num>
  <w:num w:numId="12">
    <w:abstractNumId w:val="21"/>
  </w:num>
  <w:num w:numId="13">
    <w:abstractNumId w:val="15"/>
  </w:num>
  <w:num w:numId="14">
    <w:abstractNumId w:val="22"/>
  </w:num>
  <w:num w:numId="15">
    <w:abstractNumId w:val="2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17"/>
  </w:num>
  <w:num w:numId="20">
    <w:abstractNumId w:val="7"/>
  </w:num>
  <w:num w:numId="21">
    <w:abstractNumId w:val="12"/>
  </w:num>
  <w:num w:numId="22">
    <w:abstractNumId w:val="19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1"/>
  </w:num>
  <w:num w:numId="26">
    <w:abstractNumId w:val="0"/>
  </w:num>
  <w:num w:numId="27">
    <w:abstractNumId w:val="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37DDC"/>
    <w:rsid w:val="0007095B"/>
    <w:rsid w:val="0008512C"/>
    <w:rsid w:val="000F7A6B"/>
    <w:rsid w:val="001048DF"/>
    <w:rsid w:val="00125879"/>
    <w:rsid w:val="0013680E"/>
    <w:rsid w:val="00190BD8"/>
    <w:rsid w:val="001A2736"/>
    <w:rsid w:val="00273562"/>
    <w:rsid w:val="00273719"/>
    <w:rsid w:val="002932EC"/>
    <w:rsid w:val="00297D9C"/>
    <w:rsid w:val="002A4E6D"/>
    <w:rsid w:val="002E7C26"/>
    <w:rsid w:val="003416F8"/>
    <w:rsid w:val="003926D1"/>
    <w:rsid w:val="004010F9"/>
    <w:rsid w:val="00416E9F"/>
    <w:rsid w:val="004228C0"/>
    <w:rsid w:val="00440CCA"/>
    <w:rsid w:val="00486B99"/>
    <w:rsid w:val="004B24B7"/>
    <w:rsid w:val="004B5165"/>
    <w:rsid w:val="004F3366"/>
    <w:rsid w:val="005431F8"/>
    <w:rsid w:val="005865CB"/>
    <w:rsid w:val="005B0FED"/>
    <w:rsid w:val="005B5B1E"/>
    <w:rsid w:val="005E7BEF"/>
    <w:rsid w:val="00605D6E"/>
    <w:rsid w:val="00614531"/>
    <w:rsid w:val="0062368A"/>
    <w:rsid w:val="00673D1F"/>
    <w:rsid w:val="00682EFA"/>
    <w:rsid w:val="006960ED"/>
    <w:rsid w:val="006B4289"/>
    <w:rsid w:val="006D27EA"/>
    <w:rsid w:val="0072059C"/>
    <w:rsid w:val="00724B49"/>
    <w:rsid w:val="007B1AC2"/>
    <w:rsid w:val="008018A2"/>
    <w:rsid w:val="0080451C"/>
    <w:rsid w:val="00811B5F"/>
    <w:rsid w:val="00830A91"/>
    <w:rsid w:val="00833299"/>
    <w:rsid w:val="0087461D"/>
    <w:rsid w:val="008C741E"/>
    <w:rsid w:val="00945654"/>
    <w:rsid w:val="00963B21"/>
    <w:rsid w:val="009807E7"/>
    <w:rsid w:val="009A355C"/>
    <w:rsid w:val="009C0F91"/>
    <w:rsid w:val="009E7D7E"/>
    <w:rsid w:val="00A01EFA"/>
    <w:rsid w:val="00A12ECC"/>
    <w:rsid w:val="00AD3A77"/>
    <w:rsid w:val="00B145CB"/>
    <w:rsid w:val="00B33F08"/>
    <w:rsid w:val="00B81E3C"/>
    <w:rsid w:val="00B95EFD"/>
    <w:rsid w:val="00C66CED"/>
    <w:rsid w:val="00C7795C"/>
    <w:rsid w:val="00CC1B55"/>
    <w:rsid w:val="00CC3698"/>
    <w:rsid w:val="00CD7BA5"/>
    <w:rsid w:val="00D762CF"/>
    <w:rsid w:val="00DA55C6"/>
    <w:rsid w:val="00DB7E26"/>
    <w:rsid w:val="00DE2E75"/>
    <w:rsid w:val="00E110A3"/>
    <w:rsid w:val="00E11520"/>
    <w:rsid w:val="00E1253F"/>
    <w:rsid w:val="00E16714"/>
    <w:rsid w:val="00E46009"/>
    <w:rsid w:val="00E4688A"/>
    <w:rsid w:val="00E57CC0"/>
    <w:rsid w:val="00E62AAD"/>
    <w:rsid w:val="00E86978"/>
    <w:rsid w:val="00E8732F"/>
    <w:rsid w:val="00EB0FE9"/>
    <w:rsid w:val="00F023D4"/>
    <w:rsid w:val="00F7148B"/>
    <w:rsid w:val="00FD32CF"/>
    <w:rsid w:val="00FF0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uiPriority w:val="99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link w:val="aa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e">
    <w:name w:val="annotation reference"/>
    <w:semiHidden/>
    <w:rsid w:val="00CC1B55"/>
    <w:rPr>
      <w:sz w:val="16"/>
      <w:szCs w:val="16"/>
    </w:rPr>
  </w:style>
  <w:style w:type="paragraph" w:styleId="af">
    <w:name w:val="annotation text"/>
    <w:basedOn w:val="a"/>
    <w:link w:val="af0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C1B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6">
    <w:name w:val="Emphasis"/>
    <w:qFormat/>
    <w:rsid w:val="00CC1B55"/>
    <w:rPr>
      <w:i/>
      <w:iCs/>
    </w:rPr>
  </w:style>
  <w:style w:type="character" w:styleId="af7">
    <w:name w:val="FollowedHyperlink"/>
    <w:uiPriority w:val="99"/>
    <w:rsid w:val="00CC1B55"/>
    <w:rPr>
      <w:color w:val="800080"/>
      <w:u w:val="single"/>
    </w:rPr>
  </w:style>
  <w:style w:type="paragraph" w:styleId="af8">
    <w:name w:val="header"/>
    <w:basedOn w:val="a"/>
    <w:link w:val="af9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a">
    <w:name w:val="footer"/>
    <w:basedOn w:val="a"/>
    <w:link w:val="afb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d">
    <w:name w:val="List Paragraph"/>
    <w:basedOn w:val="a"/>
    <w:uiPriority w:val="99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e">
    <w:name w:val="footnote text"/>
    <w:basedOn w:val="a"/>
    <w:link w:val="aff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semiHidden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1">
    <w:name w:val="footnote reference"/>
    <w:uiPriority w:val="99"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d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3">
    <w:name w:val="Body Text Indent"/>
    <w:basedOn w:val="a"/>
    <w:link w:val="aff4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E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qFormat/>
    <w:rsid w:val="009E7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51">
    <w:name w:val="Нет списка5"/>
    <w:next w:val="a2"/>
    <w:semiHidden/>
    <w:rsid w:val="00673D1F"/>
  </w:style>
  <w:style w:type="table" w:customStyle="1" w:styleId="34">
    <w:name w:val="Сетка таблицы3"/>
    <w:basedOn w:val="a1"/>
    <w:next w:val="ad"/>
    <w:rsid w:val="0067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азвание Знак1"/>
    <w:basedOn w:val="a0"/>
    <w:uiPriority w:val="99"/>
    <w:locked/>
    <w:rsid w:val="00AD3A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AD3A77"/>
    <w:pPr>
      <w:keepNext/>
      <w:widowControl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5">
    <w:name w:val="Subtitle"/>
    <w:basedOn w:val="a"/>
    <w:link w:val="aff6"/>
    <w:qFormat/>
    <w:rsid w:val="004B516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6">
    <w:name w:val="Подзаголовок Знак"/>
    <w:basedOn w:val="a0"/>
    <w:link w:val="aff5"/>
    <w:rsid w:val="004B51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xl63">
    <w:name w:val="xl63"/>
    <w:basedOn w:val="a"/>
    <w:rsid w:val="004B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4B51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4B516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B516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semiHidden/>
    <w:rsid w:val="004B5165"/>
  </w:style>
  <w:style w:type="table" w:customStyle="1" w:styleId="43">
    <w:name w:val="Сетка таблицы4"/>
    <w:basedOn w:val="a1"/>
    <w:next w:val="ad"/>
    <w:uiPriority w:val="59"/>
    <w:rsid w:val="008045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_"/>
    <w:link w:val="45"/>
    <w:uiPriority w:val="99"/>
    <w:locked/>
    <w:rsid w:val="001A27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1A2736"/>
    <w:pPr>
      <w:widowControl w:val="0"/>
      <w:shd w:val="clear" w:color="auto" w:fill="FFFFFF"/>
      <w:spacing w:after="0" w:line="638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a">
    <w:name w:val="Без интервала Знак"/>
    <w:link w:val="a9"/>
    <w:locked/>
    <w:rsid w:val="001A2736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A2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Текст сноски1"/>
    <w:basedOn w:val="a"/>
    <w:next w:val="afe"/>
    <w:uiPriority w:val="99"/>
    <w:rsid w:val="001A2736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f7">
    <w:name w:val="Сравнение редакций. Добавленный фрагмент"/>
    <w:uiPriority w:val="99"/>
    <w:rsid w:val="001A2736"/>
    <w:rPr>
      <w:color w:val="000000"/>
      <w:shd w:val="clear" w:color="auto" w:fill="C1D7FF"/>
    </w:rPr>
  </w:style>
  <w:style w:type="character" w:customStyle="1" w:styleId="35">
    <w:name w:val="Основной текст (3)_"/>
    <w:link w:val="36"/>
    <w:rsid w:val="001A2736"/>
    <w:rPr>
      <w:rFonts w:eastAsia="Times New Roman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A2736"/>
    <w:pPr>
      <w:shd w:val="clear" w:color="auto" w:fill="FFFFFF"/>
      <w:spacing w:after="180" w:line="230" w:lineRule="exact"/>
    </w:pPr>
    <w:rPr>
      <w:rFonts w:asciiTheme="minorHAnsi" w:hAnsiTheme="minorHAnsi" w:cstheme="minorBidi"/>
      <w:sz w:val="18"/>
      <w:szCs w:val="18"/>
      <w:lang w:eastAsia="en-US"/>
    </w:rPr>
  </w:style>
  <w:style w:type="paragraph" w:customStyle="1" w:styleId="27">
    <w:name w:val="Основной текст2"/>
    <w:basedOn w:val="a"/>
    <w:rsid w:val="001A2736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19">
    <w:name w:val="Стиль1"/>
    <w:basedOn w:val="1"/>
    <w:rsid w:val="00830A91"/>
    <w:pPr>
      <w:numPr>
        <w:numId w:val="0"/>
      </w:numPr>
      <w:suppressAutoHyphens/>
      <w:spacing w:before="120" w:after="0"/>
      <w:jc w:val="center"/>
      <w:outlineLvl w:val="9"/>
    </w:pPr>
    <w:rPr>
      <w:rFonts w:ascii="Times New Roman" w:eastAsia="Times New Roman" w:hAnsi="Times New Roman"/>
      <w:bCs w:val="0"/>
      <w:color w:val="auto"/>
      <w:spacing w:val="-1"/>
      <w:kern w:val="2"/>
      <w:sz w:val="28"/>
      <w:szCs w:val="24"/>
      <w:lang w:eastAsia="ar-SA"/>
    </w:rPr>
  </w:style>
  <w:style w:type="paragraph" w:customStyle="1" w:styleId="1a">
    <w:name w:val="Обычный1"/>
    <w:rsid w:val="00830A91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8">
    <w:name w:val="Таблица"/>
    <w:basedOn w:val="a"/>
    <w:rsid w:val="00830A91"/>
    <w:pPr>
      <w:suppressAutoHyphens/>
      <w:spacing w:after="0" w:line="240" w:lineRule="auto"/>
      <w:jc w:val="both"/>
    </w:pPr>
    <w:rPr>
      <w:rFonts w:ascii="Times New Roman" w:eastAsia="Calibri" w:hAnsi="Times New Roman"/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25F7-33E5-47B0-A4D8-74A09912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6034</Words>
  <Characters>34399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38</cp:revision>
  <cp:lastPrinted>2016-02-03T03:15:00Z</cp:lastPrinted>
  <dcterms:created xsi:type="dcterms:W3CDTF">2016-01-18T04:00:00Z</dcterms:created>
  <dcterms:modified xsi:type="dcterms:W3CDTF">2016-08-10T04:22:00Z</dcterms:modified>
</cp:coreProperties>
</file>