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0C" w:rsidRDefault="009D2B0C" w:rsidP="009D2B0C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9D2B0C" w:rsidRDefault="009D2B0C" w:rsidP="009D2B0C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9D2B0C" w:rsidRDefault="009D2B0C" w:rsidP="009D2B0C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9D2B0C" w:rsidRPr="00AD3A77" w:rsidRDefault="00913210" w:rsidP="009D2B0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</w:t>
      </w:r>
      <w:r w:rsidR="009D2B0C">
        <w:rPr>
          <w:rFonts w:ascii="Times New Roman" w:hAnsi="Times New Roman"/>
          <w:sz w:val="28"/>
          <w:szCs w:val="28"/>
        </w:rPr>
        <w:t>37  от  16.04.2008</w:t>
      </w:r>
      <w:r w:rsidR="009D2B0C">
        <w:rPr>
          <w:rFonts w:ascii="Times New Roman" w:hAnsi="Times New Roman"/>
          <w:sz w:val="24"/>
          <w:szCs w:val="24"/>
        </w:rPr>
        <w:tab/>
      </w:r>
      <w:r w:rsidR="009D2B0C">
        <w:rPr>
          <w:rFonts w:ascii="Times New Roman" w:hAnsi="Times New Roman"/>
          <w:sz w:val="24"/>
          <w:szCs w:val="24"/>
        </w:rPr>
        <w:tab/>
      </w:r>
      <w:r w:rsidR="009D2B0C">
        <w:rPr>
          <w:rFonts w:ascii="Times New Roman" w:hAnsi="Times New Roman"/>
          <w:sz w:val="24"/>
          <w:szCs w:val="24"/>
        </w:rPr>
        <w:tab/>
      </w:r>
      <w:r w:rsidR="009D2B0C">
        <w:rPr>
          <w:rFonts w:ascii="Times New Roman" w:hAnsi="Times New Roman"/>
          <w:sz w:val="24"/>
          <w:szCs w:val="24"/>
        </w:rPr>
        <w:tab/>
      </w:r>
      <w:r w:rsidR="009D2B0C">
        <w:rPr>
          <w:rFonts w:ascii="Times New Roman" w:hAnsi="Times New Roman"/>
          <w:sz w:val="24"/>
          <w:szCs w:val="24"/>
        </w:rPr>
        <w:tab/>
      </w:r>
      <w:r w:rsidR="009D2B0C">
        <w:rPr>
          <w:rFonts w:ascii="Times New Roman" w:hAnsi="Times New Roman"/>
          <w:sz w:val="24"/>
          <w:szCs w:val="24"/>
        </w:rPr>
        <w:tab/>
        <w:t xml:space="preserve">          № 51</w:t>
      </w:r>
    </w:p>
    <w:p w:rsidR="009D2B0C" w:rsidRPr="00641890" w:rsidRDefault="00913210" w:rsidP="009D2B0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2B0C">
        <w:rPr>
          <w:rFonts w:ascii="Times New Roman" w:hAnsi="Times New Roman"/>
          <w:sz w:val="28"/>
          <w:szCs w:val="28"/>
        </w:rPr>
        <w:t xml:space="preserve">№ 87   от 23.12.2014       </w:t>
      </w:r>
      <w:r w:rsidR="009D2B0C">
        <w:rPr>
          <w:rFonts w:ascii="Times New Roman" w:hAnsi="Times New Roman"/>
          <w:sz w:val="24"/>
          <w:szCs w:val="24"/>
        </w:rPr>
        <w:tab/>
      </w:r>
      <w:r w:rsidR="009D2B0C">
        <w:rPr>
          <w:rFonts w:ascii="Times New Roman" w:hAnsi="Times New Roman"/>
          <w:sz w:val="24"/>
          <w:szCs w:val="24"/>
        </w:rPr>
        <w:tab/>
      </w:r>
      <w:r w:rsidR="009D2B0C">
        <w:rPr>
          <w:rFonts w:ascii="Times New Roman" w:hAnsi="Times New Roman"/>
          <w:sz w:val="24"/>
          <w:szCs w:val="24"/>
        </w:rPr>
        <w:tab/>
        <w:t xml:space="preserve">       16.12.2016 года, пятница</w:t>
      </w:r>
    </w:p>
    <w:p w:rsidR="009D2B0C" w:rsidRDefault="009D2B0C" w:rsidP="009D2B0C">
      <w:pPr>
        <w:shd w:val="clear" w:color="auto" w:fill="FFFFFF"/>
        <w:spacing w:after="72" w:line="288" w:lineRule="atLeast"/>
        <w:textAlignment w:val="baseline"/>
        <w:outlineLvl w:val="0"/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</w:pPr>
    </w:p>
    <w:p w:rsidR="009C073F" w:rsidRPr="009D2B0C" w:rsidRDefault="009C073F" w:rsidP="009D2B0C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</w:pPr>
      <w:r w:rsidRPr="00313988"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  <w:t>О</w:t>
      </w:r>
      <w:r w:rsidR="004820E3" w:rsidRPr="00313988"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  <w:t>тветственность</w:t>
      </w:r>
      <w:r w:rsidRPr="00B02751"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  <w:t xml:space="preserve"> за нез</w:t>
      </w:r>
      <w:r w:rsidR="004820E3" w:rsidRPr="00313988"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  <w:t>аконную рубку лесных насаждений</w:t>
      </w:r>
    </w:p>
    <w:p w:rsidR="00EE06F6" w:rsidRPr="00C640F3" w:rsidRDefault="00EE06F6" w:rsidP="00C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 Лесного кодекса Российской Федерации </w:t>
      </w:r>
      <w:r w:rsidR="0009521F" w:rsidRPr="0009521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B35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21F" w:rsidRPr="00095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ЛК РФ) </w:t>
      </w:r>
      <w:r w:rsidRPr="00095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числу принципов </w:t>
      </w:r>
      <w:r w:rsidRPr="0009521F">
        <w:rPr>
          <w:rFonts w:ascii="Times New Roman" w:eastAsia="Times New Roman" w:hAnsi="Times New Roman" w:cs="Times New Roman"/>
          <w:sz w:val="28"/>
          <w:szCs w:val="28"/>
        </w:rPr>
        <w:t xml:space="preserve">лесного законодательства относятся </w:t>
      </w:r>
      <w:r w:rsidRPr="00EE06F6">
        <w:rPr>
          <w:rFonts w:ascii="Times New Roman" w:eastAsia="Times New Roman" w:hAnsi="Times New Roman" w:cs="Times New Roman"/>
          <w:sz w:val="28"/>
          <w:szCs w:val="28"/>
        </w:rPr>
        <w:t>использование лесов способами, не наносящими вреда окруж</w:t>
      </w:r>
      <w:r w:rsidRPr="0009521F">
        <w:rPr>
          <w:rFonts w:ascii="Times New Roman" w:eastAsia="Times New Roman" w:hAnsi="Times New Roman" w:cs="Times New Roman"/>
          <w:sz w:val="28"/>
          <w:szCs w:val="28"/>
        </w:rPr>
        <w:t xml:space="preserve">ающей среде и здоровью человека, </w:t>
      </w:r>
      <w:r w:rsidRPr="00EE06F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640F3">
        <w:rPr>
          <w:rFonts w:ascii="Times New Roman" w:eastAsia="Times New Roman" w:hAnsi="Times New Roman" w:cs="Times New Roman"/>
          <w:sz w:val="28"/>
          <w:szCs w:val="28"/>
        </w:rPr>
        <w:t>еспечение охраны и защиты лесов.</w:t>
      </w:r>
    </w:p>
    <w:p w:rsidR="0009521F" w:rsidRPr="00C640F3" w:rsidRDefault="0009521F" w:rsidP="00C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21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Использование, охрана, защита, воспроизводство лесов осуществляются исходя из </w:t>
      </w:r>
      <w:hyperlink r:id="rId6" w:history="1">
        <w:r w:rsidRPr="00C640F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понятия</w:t>
        </w:r>
      </w:hyperlink>
      <w:r w:rsidRPr="0009521F">
        <w:rPr>
          <w:rFonts w:ascii="Times New Roman" w:eastAsia="Times New Roman" w:hAnsi="Times New Roman" w:cs="Times New Roman"/>
          <w:sz w:val="28"/>
          <w:szCs w:val="28"/>
        </w:rPr>
        <w:t xml:space="preserve"> о лесе как об экологической сист</w:t>
      </w:r>
      <w:r w:rsidRPr="00C640F3">
        <w:rPr>
          <w:rFonts w:ascii="Times New Roman" w:eastAsia="Times New Roman" w:hAnsi="Times New Roman" w:cs="Times New Roman"/>
          <w:sz w:val="28"/>
          <w:szCs w:val="28"/>
        </w:rPr>
        <w:t xml:space="preserve">еме или как </w:t>
      </w:r>
      <w:proofErr w:type="gramStart"/>
      <w:r w:rsidRPr="00C640F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640F3">
        <w:rPr>
          <w:rFonts w:ascii="Times New Roman" w:eastAsia="Times New Roman" w:hAnsi="Times New Roman" w:cs="Times New Roman"/>
          <w:sz w:val="28"/>
          <w:szCs w:val="28"/>
        </w:rPr>
        <w:t xml:space="preserve"> природном </w:t>
      </w:r>
      <w:proofErr w:type="gramStart"/>
      <w:r w:rsidRPr="00C640F3">
        <w:rPr>
          <w:rFonts w:ascii="Times New Roman" w:eastAsia="Times New Roman" w:hAnsi="Times New Roman" w:cs="Times New Roman"/>
          <w:sz w:val="28"/>
          <w:szCs w:val="28"/>
        </w:rPr>
        <w:t>ресурсе</w:t>
      </w:r>
      <w:proofErr w:type="gramEnd"/>
      <w:r w:rsidRPr="00C640F3">
        <w:rPr>
          <w:rFonts w:ascii="Times New Roman" w:eastAsia="Times New Roman" w:hAnsi="Times New Roman" w:cs="Times New Roman"/>
          <w:sz w:val="28"/>
          <w:szCs w:val="28"/>
        </w:rPr>
        <w:t xml:space="preserve"> (ст.5 ЛК РФ).</w:t>
      </w:r>
    </w:p>
    <w:p w:rsidR="00B35BCA" w:rsidRPr="00C640F3" w:rsidRDefault="00B35BCA" w:rsidP="0051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0F3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з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незаконную рубку лесных насаждений предусмотрена уголовная и административная ответственность. </w:t>
      </w:r>
    </w:p>
    <w:p w:rsidR="00C640F3" w:rsidRDefault="006C0523" w:rsidP="0051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статьи 260 Уголовного кодекса</w:t>
      </w:r>
      <w:r w:rsidR="003B1C24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УК РФ) </w:t>
      </w:r>
      <w:r w:rsidR="003B1C24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 у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головная ответственность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 (</w:t>
      </w:r>
      <w:r w:rsidR="00BC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причиненный ущерб превышает 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5 000 рублей)</w:t>
      </w:r>
      <w:r w:rsidR="003B1C24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F19CD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совершение данного преступления предусмотрено наказание 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вплоть </w:t>
      </w:r>
      <w:proofErr w:type="gramStart"/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до лишения свободы на срок до двух лет со штрафом в размере</w:t>
      </w:r>
      <w:proofErr w:type="gramEnd"/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ста</w:t>
      </w:r>
      <w:r w:rsidR="003B1C24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до двухсот тысяч рублей или </w:t>
      </w:r>
      <w:r w:rsidR="00C640F3" w:rsidRPr="00C640F3">
        <w:rPr>
          <w:rFonts w:ascii="Times New Roman" w:eastAsia="Times New Roman" w:hAnsi="Times New Roman" w:cs="Times New Roman"/>
          <w:sz w:val="28"/>
          <w:szCs w:val="28"/>
        </w:rPr>
        <w:t>в размере заработной платы или иного дохода осужденного за период от одного года до восемнадцати месяцев или без такового.</w:t>
      </w:r>
    </w:p>
    <w:p w:rsidR="00C640F3" w:rsidRDefault="00C640F3" w:rsidP="0051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Частями 2 и 3 статьи 260 УК РФ предусмотрена уголовная ответственность за незаконную рубку, а равно 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</w:t>
      </w:r>
      <w:r>
        <w:rPr>
          <w:rFonts w:ascii="Times New Roman" w:eastAsia="Times New Roman" w:hAnsi="Times New Roman" w:cs="Times New Roman"/>
          <w:sz w:val="28"/>
          <w:szCs w:val="28"/>
        </w:rPr>
        <w:t>группой лиц, лицом с использованием своего служебного положения, в крупном размере (</w:t>
      </w:r>
      <w:r w:rsidR="00BC1141">
        <w:rPr>
          <w:rFonts w:ascii="Times New Roman" w:eastAsia="Times New Roman" w:hAnsi="Times New Roman" w:cs="Times New Roman"/>
          <w:sz w:val="28"/>
          <w:szCs w:val="28"/>
        </w:rPr>
        <w:t xml:space="preserve">причиненный ущерб превышает </w:t>
      </w:r>
      <w:r>
        <w:rPr>
          <w:rFonts w:ascii="Times New Roman" w:eastAsia="Times New Roman" w:hAnsi="Times New Roman" w:cs="Times New Roman"/>
          <w:sz w:val="28"/>
          <w:szCs w:val="28"/>
        </w:rPr>
        <w:t>50 000 рублей), в особо крупном размере (</w:t>
      </w:r>
      <w:r w:rsidR="00BC1141">
        <w:rPr>
          <w:rFonts w:ascii="Times New Roman" w:eastAsia="Times New Roman" w:hAnsi="Times New Roman" w:cs="Times New Roman"/>
          <w:sz w:val="28"/>
          <w:szCs w:val="28"/>
        </w:rPr>
        <w:t>причиненный ущерб превышает</w:t>
      </w:r>
      <w:proofErr w:type="gramEnd"/>
      <w:r w:rsidR="00BC1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150 000 рублей)</w:t>
      </w:r>
      <w:r w:rsidR="00BC1141">
        <w:rPr>
          <w:rFonts w:ascii="Times New Roman" w:eastAsia="Times New Roman" w:hAnsi="Times New Roman" w:cs="Times New Roman"/>
          <w:sz w:val="28"/>
          <w:szCs w:val="28"/>
        </w:rPr>
        <w:t xml:space="preserve"> или группой лиц по предварительному сговору, организованной группой.</w:t>
      </w:r>
      <w:proofErr w:type="gramEnd"/>
      <w:r w:rsidR="005118C4">
        <w:rPr>
          <w:rFonts w:ascii="Times New Roman" w:eastAsia="Times New Roman" w:hAnsi="Times New Roman" w:cs="Times New Roman"/>
          <w:sz w:val="28"/>
          <w:szCs w:val="28"/>
        </w:rPr>
        <w:t xml:space="preserve"> Данная квалификация влечет назначение более </w:t>
      </w:r>
      <w:r w:rsidR="006A0CEF">
        <w:rPr>
          <w:rFonts w:ascii="Times New Roman" w:eastAsia="Times New Roman" w:hAnsi="Times New Roman" w:cs="Times New Roman"/>
          <w:sz w:val="28"/>
          <w:szCs w:val="28"/>
        </w:rPr>
        <w:t>строгого наказания.</w:t>
      </w:r>
    </w:p>
    <w:p w:rsidR="004D6FF4" w:rsidRDefault="004D6FF4" w:rsidP="003B1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статьей 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261 УК РФ предусмотрена уголовная ответственность за уничтожение или повреждение лесных насаждений и иных насаждений в 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результате неосторожного обращения с огнем или иными источниками повышенной опасности. </w:t>
      </w:r>
    </w:p>
    <w:p w:rsidR="00704AD7" w:rsidRPr="005242CA" w:rsidRDefault="00704AD7" w:rsidP="0070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вышеуказанных 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преступлений являются лесные насаждения, то есть деревья, кустарники и лианы, произрастающие в лесах, а также деревья, кустарники и лианы, произрастающие вне лесов (например, насаждения в парках, аллеях, отдельно высаженные в черте города деревья, насаждения в полосах отвода железнодорожных магистралей и автомобильных дорог или каналов). При </w:t>
      </w:r>
      <w:r w:rsidRPr="00B02751">
        <w:rPr>
          <w:rFonts w:ascii="Times New Roman" w:eastAsia="Times New Roman" w:hAnsi="Times New Roman" w:cs="Times New Roman"/>
          <w:sz w:val="28"/>
          <w:szCs w:val="28"/>
        </w:rPr>
        <w:t xml:space="preserve">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 </w:t>
      </w:r>
    </w:p>
    <w:p w:rsidR="00704AD7" w:rsidRPr="005242CA" w:rsidRDefault="00704AD7" w:rsidP="0070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CA">
        <w:rPr>
          <w:rFonts w:ascii="Times New Roman" w:hAnsi="Times New Roman" w:cs="Times New Roman"/>
          <w:sz w:val="28"/>
          <w:szCs w:val="28"/>
        </w:rPr>
        <w:t>Под рубкой лесных насаждений или не отнесенных к лесным насаждениям деревьев, кустарников и лиан применительно к</w:t>
      </w:r>
      <w:r w:rsidRPr="005242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anchor="000043" w:history="1">
        <w:r w:rsidRPr="005242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статье 260</w:t>
        </w:r>
      </w:hyperlink>
      <w:r w:rsidRPr="005242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242CA">
        <w:rPr>
          <w:rFonts w:ascii="Times New Roman" w:hAnsi="Times New Roman" w:cs="Times New Roman"/>
          <w:sz w:val="28"/>
          <w:szCs w:val="28"/>
        </w:rPr>
        <w:t>УК РФ следует понимать их спиливание, срубание или срезание, то есть отделение различным способом ствола дерева, стебля кустарника и лианы от корня.</w:t>
      </w:r>
    </w:p>
    <w:p w:rsidR="00704AD7" w:rsidRDefault="00704AD7" w:rsidP="0070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51">
        <w:rPr>
          <w:rFonts w:ascii="Times New Roman" w:eastAsia="Times New Roman" w:hAnsi="Times New Roman" w:cs="Times New Roman"/>
          <w:sz w:val="28"/>
          <w:szCs w:val="28"/>
        </w:rPr>
        <w:t xml:space="preserve"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документов, либо в объеме, превышающем </w:t>
      </w:r>
      <w:proofErr w:type="gramStart"/>
      <w:r w:rsidRPr="00B02751">
        <w:rPr>
          <w:rFonts w:ascii="Times New Roman" w:eastAsia="Times New Roman" w:hAnsi="Times New Roman" w:cs="Times New Roman"/>
          <w:sz w:val="28"/>
          <w:szCs w:val="28"/>
        </w:rPr>
        <w:t>разрешенный</w:t>
      </w:r>
      <w:proofErr w:type="gramEnd"/>
      <w:r w:rsidRPr="00B02751">
        <w:rPr>
          <w:rFonts w:ascii="Times New Roman" w:eastAsia="Times New Roman" w:hAnsi="Times New Roman" w:cs="Times New Roman"/>
          <w:sz w:val="28"/>
          <w:szCs w:val="28"/>
        </w:rPr>
        <w:t>, либо с нарушением породного или возрастного состава, либо за пределами лесосеки. К повреждениям до степени прекращения роста лесных насаждений или не относящихся к лесным насаждениям деревьев, кустарников и лиан (статья 260 УК РФ) относятся такие повреждения, которые необратимо нарушают способность насаждений к продолжению роста (например, слом ствола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дерева, </w:t>
      </w:r>
      <w:proofErr w:type="spellStart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ошмыг</w:t>
      </w:r>
      <w:proofErr w:type="spellEnd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кроны, обдир коры). </w:t>
      </w:r>
    </w:p>
    <w:p w:rsidR="00034421" w:rsidRPr="00832DDC" w:rsidRDefault="00B02751" w:rsidP="0083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незаконную рубку, повреждение лесных насаждений или самовольное выкапывание в лесах деревьев, кустарников, лиан</w:t>
      </w:r>
      <w:r w:rsidR="000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эти деяния повлекли причинение ущерба, составляющего менее 5 000 рублей, предусмотрена 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="00034421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инистративная ответственность по статье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8.28 КоАП РФ.</w:t>
      </w:r>
      <w:r w:rsidR="000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совершения правонарушения по части 1 указанной статьи предусмотрено наложение административного штрафа на граждан в размере от трех тысяч до четырех тысяч рублей; на должностных лиц - от двадцати тысяч </w:t>
      </w:r>
      <w:proofErr w:type="gramStart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</w:t>
      </w:r>
      <w:proofErr w:type="gramEnd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рублей; на юридических лиц - от двухсот тысяч до трехсот тысяч рублей. </w:t>
      </w:r>
    </w:p>
    <w:p w:rsidR="00832DDC" w:rsidRDefault="002616CC" w:rsidP="0083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Федеральному закону от </w:t>
      </w:r>
      <w:r w:rsidR="00832DDC" w:rsidRPr="00832DDC">
        <w:rPr>
          <w:rFonts w:ascii="Times New Roman" w:hAnsi="Times New Roman" w:cs="Times New Roman"/>
          <w:sz w:val="28"/>
          <w:szCs w:val="28"/>
        </w:rPr>
        <w:t>07.02.2011</w:t>
      </w:r>
      <w:r w:rsidR="00832DDC">
        <w:rPr>
          <w:rFonts w:ascii="Times New Roman" w:hAnsi="Times New Roman" w:cs="Times New Roman"/>
          <w:sz w:val="28"/>
          <w:szCs w:val="28"/>
        </w:rPr>
        <w:t xml:space="preserve"> </w:t>
      </w:r>
      <w:r w:rsidR="00832DDC" w:rsidRPr="00832DDC">
        <w:rPr>
          <w:rFonts w:ascii="Times New Roman" w:hAnsi="Times New Roman" w:cs="Times New Roman"/>
          <w:sz w:val="28"/>
          <w:szCs w:val="28"/>
        </w:rPr>
        <w:t>№3-ФЗ «О полиции»</w:t>
      </w:r>
      <w:r w:rsidR="00832DDC">
        <w:rPr>
          <w:rFonts w:ascii="Times New Roman" w:hAnsi="Times New Roman" w:cs="Times New Roman"/>
          <w:sz w:val="28"/>
          <w:szCs w:val="28"/>
        </w:rPr>
        <w:t xml:space="preserve"> при наличии сведений о совершении незаконной рубки данная информация может быть сообщена в отдел МВД России по </w:t>
      </w:r>
      <w:proofErr w:type="spellStart"/>
      <w:r w:rsidR="00832DDC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="00832DD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434A17" w:rsidRPr="00434A17" w:rsidRDefault="00434A17" w:rsidP="00434A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4A17" w:rsidRPr="00434A17" w:rsidRDefault="00434A17" w:rsidP="00434A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>(помощник прокурора Тогучинского района</w:t>
      </w:r>
      <w:proofErr w:type="gramEnd"/>
    </w:p>
    <w:p w:rsidR="00434A17" w:rsidRPr="00434A17" w:rsidRDefault="00434A17" w:rsidP="00434A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17">
        <w:rPr>
          <w:rFonts w:ascii="Times New Roman" w:eastAsia="Times New Roman" w:hAnsi="Times New Roman" w:cs="Times New Roman"/>
          <w:sz w:val="24"/>
          <w:szCs w:val="24"/>
        </w:rPr>
        <w:t>юрист 1 класса</w:t>
      </w:r>
    </w:p>
    <w:p w:rsidR="00434A17" w:rsidRPr="00434A17" w:rsidRDefault="00434A17" w:rsidP="00434A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А.Р.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Карамова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832DDC" w:rsidRDefault="00832DDC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E03" w:rsidRDefault="00141E03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E03" w:rsidRDefault="00141E03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E03" w:rsidRDefault="00141E03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E03" w:rsidRDefault="00141E03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E03" w:rsidRDefault="00141E03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E03" w:rsidRPr="00434A17" w:rsidRDefault="00141E03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DDC" w:rsidRPr="00434A17" w:rsidRDefault="00832DDC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E03" w:rsidRDefault="00141E03" w:rsidP="00141E0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Порядок  обжалования   решений  должностных  лиц</w:t>
      </w:r>
    </w:p>
    <w:p w:rsidR="00141E03" w:rsidRDefault="00141E03" w:rsidP="00141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ч.1 статьи 218 Кодекса административного судопроизводства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ражданин, организация, иные лица могут обратиться в суд с требованием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 государственными или иными публичными полномочиями, должностного лица, государственного или муниципального служащего (далее – орган, организация, лицо, наделенные государственными или иными публичными полномочиями), если полагают, что нарушены или оспорены их права.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Гражданин, организация, иные лица могут обратиться непосредственно в суд или оспорить решения, действия (бездействие) органа, организации.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наделенных государственными или иными 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219 Кодекса административного судопроизводства Российской Федерации установлено, что  такое 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 свобод и законных интересов. Аналогичные положения закона были закреплены главой 25 ГПК РФ, которая утратила силу в связи с введением в действие Кодекса административного судопроизводства Российской Федерации. Таким образом, действующим законодательством предусмотрен срок, в течение которого решение должностного лица может быть обжаловано.</w:t>
      </w:r>
    </w:p>
    <w:p w:rsidR="00141E03" w:rsidRDefault="00141E03" w:rsidP="00141E0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E03" w:rsidRDefault="00141E03" w:rsidP="00141E0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:rsidR="00141E03" w:rsidRDefault="00141E03" w:rsidP="00141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Л.И.Кузьминых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E03" w:rsidRDefault="00141E03" w:rsidP="00141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Администрация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Коуракского сельсовета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Тогучинского района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Новосибирской области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 xml:space="preserve"> О С Т А Н О В Л Е Н И Е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16.12.2016 г.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DD6119">
        <w:rPr>
          <w:rFonts w:ascii="Times New Roman" w:hAnsi="Times New Roman"/>
          <w:sz w:val="20"/>
          <w:szCs w:val="20"/>
        </w:rPr>
        <w:t xml:space="preserve">        № 177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D6119">
        <w:rPr>
          <w:rFonts w:ascii="Times New Roman" w:hAnsi="Times New Roman"/>
          <w:sz w:val="20"/>
          <w:szCs w:val="20"/>
        </w:rPr>
        <w:t>с</w:t>
      </w:r>
      <w:proofErr w:type="gramStart"/>
      <w:r w:rsidRPr="00DD6119">
        <w:rPr>
          <w:rFonts w:ascii="Times New Roman" w:hAnsi="Times New Roman"/>
          <w:sz w:val="20"/>
          <w:szCs w:val="20"/>
        </w:rPr>
        <w:t>.К</w:t>
      </w:r>
      <w:proofErr w:type="gramEnd"/>
      <w:r w:rsidRPr="00DD6119">
        <w:rPr>
          <w:rFonts w:ascii="Times New Roman" w:hAnsi="Times New Roman"/>
          <w:sz w:val="20"/>
          <w:szCs w:val="20"/>
        </w:rPr>
        <w:t>оурак</w:t>
      </w:r>
      <w:proofErr w:type="spellEnd"/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Об организации  и осуществлении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первичного воинского учета граждан.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proofErr w:type="gramStart"/>
      <w:r w:rsidRPr="00DD6119">
        <w:rPr>
          <w:rFonts w:ascii="Times New Roman" w:hAnsi="Times New Roman"/>
          <w:color w:val="000000"/>
          <w:spacing w:val="2"/>
          <w:sz w:val="20"/>
          <w:szCs w:val="20"/>
        </w:rPr>
        <w:t>В соответствии с Конституцией Российской Федерации, федеральны</w:t>
      </w:r>
      <w:r w:rsidRPr="00DD6119">
        <w:rPr>
          <w:rFonts w:ascii="Times New Roman" w:hAnsi="Times New Roman"/>
          <w:color w:val="000000"/>
          <w:sz w:val="20"/>
          <w:szCs w:val="20"/>
        </w:rPr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DD6119">
          <w:rPr>
            <w:rFonts w:ascii="Times New Roman" w:hAnsi="Times New Roman"/>
            <w:color w:val="000000"/>
            <w:sz w:val="20"/>
            <w:szCs w:val="20"/>
          </w:rPr>
          <w:t>1996 г</w:t>
        </w:r>
      </w:smartTag>
      <w:r w:rsidRPr="00DD6119">
        <w:rPr>
          <w:rFonts w:ascii="Times New Roman" w:hAnsi="Times New Roman"/>
          <w:color w:val="000000"/>
          <w:sz w:val="20"/>
          <w:szCs w:val="20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DD6119">
          <w:rPr>
            <w:rFonts w:ascii="Times New Roman" w:hAnsi="Times New Roman"/>
            <w:color w:val="000000"/>
            <w:sz w:val="20"/>
            <w:szCs w:val="20"/>
          </w:rPr>
          <w:t>1997 г</w:t>
        </w:r>
      </w:smartTag>
      <w:r w:rsidRPr="00DD6119">
        <w:rPr>
          <w:rFonts w:ascii="Times New Roman" w:hAnsi="Times New Roman"/>
          <w:color w:val="000000"/>
          <w:sz w:val="20"/>
          <w:szCs w:val="20"/>
        </w:rPr>
        <w:t xml:space="preserve">. № 31-ФЗ «О </w:t>
      </w:r>
      <w:r w:rsidRPr="00DD6119">
        <w:rPr>
          <w:rFonts w:ascii="Times New Roman" w:hAnsi="Times New Roman"/>
          <w:bCs/>
          <w:color w:val="000000"/>
          <w:sz w:val="20"/>
          <w:szCs w:val="20"/>
        </w:rPr>
        <w:t>мобили</w:t>
      </w:r>
      <w:r w:rsidRPr="00DD6119">
        <w:rPr>
          <w:rFonts w:ascii="Times New Roman" w:hAnsi="Times New Roman"/>
          <w:color w:val="000000"/>
          <w:sz w:val="20"/>
          <w:szCs w:val="20"/>
        </w:rPr>
        <w:t xml:space="preserve">зационной подготовке и мобилизации в Российской Федерации», 1998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DD6119">
          <w:rPr>
            <w:rFonts w:ascii="Times New Roman" w:hAnsi="Times New Roman"/>
            <w:color w:val="000000"/>
            <w:sz w:val="20"/>
            <w:szCs w:val="20"/>
          </w:rPr>
          <w:t>2003 г</w:t>
        </w:r>
      </w:smartTag>
      <w:r w:rsidRPr="00DD6119">
        <w:rPr>
          <w:rFonts w:ascii="Times New Roman" w:hAnsi="Times New Roman"/>
          <w:color w:val="000000"/>
          <w:sz w:val="20"/>
          <w:szCs w:val="20"/>
        </w:rPr>
        <w:t xml:space="preserve">. № 131 - ФЗ </w:t>
      </w:r>
      <w:r w:rsidRPr="00DD6119">
        <w:rPr>
          <w:rFonts w:ascii="Times New Roman" w:hAnsi="Times New Roman"/>
          <w:color w:val="000000"/>
          <w:spacing w:val="2"/>
          <w:sz w:val="20"/>
          <w:szCs w:val="20"/>
        </w:rPr>
        <w:t>«Об общих принципах организации местного самоуправления в Россий</w:t>
      </w:r>
      <w:r w:rsidRPr="00DD6119">
        <w:rPr>
          <w:rFonts w:ascii="Times New Roman" w:hAnsi="Times New Roman"/>
          <w:color w:val="000000"/>
          <w:spacing w:val="4"/>
          <w:sz w:val="20"/>
          <w:szCs w:val="20"/>
        </w:rPr>
        <w:t>ской Федерации», постановлением Правительства Российской Федера</w:t>
      </w:r>
      <w:r w:rsidRPr="00DD6119">
        <w:rPr>
          <w:rFonts w:ascii="Times New Roman" w:hAnsi="Times New Roman"/>
          <w:color w:val="000000"/>
          <w:sz w:val="20"/>
          <w:szCs w:val="20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DD6119">
          <w:rPr>
            <w:rFonts w:ascii="Times New Roman" w:hAnsi="Times New Roman"/>
            <w:color w:val="000000"/>
            <w:sz w:val="20"/>
            <w:szCs w:val="20"/>
          </w:rPr>
          <w:t>2006 г</w:t>
        </w:r>
      </w:smartTag>
      <w:r w:rsidRPr="00DD6119">
        <w:rPr>
          <w:rFonts w:ascii="Times New Roman" w:hAnsi="Times New Roman"/>
          <w:color w:val="000000"/>
          <w:sz w:val="20"/>
          <w:szCs w:val="20"/>
        </w:rPr>
        <w:t xml:space="preserve">. № 719, </w:t>
      </w:r>
      <w:r w:rsidRPr="00DD6119">
        <w:rPr>
          <w:rFonts w:ascii="Times New Roman" w:hAnsi="Times New Roman"/>
          <w:sz w:val="20"/>
          <w:szCs w:val="20"/>
        </w:rPr>
        <w:t>Законов Новосибирской области: от 31.03.2008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№ № </w:t>
      </w:r>
      <w:proofErr w:type="gramStart"/>
      <w:r w:rsidRPr="00DD6119">
        <w:rPr>
          <w:rFonts w:ascii="Times New Roman" w:hAnsi="Times New Roman"/>
          <w:sz w:val="20"/>
          <w:szCs w:val="20"/>
        </w:rPr>
        <w:t xml:space="preserve">209-ОЗ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</w:t>
      </w:r>
      <w:r w:rsidRPr="00DD6119">
        <w:rPr>
          <w:rFonts w:ascii="Times New Roman" w:hAnsi="Times New Roman"/>
          <w:sz w:val="20"/>
          <w:szCs w:val="20"/>
        </w:rPr>
        <w:lastRenderedPageBreak/>
        <w:t>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из федерального бюджета на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DD6119">
        <w:rPr>
          <w:rFonts w:ascii="Times New Roman" w:hAnsi="Times New Roman"/>
          <w:color w:val="000000"/>
          <w:sz w:val="20"/>
          <w:szCs w:val="20"/>
        </w:rPr>
        <w:t xml:space="preserve"> «Об утверждении Положения о воин</w:t>
      </w:r>
      <w:r w:rsidRPr="00DD6119">
        <w:rPr>
          <w:rFonts w:ascii="Times New Roman" w:hAnsi="Times New Roman"/>
          <w:color w:val="000000"/>
          <w:spacing w:val="1"/>
          <w:sz w:val="20"/>
          <w:szCs w:val="20"/>
        </w:rPr>
        <w:t>ском учете», Устава Коуракского сельсовета</w:t>
      </w:r>
      <w:r w:rsidRPr="00DD6119">
        <w:rPr>
          <w:rFonts w:ascii="Times New Roman" w:hAnsi="Times New Roman"/>
          <w:color w:val="000000"/>
          <w:sz w:val="20"/>
          <w:szCs w:val="20"/>
        </w:rPr>
        <w:t>,</w:t>
      </w:r>
      <w:r w:rsidRPr="00DD6119">
        <w:rPr>
          <w:rFonts w:ascii="Times New Roman" w:hAnsi="Times New Roman"/>
          <w:sz w:val="20"/>
          <w:szCs w:val="20"/>
        </w:rPr>
        <w:t xml:space="preserve"> администрация Коуракского сельсовета </w:t>
      </w:r>
    </w:p>
    <w:p w:rsidR="00DD6119" w:rsidRPr="00DD6119" w:rsidRDefault="00DD6119" w:rsidP="00DD6119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 ПОСТАНОВЛЯЕТ: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1. Утвердить Положение «Об организации  и осуществлении первичного воинского учета граждан на территории Коуракского сельсовета Тогучинского района Новосибирской области» /приложение № 1/. Постановление № 1 от 12.01.2011 года  считать утратившим силу.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2. Утвердить должностные инструкции военно-учетного работника Коуракского сельсовета Тогучинского района Новосибирской    области /приложение № 2/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DD611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исполнением настоящего положения возложить на    заместителя главы администрации Коуракского сельсовета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Глава Коуракского сельсовета                       </w:t>
      </w:r>
      <w:proofErr w:type="spellStart"/>
      <w:r w:rsidRPr="00DD6119">
        <w:rPr>
          <w:rFonts w:ascii="Times New Roman" w:hAnsi="Times New Roman"/>
          <w:sz w:val="20"/>
          <w:szCs w:val="20"/>
        </w:rPr>
        <w:t>Т.В.Наймушина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«СОГЛАСОВАНО»</w:t>
      </w:r>
    </w:p>
    <w:p w:rsid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Военный комиссар </w:t>
      </w:r>
      <w:proofErr w:type="spellStart"/>
      <w:r w:rsidRPr="00DD6119">
        <w:rPr>
          <w:rFonts w:ascii="Times New Roman" w:hAnsi="Times New Roman"/>
          <w:sz w:val="20"/>
          <w:szCs w:val="20"/>
        </w:rPr>
        <w:t>г</w:t>
      </w:r>
      <w:proofErr w:type="gramStart"/>
      <w:r w:rsidRPr="00DD6119">
        <w:rPr>
          <w:rFonts w:ascii="Times New Roman" w:hAnsi="Times New Roman"/>
          <w:sz w:val="20"/>
          <w:szCs w:val="20"/>
        </w:rPr>
        <w:t>.Т</w:t>
      </w:r>
      <w:proofErr w:type="gramEnd"/>
      <w:r w:rsidRPr="00DD6119">
        <w:rPr>
          <w:rFonts w:ascii="Times New Roman" w:hAnsi="Times New Roman"/>
          <w:sz w:val="20"/>
          <w:szCs w:val="20"/>
        </w:rPr>
        <w:t>огучин,</w:t>
      </w:r>
      <w:proofErr w:type="spellEnd"/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proofErr w:type="spellStart"/>
      <w:r w:rsidRPr="00DD6119">
        <w:rPr>
          <w:rFonts w:ascii="Times New Roman" w:hAnsi="Times New Roman"/>
          <w:sz w:val="20"/>
          <w:szCs w:val="20"/>
        </w:rPr>
        <w:t>Тогучинского</w:t>
      </w:r>
      <w:proofErr w:type="gramStart"/>
      <w:r w:rsidRPr="00DD6119">
        <w:rPr>
          <w:rFonts w:ascii="Times New Roman" w:hAnsi="Times New Roman"/>
          <w:sz w:val="20"/>
          <w:szCs w:val="20"/>
        </w:rPr>
        <w:t>,Б</w:t>
      </w:r>
      <w:proofErr w:type="gramEnd"/>
      <w:r w:rsidRPr="00DD6119">
        <w:rPr>
          <w:rFonts w:ascii="Times New Roman" w:hAnsi="Times New Roman"/>
          <w:sz w:val="20"/>
          <w:szCs w:val="20"/>
        </w:rPr>
        <w:t>олотнинского</w:t>
      </w:r>
      <w:proofErr w:type="spellEnd"/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D6119">
        <w:rPr>
          <w:rFonts w:ascii="Times New Roman" w:hAnsi="Times New Roman"/>
          <w:sz w:val="20"/>
          <w:szCs w:val="20"/>
        </w:rPr>
        <w:t>Мошковского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районов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___________</w:t>
      </w:r>
      <w:proofErr w:type="spellStart"/>
      <w:r w:rsidRPr="00DD6119">
        <w:rPr>
          <w:rFonts w:ascii="Times New Roman" w:hAnsi="Times New Roman"/>
          <w:sz w:val="20"/>
          <w:szCs w:val="20"/>
        </w:rPr>
        <w:t>Н.Фирсов</w:t>
      </w:r>
      <w:proofErr w:type="spellEnd"/>
    </w:p>
    <w:p w:rsidR="00DD6119" w:rsidRPr="00DD6119" w:rsidRDefault="00DD6119" w:rsidP="00DD6119">
      <w:pPr>
        <w:pStyle w:val="a6"/>
        <w:tabs>
          <w:tab w:val="left" w:pos="1920"/>
        </w:tabs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Приложение № 1</w:t>
      </w:r>
      <w:r>
        <w:rPr>
          <w:rFonts w:ascii="Times New Roman" w:hAnsi="Times New Roman"/>
          <w:sz w:val="20"/>
          <w:szCs w:val="20"/>
        </w:rPr>
        <w:tab/>
      </w:r>
    </w:p>
    <w:p w:rsidR="00DD6119" w:rsidRPr="00DD6119" w:rsidRDefault="00DD6119" w:rsidP="00DD6119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6119" w:rsidRPr="00DD6119" w:rsidRDefault="00DD6119" w:rsidP="00DD6119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Коуракского сельсовета № 177</w:t>
      </w:r>
    </w:p>
    <w:p w:rsidR="00DD6119" w:rsidRPr="00DD6119" w:rsidRDefault="00DD6119" w:rsidP="00DD6119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от  16.12.2016  г.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                   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b/>
          <w:sz w:val="20"/>
          <w:szCs w:val="20"/>
        </w:rPr>
        <w:t>Положение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b/>
          <w:sz w:val="20"/>
          <w:szCs w:val="20"/>
        </w:rPr>
        <w:t>об организации  и осуществлении первичного воинского учета граждан на территории Коуракского сельсовета Тогучинског</w:t>
      </w:r>
      <w:r>
        <w:rPr>
          <w:rFonts w:ascii="Times New Roman" w:hAnsi="Times New Roman"/>
          <w:b/>
          <w:sz w:val="20"/>
          <w:szCs w:val="20"/>
        </w:rPr>
        <w:t>о района Новосибирской области.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ОБЩИЕ ПОЛОЖЕНИЯ.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Военно - учетный работник администрации Коуракского сельсовета осуществляет свою деятельность на постоянной основе или на основе внутреннего совместительства. Назначается на должность и освобождается от должности Главой Коуракского сельсовета. Находится в непосредственном подчинении Главы Коуракского сельсовета.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proofErr w:type="gramStart"/>
      <w:r w:rsidRPr="00DD6119">
        <w:rPr>
          <w:rFonts w:ascii="Times New Roman" w:hAnsi="Times New Roman"/>
          <w:sz w:val="20"/>
          <w:szCs w:val="20"/>
        </w:rPr>
        <w:t xml:space="preserve">Военно-учетный работник в своей деятельности руководствуется Конституцией Российской Федерации, федеральными законами 31.05.1996 г. № 61-ФЗ «Об обороне», 26.02. </w:t>
      </w:r>
      <w:smartTag w:uri="urn:schemas-microsoft-com:office:smarttags" w:element="metricconverter">
        <w:smartTagPr>
          <w:attr w:name="ProductID" w:val="1997 г"/>
        </w:smartTagPr>
        <w:r w:rsidRPr="00DD6119">
          <w:rPr>
            <w:rFonts w:ascii="Times New Roman" w:hAnsi="Times New Roman"/>
            <w:sz w:val="20"/>
            <w:szCs w:val="20"/>
          </w:rPr>
          <w:t>1997 г</w:t>
        </w:r>
      </w:smartTag>
      <w:r w:rsidRPr="00DD6119">
        <w:rPr>
          <w:rFonts w:ascii="Times New Roman" w:hAnsi="Times New Roman"/>
          <w:sz w:val="20"/>
          <w:szCs w:val="20"/>
        </w:rPr>
        <w:t xml:space="preserve">. № 31-ФЗ О мобилизационной подготовке и мобилизации в Российской Федерации», 28.03.1998 г.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DD6119">
          <w:rPr>
            <w:rFonts w:ascii="Times New Roman" w:hAnsi="Times New Roman"/>
            <w:sz w:val="20"/>
            <w:szCs w:val="20"/>
          </w:rPr>
          <w:t>2003 г</w:t>
        </w:r>
      </w:smartTag>
      <w:r w:rsidRPr="00DD6119">
        <w:rPr>
          <w:rFonts w:ascii="Times New Roman" w:hAnsi="Times New Roman"/>
          <w:sz w:val="20"/>
          <w:szCs w:val="20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о воинском учете», Уставом Коуракского сельсовета, иными нормативными правовыми актами администрации Коуракского сельсовета, а также настоящим Положением.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Положение об организации и осуществлении первичного воинского учета граждан на территории Коуракского сельсовета утверждается Главой Коурак</w:t>
      </w:r>
      <w:r>
        <w:rPr>
          <w:rFonts w:ascii="Times New Roman" w:hAnsi="Times New Roman"/>
          <w:sz w:val="20"/>
          <w:szCs w:val="20"/>
        </w:rPr>
        <w:t>ского сельсовета.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ЗАДАЧИ.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Основными задачами военно-учетного работника являются: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обеспечение исполнения гражданами воинской обязанности, установленной федеральными законами «</w:t>
      </w:r>
      <w:proofErr w:type="gramStart"/>
      <w:r w:rsidRPr="00DD6119">
        <w:rPr>
          <w:rFonts w:ascii="Times New Roman" w:hAnsi="Times New Roman"/>
          <w:sz w:val="20"/>
          <w:szCs w:val="20"/>
        </w:rPr>
        <w:t>Об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бороне», «О воинской обязанности и военной службе», «О мобилизационной подготовке и мобилизации в Российской Федерации»;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документальное оформление сведений воинского учета о гражданах, состоящих на первичном воинском учете;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</w:t>
      </w:r>
      <w:r>
        <w:rPr>
          <w:rFonts w:ascii="Times New Roman" w:hAnsi="Times New Roman"/>
          <w:sz w:val="20"/>
          <w:szCs w:val="20"/>
        </w:rPr>
        <w:t>аны и безопасности государства;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ФУНКЦИИ.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Коуракского сельсовета.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Осуществлять первичный 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Коуракского сельсовета.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lastRenderedPageBreak/>
        <w:t>Выявлять совместно с органами внутренних дел граждан, постоянно или временно проживающих на территории Коуракского сельсовета, обязанных состоять на воинском учете.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Вести учет организаций, находящихся на территории Коуракского сельсовета, и контролировать ведение в них воинского учета.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г. Тогучина, Тогучинского, </w:t>
      </w:r>
      <w:proofErr w:type="spellStart"/>
      <w:r w:rsidRPr="00DD6119">
        <w:rPr>
          <w:rFonts w:ascii="Times New Roman" w:hAnsi="Times New Roman"/>
          <w:sz w:val="20"/>
          <w:szCs w:val="20"/>
        </w:rPr>
        <w:t>Болотнинского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D6119">
        <w:rPr>
          <w:rFonts w:ascii="Times New Roman" w:hAnsi="Times New Roman"/>
          <w:sz w:val="20"/>
          <w:szCs w:val="20"/>
        </w:rPr>
        <w:t>Мошковского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районов, организаций, а также с  карточками регистрации или домовыми книгами.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По указанию военного комиссариата г. Тогучина, Тогучинского, </w:t>
      </w:r>
      <w:proofErr w:type="spellStart"/>
      <w:r w:rsidRPr="00DD6119">
        <w:rPr>
          <w:rFonts w:ascii="Times New Roman" w:hAnsi="Times New Roman"/>
          <w:sz w:val="20"/>
          <w:szCs w:val="20"/>
        </w:rPr>
        <w:t>Болотнинского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D6119">
        <w:rPr>
          <w:rFonts w:ascii="Times New Roman" w:hAnsi="Times New Roman"/>
          <w:sz w:val="20"/>
          <w:szCs w:val="20"/>
        </w:rPr>
        <w:t>Мошковского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районов,  оповещать граждан о вызовах в военный комиссариат.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 </w:t>
      </w:r>
      <w:proofErr w:type="gramStart"/>
      <w:r w:rsidRPr="00DD6119">
        <w:rPr>
          <w:rFonts w:ascii="Times New Roman" w:hAnsi="Times New Roman"/>
          <w:sz w:val="20"/>
          <w:szCs w:val="20"/>
        </w:rPr>
        <w:t>военной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комиссариат.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Ежегодно предоставлять в военный комиссариат г. Тогучина, Тогучинского, </w:t>
      </w:r>
      <w:proofErr w:type="spellStart"/>
      <w:r w:rsidRPr="00DD6119">
        <w:rPr>
          <w:rFonts w:ascii="Times New Roman" w:hAnsi="Times New Roman"/>
          <w:sz w:val="20"/>
          <w:szCs w:val="20"/>
        </w:rPr>
        <w:t>Болотнинского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D6119">
        <w:rPr>
          <w:rFonts w:ascii="Times New Roman" w:hAnsi="Times New Roman"/>
          <w:sz w:val="20"/>
          <w:szCs w:val="20"/>
        </w:rPr>
        <w:t>Мошковского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районов,  до 1 сентября списки юношей 15-ти и 16-ти летнего возраста, а до 1 ноября - списки юношей подлежащих первоначальной постановке на воинский учет в следующем году.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DD611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их исполнением.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ПРАВА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Для плановой и целенаправленной работы военно-учетный работник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имеет право: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вносить предложения по запросу и получению в установленном порядке необходимых  материалов и информации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- запрашивать и получать от структурных подразделений администрации Коуракского 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военно-учетного работника задач;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создавать информационные базы данных по вопросам, отнесенным к  компетенции военно-учетного работника;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выносить на рассмотрение Главой Коуракского сельсовета вопросы о привлечении на договорной основе специалистов для осуществления отдельных работ;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военно-учетного работника;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проводить  внутренние совещания по вопросам, отнесенным к компетенции военно-учетного работника.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D6119" w:rsidRPr="00DD6119" w:rsidRDefault="00DD6119" w:rsidP="00DD6119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СОГЛАСОВАНО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DD6119">
        <w:rPr>
          <w:rFonts w:ascii="Times New Roman" w:hAnsi="Times New Roman"/>
          <w:sz w:val="20"/>
          <w:szCs w:val="20"/>
        </w:rPr>
        <w:t xml:space="preserve">                              УТВЕРЖДАЮ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Военный комиссар </w:t>
      </w:r>
      <w:proofErr w:type="spellStart"/>
      <w:r w:rsidRPr="00DD6119">
        <w:rPr>
          <w:rFonts w:ascii="Times New Roman" w:hAnsi="Times New Roman"/>
          <w:sz w:val="20"/>
          <w:szCs w:val="20"/>
        </w:rPr>
        <w:t>г</w:t>
      </w:r>
      <w:proofErr w:type="gramStart"/>
      <w:r w:rsidRPr="00DD6119">
        <w:rPr>
          <w:rFonts w:ascii="Times New Roman" w:hAnsi="Times New Roman"/>
          <w:sz w:val="20"/>
          <w:szCs w:val="20"/>
        </w:rPr>
        <w:t>.Т</w:t>
      </w:r>
      <w:proofErr w:type="gramEnd"/>
      <w:r w:rsidRPr="00DD6119">
        <w:rPr>
          <w:rFonts w:ascii="Times New Roman" w:hAnsi="Times New Roman"/>
          <w:sz w:val="20"/>
          <w:szCs w:val="20"/>
        </w:rPr>
        <w:t>огучин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,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DD6119">
        <w:rPr>
          <w:rFonts w:ascii="Times New Roman" w:hAnsi="Times New Roman"/>
          <w:sz w:val="20"/>
          <w:szCs w:val="20"/>
        </w:rPr>
        <w:t xml:space="preserve">         Глава Коуракского сельсовета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proofErr w:type="spellStart"/>
      <w:r w:rsidRPr="00DD6119">
        <w:rPr>
          <w:rFonts w:ascii="Times New Roman" w:hAnsi="Times New Roman"/>
          <w:sz w:val="20"/>
          <w:szCs w:val="20"/>
        </w:rPr>
        <w:t>Тогучинского</w:t>
      </w:r>
      <w:proofErr w:type="gramStart"/>
      <w:r w:rsidRPr="00DD6119">
        <w:rPr>
          <w:rFonts w:ascii="Times New Roman" w:hAnsi="Times New Roman"/>
          <w:sz w:val="20"/>
          <w:szCs w:val="20"/>
        </w:rPr>
        <w:t>,Б</w:t>
      </w:r>
      <w:proofErr w:type="gramEnd"/>
      <w:r w:rsidRPr="00DD6119">
        <w:rPr>
          <w:rFonts w:ascii="Times New Roman" w:hAnsi="Times New Roman"/>
          <w:sz w:val="20"/>
          <w:szCs w:val="20"/>
        </w:rPr>
        <w:t>олотнинского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DD6119">
        <w:rPr>
          <w:rFonts w:ascii="Times New Roman" w:hAnsi="Times New Roman"/>
          <w:sz w:val="20"/>
          <w:szCs w:val="20"/>
        </w:rPr>
        <w:t>Тогучинского района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D6119">
        <w:rPr>
          <w:rFonts w:ascii="Times New Roman" w:hAnsi="Times New Roman"/>
          <w:sz w:val="20"/>
          <w:szCs w:val="20"/>
        </w:rPr>
        <w:t>Мошковского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районов</w:t>
      </w:r>
      <w:r w:rsidRPr="00DD611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Pr="00DD6119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_____________________</w:t>
      </w:r>
      <w:proofErr w:type="spellStart"/>
      <w:r w:rsidRPr="00DD6119">
        <w:rPr>
          <w:rFonts w:ascii="Times New Roman" w:hAnsi="Times New Roman"/>
          <w:sz w:val="20"/>
          <w:szCs w:val="20"/>
        </w:rPr>
        <w:t>Н.Фирсов</w:t>
      </w:r>
      <w:proofErr w:type="spellEnd"/>
      <w:r w:rsidRPr="00DD611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6119">
        <w:rPr>
          <w:rFonts w:ascii="Times New Roman" w:hAnsi="Times New Roman"/>
          <w:sz w:val="20"/>
          <w:szCs w:val="20"/>
        </w:rPr>
        <w:t>____________</w:t>
      </w:r>
      <w:proofErr w:type="spellStart"/>
      <w:r w:rsidRPr="00DD6119">
        <w:rPr>
          <w:rFonts w:ascii="Times New Roman" w:hAnsi="Times New Roman"/>
          <w:sz w:val="20"/>
          <w:szCs w:val="20"/>
        </w:rPr>
        <w:t>Т.В.Наймушина</w:t>
      </w:r>
      <w:proofErr w:type="spellEnd"/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Приложение № 2</w:t>
      </w:r>
    </w:p>
    <w:p w:rsidR="00DD6119" w:rsidRPr="00DD6119" w:rsidRDefault="00DD6119" w:rsidP="00DD6119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6119" w:rsidRPr="00DD6119" w:rsidRDefault="00DD6119" w:rsidP="00DD6119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Коуракского сельсовета № 177</w:t>
      </w:r>
    </w:p>
    <w:p w:rsidR="00DD6119" w:rsidRPr="00DD6119" w:rsidRDefault="00DD6119" w:rsidP="00DD6119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от16.12.2016  г.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b/>
          <w:sz w:val="20"/>
          <w:szCs w:val="20"/>
        </w:rPr>
        <w:t>Должностная инструкция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b/>
          <w:sz w:val="20"/>
          <w:szCs w:val="20"/>
        </w:rPr>
        <w:t>военно-учетного работника администрации Коуракского сельсовета.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b/>
          <w:sz w:val="20"/>
          <w:szCs w:val="20"/>
        </w:rPr>
        <w:t>ОБЩИЕ ПОЛОЖЕНИЯ.</w:t>
      </w:r>
    </w:p>
    <w:p w:rsidR="00DD6119" w:rsidRPr="00DD6119" w:rsidRDefault="00DD6119" w:rsidP="00DD611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1. Военно - учетный работник администрации Коуракского сельсовета осуществляет свою деятельность на постоянной основе или на основе внутреннего совместительства. Назначается на должность и освобождается от должности Главой Коуракского сельсовета. Хранит документы первичного воинского учета граждан пребывающих в запасе состоящих на воинском  учете, а также  снятых с воинского учета</w:t>
      </w:r>
      <w:proofErr w:type="gramStart"/>
      <w:r w:rsidRPr="00DD611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до очередной сверки с учетными данными военного комиссариата , после чего уничтожает их в установленном порядке,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2. Военно-учетный работник подчинен непосредственно Главе Коуракского сельсовета, а в решениях текущих и оперативных вопросов  военному комиссариату 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3. В своей деятельности военно-учетный работник руководствуется: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Указами Президента РФ, постановлениями Правительства РФ;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lastRenderedPageBreak/>
        <w:t>- Законом РФ «О воинской обязанности и военной службе»;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Положением о воинском учете;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Постановлениями и распоряжениями Главы района;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-Постановлениями и распоряжениями Главы сельсовета;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Правилами внутреннего трудового распорядка;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Настоящей инструкцией.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/>
          <w:b/>
          <w:sz w:val="20"/>
          <w:szCs w:val="20"/>
        </w:rPr>
        <w:t>. ДОЛЖНОСТНЫЕ ОБЯЗАННОСТИ.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Вести первичный учет граждан, пребывающих в запасе по карточкам первичного учета, а граждан, подлежащих призыву на военную службу, по спискам.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Производить постановку на воинский учет (снятие с воинского учета) граждан, которые пребывают на территорию сельсовета (переезжают в другой район, область) на постоянное или временное (на срок свыше 3 месяцев) место жительство.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Выявлять совместно с органами внутренних дел граждан, постоянно или временно проживающих на территории сельсовета подлежащих постановке на первичный воинский учет.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Вести учет всех предприятий, юридических и физических лиц, занимающихся предпринимательской деятельностью.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Ежегодно сверять карточки первичного учета и списки граждан, подлежащих призыву на военную службу, с документами воинского учета  военного комиссариата района, предприятиями, </w:t>
      </w:r>
      <w:proofErr w:type="spellStart"/>
      <w:r w:rsidRPr="00DD6119">
        <w:rPr>
          <w:rFonts w:ascii="Times New Roman" w:hAnsi="Times New Roman"/>
          <w:sz w:val="20"/>
          <w:szCs w:val="20"/>
        </w:rPr>
        <w:t>похозяйственными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книгами.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Направлять по запросам  военного комиссариата необходимые для занесения в документы первичного воинского учета сведения о гражданах, встающих на первичный воинский учет и гражданах, состоящих на первичном воинском учете.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Ежегодно предоставлять в  военный комиссариат района в сентябре списки юношей 15- и 16-летнего возраста, а в декабр</w:t>
      </w:r>
      <w:proofErr w:type="gramStart"/>
      <w:r w:rsidRPr="00DD6119">
        <w:rPr>
          <w:rFonts w:ascii="Times New Roman" w:hAnsi="Times New Roman"/>
          <w:sz w:val="20"/>
          <w:szCs w:val="20"/>
        </w:rPr>
        <w:t>е-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списки юношей, подлежащих первоначальной постановке на воинский учет.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Осуществлять </w:t>
      </w:r>
      <w:proofErr w:type="gramStart"/>
      <w:r w:rsidRPr="00DD611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Вносит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отдел военного комиссариата о внесенных изменениях.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Разъяснять гражданам их обязанности по воинскому учету, установленные Законом РФ «О воинской обязанности и военной службе», осуществлять </w:t>
      </w:r>
      <w:proofErr w:type="gramStart"/>
      <w:r w:rsidRPr="00DD611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их выполнением.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При постановке граждан на первичный воинский учет: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proofErr w:type="gramStart"/>
      <w:r w:rsidRPr="00DD6119">
        <w:rPr>
          <w:rFonts w:ascii="Times New Roman" w:hAnsi="Times New Roman"/>
          <w:sz w:val="20"/>
          <w:szCs w:val="20"/>
        </w:rPr>
        <w:t>- Проверять подлинность военных билетов (временных удостоверений в 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 военном комиссариате района по новому месту жительства.</w:t>
      </w:r>
      <w:proofErr w:type="gramEnd"/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 отдел  военного комиссариата для принятия соответствующих мер.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Выдавать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Заполнять карточки первичного учета на граждан, пребывающих в запасе. В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Производить отметки о постановке граждан на первичный воинский учет в военных билетах и домовых книгах (при наличии разрешения п.35 Методических Рекомендаций</w:t>
      </w:r>
      <w:proofErr w:type="gramStart"/>
      <w:r w:rsidRPr="00DD6119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О гражданах, прибывших из других районов (городов) с мобилизационными предписаниями, сообщать в военный комиссариат района или города, где они ранее состояли на воинском учете. Изъятие мобилизационных предписаний производится только по указанию военного комиссариата, о чем в военных билетах делается отметка.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12. При снятии граждан с первичного воинского учета: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Сделать отметку о снятии с воинского учета в военном билете и домовой книге.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- Изъять мобилизационное предписание у гражданина, убывающего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за пределы района.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Сделать отметку об изъятии мобилизационного предписания в военном билете.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- Составить список граждан, снятых с первичного воинского учета. Хранить документы первичного воинского учета граждан, снятых с воинского учета</w:t>
      </w:r>
      <w:proofErr w:type="gramStart"/>
      <w:r w:rsidRPr="00DD611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до очередной сверки с  учетными данными  военного комиссариата , после чего уничтожают их в установленном порядке.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13. Ежегодно до 01 февраля</w:t>
      </w:r>
      <w:proofErr w:type="gramStart"/>
      <w:r w:rsidRPr="00DD611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DD6119">
        <w:rPr>
          <w:rFonts w:ascii="Times New Roman" w:hAnsi="Times New Roman"/>
          <w:sz w:val="20"/>
          <w:szCs w:val="20"/>
        </w:rPr>
        <w:t xml:space="preserve"> представляют в соответствующие военные </w:t>
      </w:r>
      <w:proofErr w:type="spellStart"/>
      <w:r w:rsidRPr="00DD6119">
        <w:rPr>
          <w:rFonts w:ascii="Times New Roman" w:hAnsi="Times New Roman"/>
          <w:sz w:val="20"/>
          <w:szCs w:val="20"/>
        </w:rPr>
        <w:t>крмиссариаты</w:t>
      </w:r>
      <w:proofErr w:type="spellEnd"/>
      <w:r w:rsidRPr="00DD6119">
        <w:rPr>
          <w:rFonts w:ascii="Times New Roman" w:hAnsi="Times New Roman"/>
          <w:sz w:val="20"/>
          <w:szCs w:val="20"/>
        </w:rPr>
        <w:t xml:space="preserve"> отчеты о результатах осуществления первичного воинского учета  в предшествующем году ( согласно приложению 25)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r w:rsidRPr="00DD6119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DD6119">
        <w:rPr>
          <w:rFonts w:ascii="Times New Roman" w:hAnsi="Times New Roman"/>
          <w:b/>
          <w:sz w:val="20"/>
          <w:szCs w:val="20"/>
        </w:rPr>
        <w:t>. П</w:t>
      </w:r>
      <w:r>
        <w:rPr>
          <w:rFonts w:ascii="Times New Roman" w:hAnsi="Times New Roman"/>
          <w:b/>
          <w:sz w:val="20"/>
          <w:szCs w:val="20"/>
        </w:rPr>
        <w:t>РАВА.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 xml:space="preserve">Военно-учетный работник администрации Коуракского сельсовета имеет право: 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Знакомиться с проектами решений руководства по вопросам его деятельности.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lastRenderedPageBreak/>
        <w:t>Выносить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Требовать от руководства организации обеспечения организационно-технических условий, необходимых для испол</w:t>
      </w:r>
      <w:r>
        <w:rPr>
          <w:rFonts w:ascii="Times New Roman" w:hAnsi="Times New Roman"/>
          <w:sz w:val="20"/>
          <w:szCs w:val="20"/>
        </w:rPr>
        <w:t>нения должностных обязанностей.</w:t>
      </w:r>
    </w:p>
    <w:p w:rsidR="00DD6119" w:rsidRPr="00DD6119" w:rsidRDefault="00DD6119" w:rsidP="00DD6119">
      <w:pPr>
        <w:pStyle w:val="a6"/>
        <w:rPr>
          <w:rFonts w:ascii="Times New Roman" w:hAnsi="Times New Roman"/>
          <w:b/>
          <w:sz w:val="20"/>
          <w:szCs w:val="20"/>
        </w:rPr>
      </w:pPr>
      <w:proofErr w:type="gramStart"/>
      <w:r w:rsidRPr="00DD6119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DD6119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ОТВЕТСТВЕННОСТЬ.</w:t>
      </w:r>
      <w:proofErr w:type="gramEnd"/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Военно-учетный работник администрации Коуракского сельсовета отвечает: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За полноту и реальность первичного воинского учета граждан.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За проведение ежегодных сверок учетных данных администрации с учетными данными предприятий и военного комиссариата района.</w:t>
      </w:r>
    </w:p>
    <w:p w:rsidR="00DD6119" w:rsidRPr="00DD6119" w:rsidRDefault="00DD6119" w:rsidP="00DD6119">
      <w:pPr>
        <w:pStyle w:val="a6"/>
        <w:rPr>
          <w:rFonts w:ascii="Times New Roman" w:hAnsi="Times New Roman"/>
          <w:sz w:val="20"/>
          <w:szCs w:val="20"/>
        </w:rPr>
      </w:pPr>
      <w:r w:rsidRPr="00DD6119">
        <w:rPr>
          <w:rFonts w:ascii="Times New Roman" w:hAnsi="Times New Roman"/>
          <w:sz w:val="20"/>
          <w:szCs w:val="20"/>
        </w:rPr>
        <w:t>За оповещение граждан о вызовах в  военный комиссариат.</w:t>
      </w:r>
    </w:p>
    <w:p w:rsidR="00DD6119" w:rsidRPr="00DD6119" w:rsidRDefault="00DD6119" w:rsidP="00DD6119">
      <w:pPr>
        <w:pStyle w:val="a6"/>
        <w:rPr>
          <w:rFonts w:ascii="Times New Roman" w:hAnsi="Times New Roman"/>
        </w:rPr>
      </w:pPr>
    </w:p>
    <w:p w:rsidR="00141E03" w:rsidRPr="00DD6119" w:rsidRDefault="00DD6119" w:rsidP="00DD6119">
      <w:pPr>
        <w:pStyle w:val="a6"/>
        <w:rPr>
          <w:rFonts w:ascii="Times New Roman" w:hAnsi="Times New Roman"/>
        </w:rPr>
      </w:pPr>
      <w:r w:rsidRPr="00DD6119">
        <w:rPr>
          <w:rFonts w:ascii="Times New Roman" w:hAnsi="Times New Roman"/>
        </w:rPr>
        <w:t>Военно-учетный работник ____________________</w:t>
      </w:r>
      <w:proofErr w:type="spellStart"/>
      <w:r w:rsidRPr="00DD6119">
        <w:rPr>
          <w:rFonts w:ascii="Times New Roman" w:hAnsi="Times New Roman"/>
        </w:rPr>
        <w:t>С.С.Логинова</w:t>
      </w:r>
      <w:proofErr w:type="spellEnd"/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141E03" w:rsidRPr="00614531" w:rsidTr="00C97B64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3" w:rsidRPr="00614531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141E03" w:rsidRPr="00614531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141E03" w:rsidRPr="005B5B1E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3" w:rsidRPr="00614531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141E03" w:rsidRPr="00614531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141E03" w:rsidRPr="00614531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3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141E03" w:rsidRPr="00614531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141E03" w:rsidRPr="00614531" w:rsidRDefault="00141E03" w:rsidP="00C97B6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3B791A" w:rsidRPr="00434A17" w:rsidRDefault="003B791A" w:rsidP="00DD6119">
      <w:pPr>
        <w:rPr>
          <w:rFonts w:ascii="Times New Roman" w:hAnsi="Times New Roman" w:cs="Times New Roman"/>
          <w:sz w:val="24"/>
          <w:szCs w:val="24"/>
        </w:rPr>
      </w:pPr>
    </w:p>
    <w:sectPr w:rsidR="003B791A" w:rsidRPr="00434A17" w:rsidSect="006570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SquareSans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2CAC8">
      <w:numFmt w:val="none"/>
      <w:lvlText w:val=""/>
      <w:lvlJc w:val="left"/>
      <w:pPr>
        <w:tabs>
          <w:tab w:val="num" w:pos="360"/>
        </w:tabs>
      </w:pPr>
    </w:lvl>
    <w:lvl w:ilvl="2" w:tplc="DF38FAD2">
      <w:numFmt w:val="none"/>
      <w:lvlText w:val=""/>
      <w:lvlJc w:val="left"/>
      <w:pPr>
        <w:tabs>
          <w:tab w:val="num" w:pos="360"/>
        </w:tabs>
      </w:pPr>
    </w:lvl>
    <w:lvl w:ilvl="3" w:tplc="DDB2988E">
      <w:numFmt w:val="none"/>
      <w:lvlText w:val=""/>
      <w:lvlJc w:val="left"/>
      <w:pPr>
        <w:tabs>
          <w:tab w:val="num" w:pos="360"/>
        </w:tabs>
      </w:pPr>
    </w:lvl>
    <w:lvl w:ilvl="4" w:tplc="0A5EFF62">
      <w:numFmt w:val="none"/>
      <w:lvlText w:val=""/>
      <w:lvlJc w:val="left"/>
      <w:pPr>
        <w:tabs>
          <w:tab w:val="num" w:pos="360"/>
        </w:tabs>
      </w:pPr>
    </w:lvl>
    <w:lvl w:ilvl="5" w:tplc="085E6E6A">
      <w:numFmt w:val="none"/>
      <w:lvlText w:val=""/>
      <w:lvlJc w:val="left"/>
      <w:pPr>
        <w:tabs>
          <w:tab w:val="num" w:pos="360"/>
        </w:tabs>
      </w:pPr>
    </w:lvl>
    <w:lvl w:ilvl="6" w:tplc="6054D228">
      <w:numFmt w:val="none"/>
      <w:lvlText w:val=""/>
      <w:lvlJc w:val="left"/>
      <w:pPr>
        <w:tabs>
          <w:tab w:val="num" w:pos="360"/>
        </w:tabs>
      </w:pPr>
    </w:lvl>
    <w:lvl w:ilvl="7" w:tplc="DD2A437A">
      <w:numFmt w:val="none"/>
      <w:lvlText w:val=""/>
      <w:lvlJc w:val="left"/>
      <w:pPr>
        <w:tabs>
          <w:tab w:val="num" w:pos="360"/>
        </w:tabs>
      </w:pPr>
    </w:lvl>
    <w:lvl w:ilvl="8" w:tplc="F976EF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A92B0B"/>
    <w:multiLevelType w:val="hybridMultilevel"/>
    <w:tmpl w:val="E50A5A5E"/>
    <w:lvl w:ilvl="0" w:tplc="48C28BD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63B62B9"/>
    <w:multiLevelType w:val="hybridMultilevel"/>
    <w:tmpl w:val="154A1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B6F4F"/>
    <w:multiLevelType w:val="hybridMultilevel"/>
    <w:tmpl w:val="6360EE50"/>
    <w:lvl w:ilvl="0" w:tplc="87CC21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51"/>
    <w:rsid w:val="00034421"/>
    <w:rsid w:val="0009521F"/>
    <w:rsid w:val="000E4992"/>
    <w:rsid w:val="00121FBC"/>
    <w:rsid w:val="00141E03"/>
    <w:rsid w:val="0024274C"/>
    <w:rsid w:val="002616CC"/>
    <w:rsid w:val="002B5B3C"/>
    <w:rsid w:val="00313988"/>
    <w:rsid w:val="00327092"/>
    <w:rsid w:val="003B1C24"/>
    <w:rsid w:val="003B791A"/>
    <w:rsid w:val="00434A17"/>
    <w:rsid w:val="004820E3"/>
    <w:rsid w:val="004D6FF4"/>
    <w:rsid w:val="004F19CD"/>
    <w:rsid w:val="005118C4"/>
    <w:rsid w:val="005242CA"/>
    <w:rsid w:val="00657090"/>
    <w:rsid w:val="006A0CEF"/>
    <w:rsid w:val="006C0523"/>
    <w:rsid w:val="00704AD7"/>
    <w:rsid w:val="007B600A"/>
    <w:rsid w:val="00832DDC"/>
    <w:rsid w:val="00901C36"/>
    <w:rsid w:val="00913210"/>
    <w:rsid w:val="009C073F"/>
    <w:rsid w:val="009D2B0C"/>
    <w:rsid w:val="00A44A1C"/>
    <w:rsid w:val="00B02751"/>
    <w:rsid w:val="00B35BCA"/>
    <w:rsid w:val="00B61626"/>
    <w:rsid w:val="00BC1141"/>
    <w:rsid w:val="00C640F3"/>
    <w:rsid w:val="00D26303"/>
    <w:rsid w:val="00DD6119"/>
    <w:rsid w:val="00E169E1"/>
    <w:rsid w:val="00E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02751"/>
  </w:style>
  <w:style w:type="paragraph" w:styleId="a3">
    <w:name w:val="Balloon Text"/>
    <w:basedOn w:val="a"/>
    <w:link w:val="a4"/>
    <w:uiPriority w:val="99"/>
    <w:semiHidden/>
    <w:unhideWhenUsed/>
    <w:rsid w:val="00B0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06F6"/>
    <w:rPr>
      <w:color w:val="0000FF"/>
      <w:u w:val="single"/>
    </w:rPr>
  </w:style>
  <w:style w:type="paragraph" w:customStyle="1" w:styleId="pboth">
    <w:name w:val="pboth"/>
    <w:basedOn w:val="a"/>
    <w:rsid w:val="0070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141E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41E0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02751"/>
  </w:style>
  <w:style w:type="paragraph" w:styleId="a3">
    <w:name w:val="Balloon Text"/>
    <w:basedOn w:val="a"/>
    <w:link w:val="a4"/>
    <w:uiPriority w:val="99"/>
    <w:semiHidden/>
    <w:unhideWhenUsed/>
    <w:rsid w:val="00B0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06F6"/>
    <w:rPr>
      <w:color w:val="0000FF"/>
      <w:u w:val="single"/>
    </w:rPr>
  </w:style>
  <w:style w:type="paragraph" w:customStyle="1" w:styleId="pboth">
    <w:name w:val="pboth"/>
    <w:basedOn w:val="a"/>
    <w:rsid w:val="0070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141E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41E0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kodeks/UK-RF/osobennaja-chast/razdel-ix/glava-26/statja-2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ourak\cgi\online.cgi%3freq=doc&amp;base=LAW&amp;n=180575&amp;rnd=235642.320134611&amp;dst=100031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3</cp:revision>
  <dcterms:created xsi:type="dcterms:W3CDTF">2016-12-28T08:04:00Z</dcterms:created>
  <dcterms:modified xsi:type="dcterms:W3CDTF">2017-01-27T04:26:00Z</dcterms:modified>
</cp:coreProperties>
</file>