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 </w:t>
      </w:r>
      <w:r w:rsidR="003E2635" w:rsidRPr="003E2635">
        <w:rPr>
          <w:rFonts w:ascii="Times New Roman" w:hAnsi="Times New Roman"/>
          <w:sz w:val="24"/>
          <w:szCs w:val="24"/>
        </w:rPr>
        <w:t>3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3E2635">
        <w:rPr>
          <w:rFonts w:ascii="Times New Roman" w:hAnsi="Times New Roman"/>
          <w:sz w:val="24"/>
          <w:szCs w:val="24"/>
        </w:rPr>
        <w:t xml:space="preserve">     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</w:t>
      </w:r>
      <w:r w:rsidR="003E2635" w:rsidRPr="003E2635">
        <w:rPr>
          <w:rFonts w:ascii="Times New Roman" w:hAnsi="Times New Roman"/>
          <w:sz w:val="24"/>
          <w:szCs w:val="24"/>
        </w:rPr>
        <w:t>07</w:t>
      </w:r>
      <w:r w:rsidR="003E2635">
        <w:rPr>
          <w:rFonts w:ascii="Times New Roman" w:hAnsi="Times New Roman"/>
          <w:sz w:val="24"/>
          <w:szCs w:val="24"/>
        </w:rPr>
        <w:t>.0</w:t>
      </w:r>
      <w:r w:rsidR="003E2635" w:rsidRPr="003E2635">
        <w:rPr>
          <w:rFonts w:ascii="Times New Roman" w:hAnsi="Times New Roman"/>
          <w:sz w:val="24"/>
          <w:szCs w:val="24"/>
        </w:rPr>
        <w:t>2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AD2F12">
        <w:rPr>
          <w:rFonts w:ascii="Times New Roman" w:hAnsi="Times New Roman"/>
          <w:sz w:val="24"/>
          <w:szCs w:val="24"/>
        </w:rPr>
        <w:t>пятница</w:t>
      </w:r>
    </w:p>
    <w:p w:rsidR="004B24B7" w:rsidRPr="0018102F" w:rsidRDefault="004B24B7" w:rsidP="0018102F">
      <w:pPr>
        <w:pStyle w:val="a9"/>
        <w:rPr>
          <w:rFonts w:ascii="Times New Roman" w:hAnsi="Times New Roman"/>
          <w:sz w:val="18"/>
          <w:szCs w:val="18"/>
        </w:rPr>
      </w:pPr>
    </w:p>
    <w:p w:rsidR="000A09FD" w:rsidRPr="003C4A86" w:rsidRDefault="000A09FD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СОВЕТ ДЕПУТАТОВ</w:t>
      </w:r>
      <w:r w:rsidRPr="003E2635">
        <w:rPr>
          <w:rFonts w:ascii="Times New Roman" w:hAnsi="Times New Roman"/>
          <w:sz w:val="18"/>
          <w:szCs w:val="18"/>
        </w:rPr>
        <w:br/>
        <w:t>КОУРАКСКОГО СЕЛЬСОВЕТА</w:t>
      </w:r>
      <w:r w:rsidRPr="003E2635">
        <w:rPr>
          <w:rFonts w:ascii="Times New Roman" w:hAnsi="Times New Roman"/>
          <w:sz w:val="18"/>
          <w:szCs w:val="18"/>
        </w:rPr>
        <w:br/>
        <w:t>ТОГУЧИНСКОГО РАЙОНА</w:t>
      </w:r>
      <w:r w:rsidRPr="003E2635">
        <w:rPr>
          <w:rFonts w:ascii="Times New Roman" w:hAnsi="Times New Roman"/>
          <w:sz w:val="18"/>
          <w:szCs w:val="18"/>
        </w:rPr>
        <w:br/>
        <w:t>НОВОСИБИРСКОЙ ОБЛАСТИ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РЕШЕНИЕ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тринадцатой  сессии пятого созыва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28.11.2016 г                                                                            № 46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с. Коурак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>О внесении изменений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>в Устав Коуракского сельсовета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>Тогучинского района Новосибирской области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 xml:space="preserve">   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color w:val="000000"/>
          <w:spacing w:val="-1"/>
          <w:sz w:val="18"/>
          <w:szCs w:val="18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</w:t>
      </w:r>
      <w:r w:rsidRPr="003E2635">
        <w:rPr>
          <w:rFonts w:ascii="Times New Roman" w:hAnsi="Times New Roman"/>
          <w:sz w:val="18"/>
          <w:szCs w:val="18"/>
        </w:rPr>
        <w:t>,  и  в целях приведения  Устава Коуракского сельсовета Тогучинского района Новосибирской области</w:t>
      </w:r>
      <w:r w:rsidRPr="003E263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E2635">
        <w:rPr>
          <w:rFonts w:ascii="Times New Roman" w:hAnsi="Times New Roman"/>
          <w:sz w:val="18"/>
          <w:szCs w:val="18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Pr="003E2635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b/>
          <w:bCs/>
          <w:sz w:val="18"/>
          <w:szCs w:val="18"/>
        </w:rPr>
        <w:t>РЕШИЛ</w:t>
      </w:r>
      <w:r w:rsidRPr="003E2635">
        <w:rPr>
          <w:rFonts w:ascii="Times New Roman" w:hAnsi="Times New Roman"/>
          <w:sz w:val="18"/>
          <w:szCs w:val="18"/>
        </w:rPr>
        <w:t>: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1. Принять муниципальный правовой акт о внесении изменений в  Устав  Коуракского сельсовета Тогучинского района Новосибирской области (прилагается).</w:t>
      </w:r>
    </w:p>
    <w:p w:rsidR="003E2635" w:rsidRPr="003E2635" w:rsidRDefault="003E2635" w:rsidP="003E2635">
      <w:pPr>
        <w:pStyle w:val="a9"/>
        <w:rPr>
          <w:rFonts w:ascii="Times New Roman" w:hAnsi="Times New Roman"/>
          <w:color w:val="000000"/>
          <w:spacing w:val="3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 xml:space="preserve">редоставить                                     муниципальный правовой акт о внесении изменений в Устав </w:t>
      </w:r>
      <w:r w:rsidRPr="003E2635">
        <w:rPr>
          <w:rFonts w:ascii="Times New Roman" w:hAnsi="Times New Roman"/>
          <w:sz w:val="18"/>
          <w:szCs w:val="18"/>
        </w:rPr>
        <w:t>Коуракского</w:t>
      </w:r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 xml:space="preserve"> сельсовета   Тогучинского района </w:t>
      </w:r>
      <w:r w:rsidRPr="003E2635">
        <w:rPr>
          <w:rFonts w:ascii="Times New Roman" w:hAnsi="Times New Roman"/>
          <w:sz w:val="18"/>
          <w:szCs w:val="18"/>
        </w:rPr>
        <w:t>Новосибирской области</w:t>
      </w:r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 xml:space="preserve">  3. </w:t>
      </w:r>
      <w:proofErr w:type="gramStart"/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 xml:space="preserve">Главе </w:t>
      </w:r>
      <w:r w:rsidRPr="003E2635">
        <w:rPr>
          <w:rFonts w:ascii="Times New Roman" w:hAnsi="Times New Roman"/>
          <w:sz w:val="18"/>
          <w:szCs w:val="18"/>
        </w:rPr>
        <w:t>Коуракского</w:t>
      </w:r>
      <w:r w:rsidRPr="003E2635">
        <w:rPr>
          <w:rFonts w:ascii="Times New Roman" w:hAnsi="Times New Roman"/>
          <w:color w:val="000000"/>
          <w:sz w:val="18"/>
          <w:szCs w:val="18"/>
        </w:rPr>
        <w:t xml:space="preserve"> сельсовета </w:t>
      </w:r>
      <w:r w:rsidRPr="003E2635">
        <w:rPr>
          <w:rFonts w:ascii="Times New Roman" w:hAnsi="Times New Roman"/>
          <w:color w:val="000000"/>
          <w:spacing w:val="3"/>
          <w:sz w:val="18"/>
          <w:szCs w:val="18"/>
        </w:rPr>
        <w:t>Тогучинского</w:t>
      </w:r>
      <w:r w:rsidRPr="003E2635">
        <w:rPr>
          <w:rFonts w:ascii="Times New Roman" w:hAnsi="Times New Roman"/>
          <w:sz w:val="18"/>
          <w:szCs w:val="18"/>
        </w:rPr>
        <w:t xml:space="preserve"> района Новосибирской области</w:t>
      </w:r>
      <w:r w:rsidRPr="003E263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2635">
        <w:rPr>
          <w:rFonts w:ascii="Times New Roman" w:hAnsi="Times New Roman"/>
          <w:color w:val="000000"/>
          <w:spacing w:val="1"/>
          <w:sz w:val="18"/>
          <w:szCs w:val="18"/>
        </w:rPr>
        <w:t xml:space="preserve">опубликовать муниципальный правовой акт </w:t>
      </w:r>
      <w:r w:rsidRPr="003E2635">
        <w:rPr>
          <w:rFonts w:ascii="Times New Roman" w:hAnsi="Times New Roman"/>
          <w:color w:val="000000"/>
          <w:spacing w:val="-6"/>
          <w:sz w:val="18"/>
          <w:szCs w:val="18"/>
        </w:rPr>
        <w:t>после</w:t>
      </w:r>
      <w:r w:rsidRPr="003E2635">
        <w:rPr>
          <w:rFonts w:ascii="Times New Roman" w:hAnsi="Times New Roman"/>
          <w:sz w:val="18"/>
          <w:szCs w:val="18"/>
        </w:rPr>
        <w:t xml:space="preserve"> </w:t>
      </w:r>
      <w:r w:rsidRPr="003E2635">
        <w:rPr>
          <w:rFonts w:ascii="Times New Roman" w:hAnsi="Times New Roman"/>
          <w:color w:val="000000"/>
          <w:spacing w:val="-1"/>
          <w:sz w:val="18"/>
          <w:szCs w:val="18"/>
        </w:rPr>
        <w:t xml:space="preserve">государственной регистрации в течение 7 дней </w:t>
      </w:r>
      <w:r w:rsidRPr="003E2635">
        <w:rPr>
          <w:rFonts w:ascii="Times New Roman" w:hAnsi="Times New Roman"/>
          <w:sz w:val="18"/>
          <w:szCs w:val="1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proofErr w:type="gramEnd"/>
      <w:r w:rsidRPr="003E2635">
        <w:rPr>
          <w:rFonts w:ascii="Times New Roman" w:hAnsi="Times New Roman"/>
          <w:sz w:val="18"/>
          <w:szCs w:val="18"/>
        </w:rPr>
        <w:t xml:space="preserve"> в 10-дневной срок.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color w:val="000000"/>
          <w:spacing w:val="-9"/>
          <w:sz w:val="18"/>
          <w:szCs w:val="18"/>
        </w:rPr>
        <w:t>4.</w:t>
      </w:r>
      <w:r w:rsidRPr="003E2635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3E2635">
        <w:rPr>
          <w:rFonts w:ascii="Times New Roman" w:hAnsi="Times New Roman"/>
          <w:color w:val="000000"/>
          <w:spacing w:val="-1"/>
          <w:sz w:val="18"/>
          <w:szCs w:val="18"/>
        </w:rPr>
        <w:t xml:space="preserve">Настоящее решение вступает в силу после государственной регистрации и </w:t>
      </w:r>
      <w:r w:rsidRPr="003E2635">
        <w:rPr>
          <w:rFonts w:ascii="Times New Roman" w:hAnsi="Times New Roman"/>
          <w:color w:val="000000"/>
          <w:spacing w:val="1"/>
          <w:sz w:val="18"/>
          <w:szCs w:val="18"/>
        </w:rPr>
        <w:t>опубликования в официальном периодическом печатном издании органа местного самоуправления «</w:t>
      </w:r>
      <w:proofErr w:type="spellStart"/>
      <w:r w:rsidRPr="003E263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3E2635">
        <w:rPr>
          <w:rFonts w:ascii="Times New Roman" w:hAnsi="Times New Roman"/>
          <w:color w:val="000000"/>
          <w:spacing w:val="1"/>
          <w:sz w:val="18"/>
          <w:szCs w:val="18"/>
        </w:rPr>
        <w:t xml:space="preserve"> Вестник»</w:t>
      </w:r>
      <w:proofErr w:type="gramStart"/>
      <w:r w:rsidRPr="003E2635">
        <w:rPr>
          <w:rFonts w:ascii="Times New Roman" w:hAnsi="Times New Roman"/>
          <w:color w:val="000000"/>
          <w:spacing w:val="1"/>
          <w:sz w:val="18"/>
          <w:szCs w:val="18"/>
        </w:rPr>
        <w:t xml:space="preserve"> .</w:t>
      </w:r>
      <w:proofErr w:type="gramEnd"/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E2635" w:rsidRPr="003E2635" w:rsidTr="003E2635">
        <w:tc>
          <w:tcPr>
            <w:tcW w:w="4785" w:type="dxa"/>
            <w:vAlign w:val="center"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Глава Коуракского сельсовета Тогучинского района 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______________ / </w:t>
            </w:r>
            <w:proofErr w:type="spellStart"/>
            <w:r w:rsidRPr="003E2635">
              <w:rPr>
                <w:rFonts w:ascii="Times New Roman" w:hAnsi="Times New Roman"/>
                <w:sz w:val="18"/>
                <w:szCs w:val="18"/>
              </w:rPr>
              <w:t>Т.В.Наймушина</w:t>
            </w:r>
            <w:proofErr w:type="spellEnd"/>
            <w:r w:rsidRPr="003E2635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786" w:type="dxa"/>
            <w:vAlign w:val="center"/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 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Коуракского сельсовета Тогучинского района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______________ / </w:t>
            </w:r>
            <w:proofErr w:type="spellStart"/>
            <w:r w:rsidRPr="003E2635">
              <w:rPr>
                <w:rFonts w:ascii="Times New Roman" w:hAnsi="Times New Roman"/>
                <w:sz w:val="18"/>
                <w:szCs w:val="18"/>
              </w:rPr>
              <w:t>Т.В.Наймушина</w:t>
            </w:r>
            <w:proofErr w:type="spellEnd"/>
            <w:r w:rsidRPr="003E2635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</w:tbl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Приложение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      к решению тринадцатой  сессии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 Совета депутатов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Тогучинского района Новосибирской области пятого созыва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« 28»ноября 2016 г.  № 46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3E2635">
        <w:rPr>
          <w:rFonts w:ascii="Times New Roman" w:hAnsi="Times New Roman"/>
          <w:b/>
          <w:bCs/>
          <w:sz w:val="18"/>
          <w:szCs w:val="18"/>
        </w:rPr>
        <w:t xml:space="preserve">Изменения </w:t>
      </w:r>
      <w:proofErr w:type="gramStart"/>
      <w:r w:rsidRPr="003E2635">
        <w:rPr>
          <w:rFonts w:ascii="Times New Roman" w:hAnsi="Times New Roman"/>
          <w:b/>
          <w:bCs/>
          <w:sz w:val="18"/>
          <w:szCs w:val="18"/>
        </w:rPr>
        <w:t>в</w:t>
      </w:r>
      <w:proofErr w:type="gramEnd"/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3E2635">
        <w:rPr>
          <w:rFonts w:ascii="Times New Roman" w:hAnsi="Times New Roman"/>
          <w:b/>
          <w:bCs/>
          <w:sz w:val="18"/>
          <w:szCs w:val="18"/>
        </w:rPr>
        <w:t>Устав Коуракского сельсовета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3E2635">
        <w:rPr>
          <w:rFonts w:ascii="Times New Roman" w:hAnsi="Times New Roman"/>
          <w:b/>
          <w:bCs/>
          <w:sz w:val="18"/>
          <w:szCs w:val="18"/>
        </w:rPr>
        <w:t>Тогучинского района Новосибирской области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b/>
          <w:bCs/>
          <w:sz w:val="18"/>
          <w:szCs w:val="18"/>
        </w:rPr>
      </w:pPr>
      <w:r w:rsidRPr="003E2635">
        <w:rPr>
          <w:rFonts w:ascii="Times New Roman" w:hAnsi="Times New Roman"/>
          <w:b/>
          <w:bCs/>
          <w:sz w:val="18"/>
          <w:szCs w:val="18"/>
        </w:rPr>
        <w:t>1.</w:t>
      </w:r>
      <w:r w:rsidRPr="003E2635">
        <w:rPr>
          <w:rFonts w:ascii="Times New Roman" w:hAnsi="Times New Roman"/>
          <w:sz w:val="18"/>
          <w:szCs w:val="18"/>
        </w:rPr>
        <w:t xml:space="preserve"> </w:t>
      </w:r>
      <w:r w:rsidRPr="003E2635">
        <w:rPr>
          <w:rFonts w:ascii="Times New Roman" w:hAnsi="Times New Roman"/>
          <w:b/>
          <w:bCs/>
          <w:sz w:val="18"/>
          <w:szCs w:val="18"/>
        </w:rPr>
        <w:t>В пункте 2 части 1 статьи 44 Устава «Ответственность главы Коуракского сельсовета и главы местной Администрации перед государством»: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bCs/>
          <w:sz w:val="18"/>
          <w:szCs w:val="18"/>
        </w:rPr>
        <w:t>слова</w:t>
      </w:r>
      <w:r w:rsidRPr="003E2635">
        <w:rPr>
          <w:rFonts w:ascii="Times New Roman" w:hAnsi="Times New Roman"/>
          <w:sz w:val="18"/>
          <w:szCs w:val="18"/>
        </w:rPr>
        <w:t xml:space="preserve"> «нецелевое расходование субвенций из федерального бюджета или бюджета Новосибирской области» заменить словами «нецелевое использование межбюджетных трансфертов, имеющих целевое назначение, бюджетных кредитов, нарушение </w:t>
      </w:r>
      <w:r w:rsidRPr="003E2635">
        <w:rPr>
          <w:rFonts w:ascii="Times New Roman" w:hAnsi="Times New Roman"/>
          <w:sz w:val="18"/>
          <w:szCs w:val="18"/>
        </w:rPr>
        <w:lastRenderedPageBreak/>
        <w:t xml:space="preserve">условий предоставления межбюджетных трансфертов, бюджетных кредитов, полученных из других бюджетов бюджетной системы Российской Федерации».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color w:val="000000"/>
          <w:sz w:val="18"/>
          <w:szCs w:val="18"/>
        </w:rPr>
        <w:t xml:space="preserve">Глава  </w:t>
      </w:r>
      <w:r w:rsidRPr="003E2635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Тогучинского района</w:t>
      </w:r>
    </w:p>
    <w:p w:rsid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3E2635">
        <w:rPr>
          <w:rFonts w:ascii="Times New Roman" w:hAnsi="Times New Roman"/>
          <w:sz w:val="18"/>
          <w:szCs w:val="18"/>
        </w:rPr>
        <w:t>Т.В.Наймушина</w:t>
      </w:r>
      <w:proofErr w:type="spellEnd"/>
      <w:r w:rsidRPr="003E2635">
        <w:rPr>
          <w:rFonts w:ascii="Times New Roman" w:hAnsi="Times New Roman"/>
          <w:sz w:val="18"/>
          <w:szCs w:val="18"/>
        </w:rPr>
        <w:t xml:space="preserve">          </w:t>
      </w:r>
    </w:p>
    <w:p w:rsid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АДМИНИСТРАЦИЯ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КОУРАКСКОГО СЕЛЬСОВЕТА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ТОГУЧИНСКОГО РАЙОНА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НОВОСИБИРСКОЙ ОБЛАСТИ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ПОСТАНОВЛЕНИЕ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27.01.2017               № 12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с. Коурак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08"/>
        <w:gridCol w:w="7560"/>
        <w:gridCol w:w="1003"/>
      </w:tblGrid>
      <w:tr w:rsidR="003E2635" w:rsidRPr="003E2635" w:rsidTr="003E2635">
        <w:trPr>
          <w:trHeight w:val="794"/>
        </w:trPr>
        <w:tc>
          <w:tcPr>
            <w:tcW w:w="1008" w:type="dxa"/>
          </w:tcPr>
          <w:p w:rsidR="003E2635" w:rsidRPr="003E2635" w:rsidRDefault="003E2635" w:rsidP="003E263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0" w:type="dxa"/>
          </w:tcPr>
          <w:p w:rsidR="003E2635" w:rsidRPr="003E2635" w:rsidRDefault="003E2635" w:rsidP="003E263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Об утверждении плана обеспечения безопасности людей</w:t>
            </w:r>
          </w:p>
          <w:p w:rsidR="003E2635" w:rsidRPr="003E2635" w:rsidRDefault="003E2635" w:rsidP="003E263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b/>
                <w:bCs/>
                <w:sz w:val="18"/>
                <w:szCs w:val="18"/>
              </w:rPr>
              <w:t>на водных объектах   Коуракского сельсовета Тогучинского района Новосибирской области в 2017 году</w:t>
            </w:r>
          </w:p>
          <w:p w:rsidR="003E2635" w:rsidRPr="003E2635" w:rsidRDefault="003E2635" w:rsidP="003E263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3E2635" w:rsidRPr="003E2635" w:rsidRDefault="003E2635" w:rsidP="003E263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В соответствии со статьей 15. </w:t>
      </w:r>
      <w:proofErr w:type="gramStart"/>
      <w:r w:rsidRPr="003E2635">
        <w:rPr>
          <w:rFonts w:ascii="Times New Roman" w:hAnsi="Times New Roman"/>
          <w:sz w:val="18"/>
          <w:szCs w:val="18"/>
        </w:rPr>
        <w:t xml:space="preserve">Федерального закона от 6 октября 2003 г. №131-ФЗ «Об общих принципах организации местного самоуправления в Российской Федерации», постановлением  Правительства Новосибирской области от 10.11.2014 № 445-п « Об утверждении Правил охраны жизни людей на водных объектах Новосибирской области»,  постановлением администрации Тогучинского района от 23.01.2017 № 21 «Об утверждении плана обеспечения безопасности людей на водных объектах  в </w:t>
      </w:r>
      <w:proofErr w:type="spellStart"/>
      <w:r w:rsidRPr="003E2635">
        <w:rPr>
          <w:rFonts w:ascii="Times New Roman" w:hAnsi="Times New Roman"/>
          <w:sz w:val="18"/>
          <w:szCs w:val="18"/>
        </w:rPr>
        <w:t>Тогучинском</w:t>
      </w:r>
      <w:proofErr w:type="spellEnd"/>
      <w:r w:rsidRPr="003E2635">
        <w:rPr>
          <w:rFonts w:ascii="Times New Roman" w:hAnsi="Times New Roman"/>
          <w:sz w:val="18"/>
          <w:szCs w:val="18"/>
        </w:rPr>
        <w:t xml:space="preserve"> районе Новосибирской области в 2017 году»</w:t>
      </w:r>
      <w:proofErr w:type="gramEnd"/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администрация Коуракского сельсовета Тогучинского района Новосибирской области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ПОСТАНОВЛЯЕТ: </w:t>
      </w:r>
      <w:bookmarkStart w:id="0" w:name="_GoBack"/>
      <w:bookmarkEnd w:id="0"/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1.      Утвердить по согласованию прилагаемый план мероприятий по охране жизни  и здоровья людей на водных объектах Коуракского сельсовета Тогучинского района Новосибирской области в 2017 году (приложение №1).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2.    </w:t>
      </w:r>
      <w:proofErr w:type="gramStart"/>
      <w:r w:rsidRPr="003E263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E2635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Т.В. </w:t>
      </w:r>
      <w:proofErr w:type="spellStart"/>
      <w:r w:rsidRPr="003E263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br w:type="textWrapping" w:clear="all"/>
      </w:r>
      <w:r w:rsidRPr="003E2635">
        <w:rPr>
          <w:rFonts w:ascii="Times New Roman" w:hAnsi="Times New Roman"/>
          <w:sz w:val="18"/>
          <w:szCs w:val="18"/>
        </w:rPr>
        <w:tab/>
        <w:t xml:space="preserve">Приложение </w:t>
      </w:r>
      <w:proofErr w:type="gramStart"/>
      <w:r w:rsidRPr="003E2635">
        <w:rPr>
          <w:rFonts w:ascii="Times New Roman" w:hAnsi="Times New Roman"/>
          <w:sz w:val="18"/>
          <w:szCs w:val="18"/>
        </w:rPr>
        <w:t>к</w:t>
      </w:r>
      <w:proofErr w:type="gramEnd"/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постановлению администрации         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Коуракского сельсовета</w:t>
      </w:r>
    </w:p>
    <w:p w:rsidR="003E2635" w:rsidRPr="003E2635" w:rsidRDefault="003E2635" w:rsidP="003E263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от 27.01.2017  № 12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ПЛАН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обеспечения безопасности людей на  водных объектах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на территории Коуракского сельсовета в 2017 году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181"/>
        <w:gridCol w:w="1473"/>
        <w:gridCol w:w="3955"/>
      </w:tblGrid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Сроки исполнения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Обеспечение взаимодействия с администрацией Тогучинского района в разработке планов </w:t>
            </w:r>
            <w:proofErr w:type="spellStart"/>
            <w:r w:rsidRPr="003E2635">
              <w:rPr>
                <w:rFonts w:ascii="Times New Roman" w:hAnsi="Times New Roman"/>
                <w:sz w:val="18"/>
                <w:szCs w:val="18"/>
              </w:rPr>
              <w:t>обеспечеия</w:t>
            </w:r>
            <w:proofErr w:type="spellEnd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До 31 марта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Тогучинского района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Организация информирования населения через СМИ о правилах поведения  на воде и на льду, о метеоусловиях, о состоянии льда, причинах и обстоятельствах гибели людей на водоемах поселения. 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в купальный период и в период ледовой обстановки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Организация и проведение акции «Безопасный лед»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в период ледовой обстановки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Тогучинского района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Осуществления комплекса мероприятий, направленных на недопущение выхода людей, выезда транспорта на лед в необорудованных местах (установка запрещающих знаков, </w:t>
            </w:r>
            <w:proofErr w:type="spellStart"/>
            <w:r w:rsidRPr="003E2635">
              <w:rPr>
                <w:rFonts w:ascii="Times New Roman" w:hAnsi="Times New Roman"/>
                <w:sz w:val="18"/>
                <w:szCs w:val="18"/>
              </w:rPr>
              <w:t>обваловка</w:t>
            </w:r>
            <w:proofErr w:type="spellEnd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снегом береговой полосы мест выезда на лед)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в период ледовой обстановки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Тогучинского района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контроля за принятием необходимых мер по обеспечению </w:t>
            </w:r>
            <w:r w:rsidRPr="003E2635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населения в местах неорганизованного отдыха на вод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>организация спасательных постов, установка предупреждающих(запрещающих) знаков, щитов)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lastRenderedPageBreak/>
              <w:t>До 01 июня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Участковы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по согласованию),, КЧС и ПБ Коуракского сельсовета 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Май-сентябрь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КЧС и ПБ администрации  Тогучинского района,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>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Разработка и размещение «Уголков безопасности людей на водных объектах»  в учебных заведениях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До 01 июня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Директора школ, начальники лагере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по согласованию),.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Организация и проведение акции «Вод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 xml:space="preserve"> безопасная территория» в период купального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Май-сентябрь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Тогучинского района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Проведение постоянных профилактических мероприятий по предупреждению гибели людей н водных объекта</w:t>
            </w:r>
            <w:proofErr w:type="gramStart"/>
            <w:r w:rsidRPr="003E2635">
              <w:rPr>
                <w:rFonts w:ascii="Times New Roman" w:hAnsi="Times New Roman"/>
                <w:sz w:val="18"/>
                <w:szCs w:val="18"/>
              </w:rPr>
              <w:t>х(</w:t>
            </w:r>
            <w:proofErr w:type="gramEnd"/>
            <w:r w:rsidRPr="003E2635">
              <w:rPr>
                <w:rFonts w:ascii="Times New Roman" w:hAnsi="Times New Roman"/>
                <w:sz w:val="18"/>
                <w:szCs w:val="18"/>
              </w:rPr>
              <w:t>изготовление и распространение плакатов, публикация статей в СМИ)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В течение   года 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Подготовка и участие во Всероссийской акции «Чистый берег»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Май - сентябрь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администрации Коуракского сельсовета Тогучинского района.</w:t>
            </w:r>
          </w:p>
        </w:tc>
      </w:tr>
      <w:tr w:rsidR="003E2635" w:rsidRPr="003E2635" w:rsidTr="003E2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 при проведении религиозного праздника «Крещение Господне»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5" w:rsidRPr="003E2635" w:rsidRDefault="003E2635" w:rsidP="003E263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E2635">
              <w:rPr>
                <w:rFonts w:ascii="Times New Roman" w:hAnsi="Times New Roman"/>
                <w:sz w:val="18"/>
                <w:szCs w:val="18"/>
              </w:rPr>
              <w:t>ГОЧС, КЧС и ПБ администрации Коуракского сельсовета Тогучинского района.</w:t>
            </w:r>
          </w:p>
        </w:tc>
      </w:tr>
    </w:tbl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АДМИНИСТРАЦИЯ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КОУРАКСКОГО СЕЛЬСОВЕТА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ТОГУЧИНСКОГО РАЙОНА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НОВОСИБИРСКОЙ ОБЛАСТИ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ПОСТАНОВЛЕНИЕ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03.02.2017 г</w:t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</w:r>
      <w:r w:rsidRPr="003E2635">
        <w:rPr>
          <w:rFonts w:ascii="Times New Roman" w:hAnsi="Times New Roman"/>
          <w:sz w:val="18"/>
          <w:szCs w:val="18"/>
        </w:rPr>
        <w:tab/>
        <w:t>№ 13</w:t>
      </w:r>
    </w:p>
    <w:p w:rsidR="003E2635" w:rsidRPr="003E2635" w:rsidRDefault="003E2635" w:rsidP="003E263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с. Коурак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Об установлении норматива стоимости 1 </w:t>
      </w:r>
      <w:proofErr w:type="spellStart"/>
      <w:r w:rsidRPr="003E2635">
        <w:rPr>
          <w:rFonts w:ascii="Times New Roman" w:hAnsi="Times New Roman"/>
          <w:sz w:val="18"/>
          <w:szCs w:val="18"/>
        </w:rPr>
        <w:t>кв.м</w:t>
      </w:r>
      <w:proofErr w:type="spellEnd"/>
      <w:r w:rsidRPr="003E2635">
        <w:rPr>
          <w:rFonts w:ascii="Times New Roman" w:hAnsi="Times New Roman"/>
          <w:sz w:val="18"/>
          <w:szCs w:val="18"/>
        </w:rPr>
        <w:t>. общей площади жилья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3E2635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3E2635">
        <w:rPr>
          <w:rFonts w:ascii="Times New Roman" w:hAnsi="Times New Roman"/>
          <w:sz w:val="18"/>
          <w:szCs w:val="18"/>
        </w:rPr>
        <w:t xml:space="preserve"> сельсовете Тогучинского района Новосибирской области для молодой семьи-участницы подпрограммы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«Обеспечение жильем молодых семей» федеральной целевой программы « Жилище на 2015-2020 годы»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В соответствии с пунктом 11 Правил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2015-2020 годы, утвержденных постановлением Правительства Российской Федерации от 17.12.2010 № 1050, администрация Коуракского сельсовета Тогучинского района Новосибирской области,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ПОСТАНОВЛЯЕТ: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Установить на 1 квартал 2017 года норматив стоимости 1 </w:t>
      </w:r>
      <w:proofErr w:type="spellStart"/>
      <w:r w:rsidRPr="003E2635">
        <w:rPr>
          <w:rFonts w:ascii="Times New Roman" w:hAnsi="Times New Roman"/>
          <w:sz w:val="18"/>
          <w:szCs w:val="18"/>
        </w:rPr>
        <w:t>кв</w:t>
      </w:r>
      <w:proofErr w:type="gramStart"/>
      <w:r w:rsidRPr="003E2635">
        <w:rPr>
          <w:rFonts w:ascii="Times New Roman" w:hAnsi="Times New Roman"/>
          <w:sz w:val="18"/>
          <w:szCs w:val="18"/>
        </w:rPr>
        <w:t>.м</w:t>
      </w:r>
      <w:proofErr w:type="spellEnd"/>
      <w:proofErr w:type="gramEnd"/>
      <w:r w:rsidRPr="003E2635">
        <w:rPr>
          <w:rFonts w:ascii="Times New Roman" w:hAnsi="Times New Roman"/>
          <w:sz w:val="18"/>
          <w:szCs w:val="18"/>
        </w:rPr>
        <w:t xml:space="preserve"> общей площади жилья в </w:t>
      </w:r>
      <w:proofErr w:type="spellStart"/>
      <w:r w:rsidRPr="003E2635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3E2635">
        <w:rPr>
          <w:rFonts w:ascii="Times New Roman" w:hAnsi="Times New Roman"/>
          <w:sz w:val="18"/>
          <w:szCs w:val="18"/>
        </w:rPr>
        <w:t xml:space="preserve"> сельсовете Тогучинского района Новосибирской области в размере 38 864 (Тридцать восемь тысяч восемьсот шестьдесят четыре) рубля 00 копеек для расчета размера социальных выплат и их использования на приобретение (строительство) жилья для молодой семьи - участницы подпрограммы «Обеспечение жильем молодых семей» федеральной целевой программы «Жилище» на 2015-2020 годы.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Опубликовать настоящее постановление в установленном порядке.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3E2635" w:rsidRPr="003E2635" w:rsidRDefault="003E2635" w:rsidP="003E2635">
      <w:pPr>
        <w:pStyle w:val="a9"/>
        <w:rPr>
          <w:rFonts w:ascii="Times New Roman" w:hAnsi="Times New Roman"/>
          <w:sz w:val="18"/>
          <w:szCs w:val="18"/>
        </w:rPr>
      </w:pPr>
      <w:r w:rsidRPr="003E2635">
        <w:rPr>
          <w:rFonts w:ascii="Times New Roman" w:hAnsi="Times New Roman"/>
          <w:sz w:val="18"/>
          <w:szCs w:val="18"/>
        </w:rPr>
        <w:t>Новосибирской области</w:t>
      </w:r>
      <w:r w:rsidRPr="003E2635">
        <w:rPr>
          <w:rFonts w:ascii="Times New Roman" w:hAnsi="Times New Roman"/>
          <w:sz w:val="18"/>
          <w:szCs w:val="18"/>
        </w:rPr>
        <w:tab/>
        <w:t xml:space="preserve">                     Т.В. </w:t>
      </w:r>
      <w:proofErr w:type="spellStart"/>
      <w:r w:rsidRPr="003E2635">
        <w:rPr>
          <w:rFonts w:ascii="Times New Roman" w:hAnsi="Times New Roman"/>
          <w:sz w:val="18"/>
          <w:szCs w:val="18"/>
        </w:rPr>
        <w:t>Наймушин</w:t>
      </w:r>
      <w:r w:rsidRPr="003E2635">
        <w:rPr>
          <w:rFonts w:ascii="Times New Roman" w:hAnsi="Times New Roman"/>
          <w:sz w:val="18"/>
          <w:szCs w:val="18"/>
        </w:rPr>
        <w:t>а</w:t>
      </w:r>
      <w:proofErr w:type="spellEnd"/>
    </w:p>
    <w:p w:rsidR="003C4A86" w:rsidRPr="003E2635" w:rsidRDefault="003C4A86" w:rsidP="003E2635">
      <w:pPr>
        <w:pStyle w:val="a9"/>
        <w:rPr>
          <w:rFonts w:ascii="Times New Roman" w:hAnsi="Times New Roman"/>
          <w:sz w:val="18"/>
          <w:szCs w:val="18"/>
        </w:rPr>
      </w:pPr>
    </w:p>
    <w:p w:rsidR="003C4A86" w:rsidRDefault="003C4A86" w:rsidP="003C4A86">
      <w:pPr>
        <w:pStyle w:val="19"/>
      </w:pPr>
    </w:p>
    <w:p w:rsidR="000A09FD" w:rsidRDefault="000A09FD" w:rsidP="000F744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42" w:rsidRPr="00947B35" w:rsidRDefault="00F63042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C3" w:rsidRDefault="00F244C3">
      <w:pPr>
        <w:spacing w:after="0" w:line="240" w:lineRule="auto"/>
      </w:pPr>
      <w:r>
        <w:separator/>
      </w:r>
    </w:p>
  </w:endnote>
  <w:endnote w:type="continuationSeparator" w:id="0">
    <w:p w:rsidR="00F244C3" w:rsidRDefault="00F2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C3" w:rsidRDefault="00F244C3">
      <w:pPr>
        <w:spacing w:after="0" w:line="240" w:lineRule="auto"/>
      </w:pPr>
      <w:r>
        <w:separator/>
      </w:r>
    </w:p>
  </w:footnote>
  <w:footnote w:type="continuationSeparator" w:id="0">
    <w:p w:rsidR="00F244C3" w:rsidRDefault="00F2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2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</w:num>
  <w:num w:numId="7">
    <w:abstractNumId w:val="11"/>
  </w:num>
  <w:num w:numId="8">
    <w:abstractNumId w:val="5"/>
  </w:num>
  <w:num w:numId="9">
    <w:abstractNumId w:val="26"/>
  </w:num>
  <w:num w:numId="10">
    <w:abstractNumId w:val="12"/>
  </w:num>
  <w:num w:numId="11">
    <w:abstractNumId w:val="32"/>
  </w:num>
  <w:num w:numId="12">
    <w:abstractNumId w:val="27"/>
  </w:num>
  <w:num w:numId="13">
    <w:abstractNumId w:val="16"/>
  </w:num>
  <w:num w:numId="14">
    <w:abstractNumId w:val="28"/>
  </w:num>
  <w:num w:numId="15">
    <w:abstractNumId w:val="3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4"/>
  </w:num>
  <w:num w:numId="30">
    <w:abstractNumId w:val="13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5"/>
  </w:num>
  <w:num w:numId="35">
    <w:abstractNumId w:val="2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8102F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4319C"/>
    <w:rsid w:val="00673D1F"/>
    <w:rsid w:val="0068116D"/>
    <w:rsid w:val="00682EFA"/>
    <w:rsid w:val="00693400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A01EFA"/>
    <w:rsid w:val="00A12ECC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C1B55"/>
    <w:rsid w:val="00CC3698"/>
    <w:rsid w:val="00CD7BA5"/>
    <w:rsid w:val="00D66767"/>
    <w:rsid w:val="00D762CF"/>
    <w:rsid w:val="00DA55C6"/>
    <w:rsid w:val="00DB7E26"/>
    <w:rsid w:val="00DD5420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921E3"/>
    <w:rsid w:val="00EB0FE9"/>
    <w:rsid w:val="00F005E5"/>
    <w:rsid w:val="00F023D4"/>
    <w:rsid w:val="00F244C3"/>
    <w:rsid w:val="00F63042"/>
    <w:rsid w:val="00F64714"/>
    <w:rsid w:val="00F7148B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99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64C2-3615-4B1C-807A-05CF3E1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56</cp:revision>
  <cp:lastPrinted>2016-02-03T03:15:00Z</cp:lastPrinted>
  <dcterms:created xsi:type="dcterms:W3CDTF">2016-01-18T04:00:00Z</dcterms:created>
  <dcterms:modified xsi:type="dcterms:W3CDTF">2017-02-09T08:36:00Z</dcterms:modified>
</cp:coreProperties>
</file>