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6C" w:rsidRPr="00445AEA" w:rsidRDefault="006D576C" w:rsidP="00F87905">
      <w:pPr>
        <w:pStyle w:val="a3"/>
        <w:keepLines w:val="0"/>
        <w:widowControl/>
        <w:jc w:val="right"/>
        <w:rPr>
          <w:b w:val="0"/>
          <w:bCs w:val="0"/>
        </w:rPr>
      </w:pPr>
    </w:p>
    <w:p w:rsidR="006D576C" w:rsidRPr="00445AEA" w:rsidRDefault="006D576C" w:rsidP="00F87905">
      <w:pPr>
        <w:pStyle w:val="a3"/>
        <w:keepLines w:val="0"/>
        <w:widowControl/>
      </w:pPr>
    </w:p>
    <w:p w:rsidR="006D576C" w:rsidRPr="00445AEA" w:rsidRDefault="006D576C" w:rsidP="00F87905">
      <w:pPr>
        <w:pStyle w:val="a3"/>
        <w:keepLines w:val="0"/>
        <w:widowControl/>
      </w:pPr>
      <w:bookmarkStart w:id="0" w:name="_GoBack"/>
      <w:bookmarkEnd w:id="0"/>
    </w:p>
    <w:p w:rsidR="006D576C" w:rsidRPr="00620BE2" w:rsidRDefault="006D576C" w:rsidP="00F87905">
      <w:pPr>
        <w:pStyle w:val="a3"/>
        <w:keepLines w:val="0"/>
        <w:widowControl/>
        <w:spacing w:line="240" w:lineRule="auto"/>
        <w:rPr>
          <w:sz w:val="44"/>
          <w:szCs w:val="44"/>
        </w:rPr>
      </w:pPr>
      <w:r w:rsidRPr="00620BE2">
        <w:rPr>
          <w:sz w:val="44"/>
          <w:szCs w:val="44"/>
        </w:rPr>
        <w:t>ПрограммА</w:t>
      </w:r>
    </w:p>
    <w:p w:rsidR="006D576C" w:rsidRPr="00620BE2" w:rsidRDefault="006D576C" w:rsidP="00F87905">
      <w:pPr>
        <w:pStyle w:val="a3"/>
        <w:keepLines w:val="0"/>
        <w:widowControl/>
        <w:spacing w:line="240" w:lineRule="auto"/>
      </w:pPr>
      <w:r w:rsidRPr="00620BE2">
        <w:t>комплексного  развития  СИСТЕМы  коммунальной инфраструктуры</w:t>
      </w:r>
    </w:p>
    <w:p w:rsidR="006D576C" w:rsidRPr="00620BE2" w:rsidRDefault="006D576C" w:rsidP="00F87905">
      <w:pPr>
        <w:pStyle w:val="a3"/>
        <w:keepLines w:val="0"/>
        <w:widowControl/>
        <w:spacing w:before="0" w:line="240" w:lineRule="auto"/>
      </w:pPr>
      <w:r w:rsidRPr="00620BE2">
        <w:t>Коуракского    СЕЛЬСОВЕТА</w:t>
      </w:r>
    </w:p>
    <w:p w:rsidR="006D576C" w:rsidRPr="00620BE2" w:rsidRDefault="006D576C" w:rsidP="00F87905">
      <w:pPr>
        <w:spacing w:line="240" w:lineRule="auto"/>
        <w:ind w:firstLine="0"/>
        <w:jc w:val="center"/>
        <w:rPr>
          <w:b/>
          <w:bCs/>
          <w:sz w:val="32"/>
          <w:szCs w:val="32"/>
        </w:rPr>
      </w:pPr>
      <w:r w:rsidRPr="00620BE2">
        <w:rPr>
          <w:b/>
          <w:bCs/>
          <w:sz w:val="32"/>
          <w:szCs w:val="32"/>
        </w:rPr>
        <w:t>ТОГУЧИНСКОГО РАЙОНА</w:t>
      </w:r>
    </w:p>
    <w:p w:rsidR="006D576C" w:rsidRPr="00620BE2" w:rsidRDefault="006D576C" w:rsidP="00F87905">
      <w:pPr>
        <w:spacing w:line="240" w:lineRule="auto"/>
        <w:ind w:firstLine="0"/>
        <w:jc w:val="center"/>
        <w:rPr>
          <w:b/>
          <w:bCs/>
          <w:sz w:val="32"/>
          <w:szCs w:val="32"/>
        </w:rPr>
      </w:pPr>
      <w:r w:rsidRPr="00620BE2">
        <w:rPr>
          <w:b/>
          <w:bCs/>
          <w:sz w:val="32"/>
          <w:szCs w:val="32"/>
        </w:rPr>
        <w:t>НОВОСИБИРСКОЙ ОБЛАСТИ</w:t>
      </w:r>
    </w:p>
    <w:p w:rsidR="006D576C" w:rsidRPr="00620BE2" w:rsidRDefault="006D576C" w:rsidP="00F87905">
      <w:pPr>
        <w:spacing w:line="240" w:lineRule="auto"/>
        <w:jc w:val="center"/>
        <w:rPr>
          <w:b/>
          <w:bCs/>
          <w:sz w:val="32"/>
          <w:szCs w:val="32"/>
        </w:rPr>
      </w:pPr>
    </w:p>
    <w:p w:rsidR="006D576C" w:rsidRPr="00620BE2" w:rsidRDefault="006D576C" w:rsidP="00360C8B">
      <w:pPr>
        <w:spacing w:line="240" w:lineRule="auto"/>
        <w:ind w:firstLine="0"/>
        <w:jc w:val="center"/>
        <w:rPr>
          <w:b/>
          <w:bCs/>
          <w:sz w:val="32"/>
          <w:szCs w:val="32"/>
        </w:rPr>
      </w:pPr>
      <w:r w:rsidRPr="00620BE2">
        <w:rPr>
          <w:b/>
          <w:bCs/>
          <w:sz w:val="32"/>
          <w:szCs w:val="32"/>
        </w:rPr>
        <w:t>на  2014- 2023  годы</w:t>
      </w:r>
    </w:p>
    <w:p w:rsidR="006D576C" w:rsidRPr="00620BE2" w:rsidRDefault="006D576C" w:rsidP="00F87905">
      <w:pPr>
        <w:spacing w:line="240" w:lineRule="auto"/>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r w:rsidRPr="00620BE2">
        <w:rPr>
          <w:b/>
          <w:bCs/>
          <w:sz w:val="32"/>
          <w:szCs w:val="32"/>
        </w:rPr>
        <w:t>с. Коурак</w:t>
      </w: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F87905">
      <w:pPr>
        <w:jc w:val="center"/>
        <w:rPr>
          <w:b/>
          <w:bCs/>
          <w:sz w:val="32"/>
          <w:szCs w:val="32"/>
        </w:rPr>
      </w:pPr>
    </w:p>
    <w:p w:rsidR="006D576C" w:rsidRPr="00620BE2" w:rsidRDefault="006D576C" w:rsidP="00711D9C">
      <w:pPr>
        <w:jc w:val="center"/>
        <w:rPr>
          <w:b/>
          <w:bCs/>
          <w:sz w:val="32"/>
          <w:szCs w:val="32"/>
        </w:rPr>
      </w:pPr>
    </w:p>
    <w:p w:rsidR="006D576C" w:rsidRPr="00620BE2" w:rsidRDefault="006D576C" w:rsidP="00711D9C">
      <w:pPr>
        <w:jc w:val="center"/>
        <w:rPr>
          <w:b/>
          <w:bCs/>
          <w:sz w:val="32"/>
          <w:szCs w:val="32"/>
        </w:rPr>
      </w:pPr>
    </w:p>
    <w:p w:rsidR="006D576C" w:rsidRPr="00620BE2" w:rsidRDefault="006D576C" w:rsidP="00711D9C">
      <w:r w:rsidRPr="00620BE2">
        <w:t>Содержание</w:t>
      </w:r>
    </w:p>
    <w:p w:rsidR="006D576C" w:rsidRPr="00620BE2" w:rsidRDefault="006D576C" w:rsidP="00711D9C">
      <w:pPr>
        <w:pStyle w:val="a7"/>
        <w:ind w:left="927"/>
        <w:rPr>
          <w:rFonts w:ascii="Times New Roman" w:hAnsi="Times New Roman" w:cs="Times New Roman"/>
          <w:sz w:val="24"/>
          <w:szCs w:val="24"/>
          <w:lang w:val="ru-RU"/>
        </w:rPr>
      </w:pPr>
      <w:r w:rsidRPr="00620BE2">
        <w:rPr>
          <w:rFonts w:ascii="Times New Roman" w:hAnsi="Times New Roman" w:cs="Times New Roman"/>
          <w:sz w:val="24"/>
          <w:szCs w:val="24"/>
          <w:lang w:val="ru-RU"/>
        </w:rPr>
        <w:t>Введение……………………………………………………………………………..3</w:t>
      </w:r>
    </w:p>
    <w:p w:rsidR="006D576C" w:rsidRPr="00620BE2" w:rsidRDefault="006D576C" w:rsidP="00711D9C">
      <w:pPr>
        <w:pStyle w:val="a7"/>
        <w:numPr>
          <w:ilvl w:val="0"/>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Паспорт………………………………………………………………………………5</w:t>
      </w:r>
    </w:p>
    <w:p w:rsidR="006D576C" w:rsidRPr="00620BE2" w:rsidRDefault="006D576C" w:rsidP="00711D9C">
      <w:pPr>
        <w:pStyle w:val="a7"/>
        <w:numPr>
          <w:ilvl w:val="0"/>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 xml:space="preserve">Характеристика существующего состояния коммунальной инфраструктуры. </w:t>
      </w:r>
    </w:p>
    <w:p w:rsidR="006D576C" w:rsidRPr="00620BE2" w:rsidRDefault="006D576C" w:rsidP="00711D9C">
      <w:pPr>
        <w:pStyle w:val="a7"/>
        <w:ind w:left="927"/>
        <w:rPr>
          <w:rFonts w:ascii="Times New Roman" w:hAnsi="Times New Roman" w:cs="Times New Roman"/>
          <w:sz w:val="24"/>
          <w:szCs w:val="24"/>
          <w:lang w:val="ru-RU"/>
        </w:rPr>
      </w:pPr>
      <w:r w:rsidRPr="00620BE2">
        <w:rPr>
          <w:rFonts w:ascii="Times New Roman" w:hAnsi="Times New Roman" w:cs="Times New Roman"/>
          <w:sz w:val="24"/>
          <w:szCs w:val="24"/>
          <w:lang w:val="ru-RU"/>
        </w:rPr>
        <w:t>Краткая характеристика муниципального образования существующего……</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8</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Территория……………………………………………………………………...........8</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Климат………………………………………………………………………………</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9</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Население…………………………………………………………………………….11</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Жилищный фонд…………………………………………………………………….11</w:t>
      </w:r>
    </w:p>
    <w:p w:rsidR="006D576C" w:rsidRPr="00620BE2" w:rsidRDefault="006D576C" w:rsidP="00711D9C">
      <w:pPr>
        <w:ind w:left="786" w:firstLine="0"/>
        <w:rPr>
          <w:sz w:val="24"/>
          <w:szCs w:val="24"/>
        </w:rPr>
      </w:pPr>
      <w:r w:rsidRPr="00620BE2">
        <w:rPr>
          <w:sz w:val="24"/>
          <w:szCs w:val="24"/>
        </w:rPr>
        <w:t>Краткий анализ существующего состояния………………………………………</w:t>
      </w:r>
      <w:r w:rsidR="00B40591" w:rsidRPr="00620BE2">
        <w:rPr>
          <w:sz w:val="24"/>
          <w:szCs w:val="24"/>
        </w:rPr>
        <w:t>.</w:t>
      </w:r>
      <w:r w:rsidRPr="00620BE2">
        <w:rPr>
          <w:sz w:val="24"/>
          <w:szCs w:val="24"/>
        </w:rPr>
        <w:t>11</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электроснабжения………………………………………………………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11</w:t>
      </w:r>
    </w:p>
    <w:p w:rsidR="006D576C" w:rsidRPr="00620BE2" w:rsidRDefault="006D576C" w:rsidP="00711D9C">
      <w:pPr>
        <w:pStyle w:val="a7"/>
        <w:numPr>
          <w:ilvl w:val="1"/>
          <w:numId w:val="23"/>
        </w:numPr>
        <w:rPr>
          <w:rFonts w:ascii="Times New Roman" w:hAnsi="Times New Roman" w:cs="Times New Roman"/>
          <w:sz w:val="24"/>
          <w:szCs w:val="24"/>
        </w:rPr>
      </w:pPr>
      <w:r w:rsidRPr="00620BE2">
        <w:rPr>
          <w:rFonts w:ascii="Times New Roman" w:hAnsi="Times New Roman" w:cs="Times New Roman"/>
          <w:sz w:val="24"/>
          <w:szCs w:val="24"/>
          <w:lang w:val="ru-RU"/>
        </w:rPr>
        <w:t>Системы теплоснабжения…………………………………………………………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12</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водоснабжения……………………………………………………...........</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13</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сбора, вывоза твердых отходов…………………………………………</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16</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Системы сбора, вывоза жидких отходов…………………………………………</w:t>
      </w:r>
      <w:r w:rsidR="00B40591" w:rsidRPr="00620BE2">
        <w:rPr>
          <w:rFonts w:ascii="Times New Roman" w:hAnsi="Times New Roman" w:cs="Times New Roman"/>
          <w:sz w:val="24"/>
          <w:szCs w:val="24"/>
          <w:lang w:val="ru-RU"/>
        </w:rPr>
        <w:t>.</w:t>
      </w:r>
      <w:r w:rsidRPr="00620BE2">
        <w:rPr>
          <w:rFonts w:ascii="Times New Roman" w:hAnsi="Times New Roman" w:cs="Times New Roman"/>
          <w:sz w:val="24"/>
          <w:szCs w:val="24"/>
          <w:lang w:val="ru-RU"/>
        </w:rPr>
        <w:t>17</w:t>
      </w:r>
    </w:p>
    <w:p w:rsidR="006D576C" w:rsidRPr="00620BE2" w:rsidRDefault="006D576C" w:rsidP="00711D9C">
      <w:pPr>
        <w:pStyle w:val="a7"/>
        <w:numPr>
          <w:ilvl w:val="1"/>
          <w:numId w:val="23"/>
        </w:numPr>
        <w:rPr>
          <w:rFonts w:ascii="Times New Roman" w:hAnsi="Times New Roman" w:cs="Times New Roman"/>
          <w:sz w:val="24"/>
          <w:szCs w:val="24"/>
          <w:lang w:val="ru-RU"/>
        </w:rPr>
      </w:pPr>
      <w:r w:rsidRPr="00620BE2">
        <w:rPr>
          <w:rFonts w:ascii="Times New Roman" w:hAnsi="Times New Roman" w:cs="Times New Roman"/>
          <w:sz w:val="24"/>
          <w:szCs w:val="24"/>
          <w:lang w:val="ru-RU"/>
        </w:rPr>
        <w:t>Краткий анализ состояния установки приборов учета энергосбережения…...................................................................................................17</w:t>
      </w:r>
    </w:p>
    <w:p w:rsidR="006D576C" w:rsidRPr="00620BE2" w:rsidRDefault="006D576C" w:rsidP="00711D9C">
      <w:pPr>
        <w:pStyle w:val="aa"/>
        <w:numPr>
          <w:ilvl w:val="0"/>
          <w:numId w:val="23"/>
        </w:numPr>
        <w:rPr>
          <w:sz w:val="24"/>
          <w:szCs w:val="24"/>
        </w:rPr>
      </w:pPr>
      <w:r w:rsidRPr="00620BE2">
        <w:rPr>
          <w:sz w:val="24"/>
          <w:szCs w:val="24"/>
        </w:rPr>
        <w:t>Перспективы развития муниципального образования и прогноз спроса на коммунальные ресурсы……………………………………………………………</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Прогноз динамики численности населения………………………………………</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Прогноз объемов жилищного строительства……………………………………</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Перспективы развития теплоснабжения…………………………………………</w:t>
      </w:r>
      <w:r w:rsidR="00B40591" w:rsidRPr="00620BE2">
        <w:rPr>
          <w:sz w:val="24"/>
          <w:szCs w:val="24"/>
        </w:rPr>
        <w:t>…</w:t>
      </w:r>
      <w:r w:rsidRPr="00620BE2">
        <w:rPr>
          <w:sz w:val="24"/>
          <w:szCs w:val="24"/>
        </w:rPr>
        <w:t>18</w:t>
      </w:r>
    </w:p>
    <w:p w:rsidR="006D576C" w:rsidRPr="00620BE2" w:rsidRDefault="006D576C" w:rsidP="00711D9C">
      <w:pPr>
        <w:pStyle w:val="aa"/>
        <w:numPr>
          <w:ilvl w:val="1"/>
          <w:numId w:val="23"/>
        </w:numPr>
        <w:rPr>
          <w:sz w:val="24"/>
          <w:szCs w:val="24"/>
        </w:rPr>
      </w:pPr>
      <w:r w:rsidRPr="00620BE2">
        <w:rPr>
          <w:sz w:val="24"/>
          <w:szCs w:val="24"/>
        </w:rPr>
        <w:t>Перспективы развития водоснабжения……………………………………………</w:t>
      </w:r>
      <w:r w:rsidR="00B40591" w:rsidRPr="00620BE2">
        <w:rPr>
          <w:sz w:val="24"/>
          <w:szCs w:val="24"/>
        </w:rPr>
        <w:t>.</w:t>
      </w:r>
      <w:r w:rsidRPr="00620BE2">
        <w:rPr>
          <w:sz w:val="24"/>
          <w:szCs w:val="24"/>
        </w:rPr>
        <w:t>19</w:t>
      </w:r>
    </w:p>
    <w:p w:rsidR="006D576C" w:rsidRPr="00620BE2" w:rsidRDefault="006D576C" w:rsidP="00711D9C">
      <w:pPr>
        <w:pStyle w:val="aa"/>
        <w:numPr>
          <w:ilvl w:val="0"/>
          <w:numId w:val="23"/>
        </w:numPr>
        <w:rPr>
          <w:sz w:val="24"/>
          <w:szCs w:val="24"/>
        </w:rPr>
      </w:pPr>
      <w:r w:rsidRPr="00620BE2">
        <w:rPr>
          <w:sz w:val="24"/>
          <w:szCs w:val="24"/>
        </w:rPr>
        <w:t>Целевые показатели развития коммунальной инфраструктуры………………</w:t>
      </w:r>
      <w:r w:rsidR="00B40591" w:rsidRPr="00620BE2">
        <w:rPr>
          <w:sz w:val="24"/>
          <w:szCs w:val="24"/>
        </w:rPr>
        <w:t>…</w:t>
      </w:r>
      <w:r w:rsidRPr="00620BE2">
        <w:rPr>
          <w:sz w:val="24"/>
          <w:szCs w:val="24"/>
        </w:rPr>
        <w:t>21</w:t>
      </w:r>
    </w:p>
    <w:p w:rsidR="006D576C" w:rsidRPr="00620BE2" w:rsidRDefault="006D576C" w:rsidP="00711D9C">
      <w:pPr>
        <w:pStyle w:val="aa"/>
        <w:numPr>
          <w:ilvl w:val="0"/>
          <w:numId w:val="23"/>
        </w:numPr>
        <w:rPr>
          <w:sz w:val="24"/>
          <w:szCs w:val="24"/>
        </w:rPr>
      </w:pPr>
      <w:r w:rsidRPr="00620BE2">
        <w:rPr>
          <w:sz w:val="24"/>
          <w:szCs w:val="24"/>
        </w:rPr>
        <w:t>Программа инвестиционных проектов, обеспечивающих достижение целевых показателей…………………………………………………………………………</w:t>
      </w:r>
      <w:r w:rsidR="00B40591" w:rsidRPr="00620BE2">
        <w:rPr>
          <w:sz w:val="24"/>
          <w:szCs w:val="24"/>
        </w:rPr>
        <w:t>..</w:t>
      </w:r>
      <w:r w:rsidRPr="00620BE2">
        <w:rPr>
          <w:sz w:val="24"/>
          <w:szCs w:val="24"/>
        </w:rPr>
        <w:t>31</w:t>
      </w:r>
    </w:p>
    <w:p w:rsidR="006D576C" w:rsidRPr="00620BE2" w:rsidRDefault="006D576C" w:rsidP="00711D9C">
      <w:pPr>
        <w:pStyle w:val="aa"/>
        <w:numPr>
          <w:ilvl w:val="1"/>
          <w:numId w:val="23"/>
        </w:numPr>
        <w:rPr>
          <w:sz w:val="24"/>
          <w:szCs w:val="24"/>
        </w:rPr>
      </w:pPr>
      <w:r w:rsidRPr="00620BE2">
        <w:rPr>
          <w:sz w:val="24"/>
          <w:szCs w:val="24"/>
        </w:rPr>
        <w:t>Программа инвестиционных проектов для развития системы теплоснабжения</w:t>
      </w:r>
      <w:r w:rsidR="00B40591" w:rsidRPr="00620BE2">
        <w:rPr>
          <w:sz w:val="24"/>
          <w:szCs w:val="24"/>
        </w:rPr>
        <w:t>…</w:t>
      </w:r>
      <w:r w:rsidRPr="00620BE2">
        <w:rPr>
          <w:sz w:val="24"/>
          <w:szCs w:val="24"/>
        </w:rPr>
        <w:t>31</w:t>
      </w:r>
    </w:p>
    <w:p w:rsidR="006D576C" w:rsidRPr="00620BE2" w:rsidRDefault="006D576C" w:rsidP="00711D9C">
      <w:pPr>
        <w:pStyle w:val="aa"/>
        <w:numPr>
          <w:ilvl w:val="1"/>
          <w:numId w:val="23"/>
        </w:numPr>
        <w:rPr>
          <w:sz w:val="24"/>
          <w:szCs w:val="24"/>
        </w:rPr>
      </w:pPr>
      <w:r w:rsidRPr="00620BE2">
        <w:rPr>
          <w:sz w:val="24"/>
          <w:szCs w:val="24"/>
        </w:rPr>
        <w:t>Программа инвестиционных проектов для развития системы водоснабжения</w:t>
      </w:r>
      <w:r w:rsidR="00B40591" w:rsidRPr="00620BE2">
        <w:rPr>
          <w:sz w:val="24"/>
          <w:szCs w:val="24"/>
        </w:rPr>
        <w:t>…</w:t>
      </w:r>
      <w:r w:rsidRPr="00620BE2">
        <w:rPr>
          <w:sz w:val="24"/>
          <w:szCs w:val="24"/>
        </w:rPr>
        <w:t>32</w:t>
      </w:r>
    </w:p>
    <w:p w:rsidR="006D576C" w:rsidRPr="00620BE2" w:rsidRDefault="006D576C" w:rsidP="00711D9C">
      <w:pPr>
        <w:pStyle w:val="aa"/>
        <w:numPr>
          <w:ilvl w:val="1"/>
          <w:numId w:val="23"/>
        </w:numPr>
        <w:rPr>
          <w:sz w:val="24"/>
          <w:szCs w:val="24"/>
        </w:rPr>
      </w:pPr>
      <w:r w:rsidRPr="00620BE2">
        <w:rPr>
          <w:sz w:val="24"/>
          <w:szCs w:val="24"/>
        </w:rPr>
        <w:t>Программа для развития системы сбора, вывоза твердых бытовых отходов…………………………………………….………………………………</w:t>
      </w:r>
      <w:r w:rsidR="00B40591" w:rsidRPr="00620BE2">
        <w:rPr>
          <w:sz w:val="24"/>
          <w:szCs w:val="24"/>
        </w:rPr>
        <w:t>…..</w:t>
      </w:r>
      <w:r w:rsidRPr="00620BE2">
        <w:rPr>
          <w:sz w:val="24"/>
          <w:szCs w:val="24"/>
        </w:rPr>
        <w:t>33</w:t>
      </w:r>
    </w:p>
    <w:p w:rsidR="006D576C" w:rsidRPr="00620BE2" w:rsidRDefault="006D576C" w:rsidP="00711D9C">
      <w:pPr>
        <w:pStyle w:val="aa"/>
        <w:numPr>
          <w:ilvl w:val="1"/>
          <w:numId w:val="23"/>
        </w:numPr>
        <w:rPr>
          <w:sz w:val="24"/>
          <w:szCs w:val="24"/>
        </w:rPr>
      </w:pPr>
      <w:r w:rsidRPr="00620BE2">
        <w:rPr>
          <w:sz w:val="24"/>
          <w:szCs w:val="24"/>
        </w:rPr>
        <w:t>Программа для развития системы вывоза и очистки жидких бытовых отходов на территории Коуракского сельсовета………………………………………….…</w:t>
      </w:r>
      <w:r w:rsidR="00B40591" w:rsidRPr="00620BE2">
        <w:rPr>
          <w:sz w:val="24"/>
          <w:szCs w:val="24"/>
        </w:rPr>
        <w:t>….</w:t>
      </w:r>
      <w:r w:rsidRPr="00620BE2">
        <w:rPr>
          <w:sz w:val="24"/>
          <w:szCs w:val="24"/>
        </w:rPr>
        <w:t>34</w:t>
      </w:r>
    </w:p>
    <w:p w:rsidR="006D576C" w:rsidRPr="00620BE2" w:rsidRDefault="006D576C" w:rsidP="00711D9C">
      <w:pPr>
        <w:pStyle w:val="aa"/>
        <w:numPr>
          <w:ilvl w:val="0"/>
          <w:numId w:val="23"/>
        </w:numPr>
        <w:rPr>
          <w:sz w:val="24"/>
          <w:szCs w:val="24"/>
        </w:rPr>
      </w:pPr>
      <w:r w:rsidRPr="00620BE2">
        <w:rPr>
          <w:sz w:val="24"/>
          <w:szCs w:val="24"/>
        </w:rPr>
        <w:t>Источники (инвестиций) тарифы и доступность программы для населения….34</w:t>
      </w:r>
    </w:p>
    <w:p w:rsidR="006D576C" w:rsidRPr="00620BE2" w:rsidRDefault="006D576C" w:rsidP="00711D9C">
      <w:pPr>
        <w:pStyle w:val="aa"/>
        <w:ind w:left="927" w:hanging="501"/>
        <w:rPr>
          <w:sz w:val="24"/>
          <w:szCs w:val="24"/>
        </w:rPr>
      </w:pPr>
      <w:r w:rsidRPr="00620BE2">
        <w:rPr>
          <w:sz w:val="24"/>
          <w:szCs w:val="24"/>
        </w:rPr>
        <w:t>6.1.Расчет критериев доступности……………………………………………………</w:t>
      </w:r>
      <w:r w:rsidR="00B40591" w:rsidRPr="00620BE2">
        <w:rPr>
          <w:sz w:val="24"/>
          <w:szCs w:val="24"/>
        </w:rPr>
        <w:t>…</w:t>
      </w:r>
      <w:r w:rsidRPr="00620BE2">
        <w:rPr>
          <w:sz w:val="24"/>
          <w:szCs w:val="24"/>
        </w:rPr>
        <w:t>34</w:t>
      </w:r>
    </w:p>
    <w:p w:rsidR="006D576C" w:rsidRPr="00620BE2" w:rsidRDefault="006D576C" w:rsidP="00711D9C">
      <w:pPr>
        <w:pStyle w:val="aa"/>
        <w:ind w:left="426" w:firstLine="0"/>
        <w:rPr>
          <w:sz w:val="24"/>
          <w:szCs w:val="24"/>
        </w:rPr>
      </w:pPr>
      <w:r w:rsidRPr="00620BE2">
        <w:rPr>
          <w:sz w:val="24"/>
          <w:szCs w:val="24"/>
        </w:rPr>
        <w:t>6.2. Прогноз расходов  населения на коммунальные ресурсы………………………</w:t>
      </w:r>
      <w:r w:rsidR="00B40591" w:rsidRPr="00620BE2">
        <w:rPr>
          <w:sz w:val="24"/>
          <w:szCs w:val="24"/>
        </w:rPr>
        <w:t>..</w:t>
      </w:r>
      <w:r w:rsidRPr="00620BE2">
        <w:rPr>
          <w:sz w:val="24"/>
          <w:szCs w:val="24"/>
        </w:rPr>
        <w:t>35</w:t>
      </w:r>
    </w:p>
    <w:p w:rsidR="006D576C" w:rsidRPr="00620BE2" w:rsidRDefault="006D576C" w:rsidP="00711D9C">
      <w:pPr>
        <w:pStyle w:val="aa"/>
        <w:ind w:left="426" w:firstLine="0"/>
        <w:rPr>
          <w:sz w:val="24"/>
          <w:szCs w:val="24"/>
        </w:rPr>
      </w:pPr>
      <w:r w:rsidRPr="00620BE2">
        <w:rPr>
          <w:sz w:val="24"/>
          <w:szCs w:val="24"/>
        </w:rPr>
        <w:t>6.3.Источники инвестиций финансирования мероприятий  программы …………………………………………………………………………………….……</w:t>
      </w:r>
      <w:r w:rsidR="00B40591" w:rsidRPr="00620BE2">
        <w:rPr>
          <w:sz w:val="24"/>
          <w:szCs w:val="24"/>
        </w:rPr>
        <w:t>…..</w:t>
      </w:r>
      <w:r w:rsidRPr="00620BE2">
        <w:rPr>
          <w:sz w:val="24"/>
          <w:szCs w:val="24"/>
        </w:rPr>
        <w:t>36</w:t>
      </w:r>
    </w:p>
    <w:p w:rsidR="006D576C" w:rsidRPr="00620BE2" w:rsidRDefault="006D576C" w:rsidP="00711D9C">
      <w:pPr>
        <w:pStyle w:val="aa"/>
      </w:pPr>
      <w:r w:rsidRPr="00620BE2">
        <w:rPr>
          <w:sz w:val="24"/>
          <w:szCs w:val="24"/>
        </w:rPr>
        <w:t>7.  Управление программой…………………………………………………………</w:t>
      </w:r>
      <w:r w:rsidR="00B40591" w:rsidRPr="00620BE2">
        <w:rPr>
          <w:sz w:val="24"/>
          <w:szCs w:val="24"/>
        </w:rPr>
        <w:t>…</w:t>
      </w:r>
      <w:r w:rsidRPr="00620BE2">
        <w:rPr>
          <w:sz w:val="24"/>
          <w:szCs w:val="24"/>
        </w:rPr>
        <w:t>38</w:t>
      </w:r>
    </w:p>
    <w:p w:rsidR="006D576C" w:rsidRPr="00620BE2" w:rsidRDefault="006D576C" w:rsidP="00845499">
      <w:pPr>
        <w:sectPr w:rsidR="006D576C" w:rsidRPr="00620BE2" w:rsidSect="00191DEC">
          <w:footerReference w:type="default" r:id="rId9"/>
          <w:pgSz w:w="11906" w:h="16838"/>
          <w:pgMar w:top="1134" w:right="1134" w:bottom="1134" w:left="1701" w:header="510" w:footer="691" w:gutter="0"/>
          <w:pgNumType w:start="1"/>
          <w:cols w:space="720"/>
          <w:titlePg/>
          <w:docGrid w:linePitch="381"/>
        </w:sectPr>
      </w:pPr>
    </w:p>
    <w:p w:rsidR="006D576C" w:rsidRPr="00620BE2" w:rsidRDefault="006D576C" w:rsidP="00360C8B">
      <w:pPr>
        <w:pStyle w:val="1"/>
        <w:numPr>
          <w:ilvl w:val="0"/>
          <w:numId w:val="0"/>
        </w:numPr>
        <w:jc w:val="center"/>
        <w:rPr>
          <w:rFonts w:ascii="Times New Roman" w:hAnsi="Times New Roman" w:cs="Times New Roman"/>
          <w:b/>
          <w:bCs/>
        </w:rPr>
      </w:pPr>
      <w:r w:rsidRPr="00620BE2">
        <w:rPr>
          <w:rFonts w:ascii="Times New Roman" w:hAnsi="Times New Roman" w:cs="Times New Roman"/>
          <w:b/>
          <w:bCs/>
        </w:rPr>
        <w:lastRenderedPageBreak/>
        <w:t>Введение</w:t>
      </w:r>
    </w:p>
    <w:p w:rsidR="006D576C" w:rsidRPr="00620BE2" w:rsidRDefault="006D576C" w:rsidP="00396E5E">
      <w:r w:rsidRPr="00620BE2">
        <w:t>Настоящая Программа комплексного развития систем коммунальной инфраструктуры муниципального образования Коуракского сельсовета на 2014-2023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комплекса, Уставом Коуракскогосельсовета Тогучинскогорайона Новосибирской области.</w:t>
      </w:r>
    </w:p>
    <w:p w:rsidR="006D576C" w:rsidRPr="00620BE2" w:rsidRDefault="006D576C" w:rsidP="00070CF3">
      <w:r w:rsidRPr="00620BE2">
        <w:t>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экологии муниципального образования Коуракского сельсовета. Основу документа составляет система программных мероприятий по различным направлениям развития коммунальной инфраструктуры.</w:t>
      </w:r>
    </w:p>
    <w:p w:rsidR="006D576C" w:rsidRPr="00620BE2" w:rsidRDefault="006D576C" w:rsidP="00070CF3">
      <w:r w:rsidRPr="00620BE2">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Коуракского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Коуракского сельсовета.</w:t>
      </w:r>
    </w:p>
    <w:p w:rsidR="006D576C" w:rsidRPr="00620BE2" w:rsidRDefault="006D576C" w:rsidP="00070CF3">
      <w:r w:rsidRPr="00620BE2">
        <w:t>Формирование и реализация Программы базируется на следующих принципах:</w:t>
      </w:r>
    </w:p>
    <w:p w:rsidR="006D576C" w:rsidRPr="00620BE2" w:rsidRDefault="006D576C" w:rsidP="00070CF3">
      <w:r w:rsidRPr="00620BE2">
        <w:t>- системности – рассмотрение Программы как единой системы с учетом взаимного влияния разделов и мероприятий Программы друг на друга;</w:t>
      </w:r>
    </w:p>
    <w:p w:rsidR="006D576C" w:rsidRPr="00620BE2" w:rsidRDefault="006D576C" w:rsidP="00070CF3">
      <w:r w:rsidRPr="00620BE2">
        <w:t>- комплексности – формирование Программы в увязке с различными целевыми Программами, реализуемыми на территории муниципального образования Коуракского сельсовета.</w:t>
      </w:r>
    </w:p>
    <w:p w:rsidR="006D576C" w:rsidRPr="00620BE2" w:rsidRDefault="006D576C" w:rsidP="00070CF3">
      <w:r w:rsidRPr="00620BE2">
        <w:t xml:space="preserve">Программа состоит из следующих разделов: </w:t>
      </w:r>
    </w:p>
    <w:p w:rsidR="006D576C" w:rsidRPr="00620BE2" w:rsidRDefault="006D576C" w:rsidP="00070CF3">
      <w:pPr>
        <w:numPr>
          <w:ilvl w:val="0"/>
          <w:numId w:val="24"/>
        </w:numPr>
        <w:spacing w:before="120" w:after="120" w:line="240" w:lineRule="auto"/>
        <w:textAlignment w:val="auto"/>
      </w:pPr>
      <w:r w:rsidRPr="00620BE2">
        <w:t>Паспорт Программы комплексного развития систем коммунальной инфраструктуры муниципального образования Коуракского сельсовета.</w:t>
      </w:r>
    </w:p>
    <w:p w:rsidR="006D576C" w:rsidRPr="00620BE2" w:rsidRDefault="006D576C" w:rsidP="00070CF3">
      <w:pPr>
        <w:numPr>
          <w:ilvl w:val="0"/>
          <w:numId w:val="24"/>
        </w:numPr>
        <w:spacing w:before="120" w:after="120" w:line="240" w:lineRule="auto"/>
        <w:textAlignment w:val="auto"/>
      </w:pPr>
      <w:r w:rsidRPr="00620BE2">
        <w:t>Характеристика существующего состояния коммунальной инфраструктуры муниципального образования Коуракского сельсовета.</w:t>
      </w:r>
    </w:p>
    <w:p w:rsidR="006D576C" w:rsidRPr="00620BE2" w:rsidRDefault="006D576C" w:rsidP="00070CF3">
      <w:pPr>
        <w:numPr>
          <w:ilvl w:val="0"/>
          <w:numId w:val="24"/>
        </w:numPr>
        <w:spacing w:before="120" w:after="120" w:line="240" w:lineRule="auto"/>
        <w:textAlignment w:val="auto"/>
      </w:pPr>
      <w:r w:rsidRPr="00620BE2">
        <w:lastRenderedPageBreak/>
        <w:t>Перспективы развития муниципального образования и прогноз спроса на коммунальные ресурсы</w:t>
      </w:r>
    </w:p>
    <w:p w:rsidR="006D576C" w:rsidRPr="00620BE2" w:rsidRDefault="006D576C" w:rsidP="00070CF3">
      <w:pPr>
        <w:numPr>
          <w:ilvl w:val="0"/>
          <w:numId w:val="24"/>
        </w:numPr>
        <w:spacing w:before="120" w:after="120" w:line="240" w:lineRule="auto"/>
        <w:textAlignment w:val="auto"/>
      </w:pPr>
      <w:r w:rsidRPr="00620BE2">
        <w:t>Целевые показатели развития коммунальной инфраструктуры</w:t>
      </w:r>
    </w:p>
    <w:p w:rsidR="006D576C" w:rsidRPr="00620BE2" w:rsidRDefault="006D576C" w:rsidP="00070CF3">
      <w:pPr>
        <w:numPr>
          <w:ilvl w:val="0"/>
          <w:numId w:val="24"/>
        </w:numPr>
        <w:spacing w:before="120" w:after="120" w:line="240" w:lineRule="auto"/>
        <w:textAlignment w:val="auto"/>
      </w:pPr>
      <w:r w:rsidRPr="00620BE2">
        <w:t>Программа инвестиционных проектов, обеспечивающих достижение целевых показателей</w:t>
      </w:r>
    </w:p>
    <w:p w:rsidR="006D576C" w:rsidRPr="00620BE2" w:rsidRDefault="006D576C" w:rsidP="00070CF3">
      <w:pPr>
        <w:numPr>
          <w:ilvl w:val="0"/>
          <w:numId w:val="24"/>
        </w:numPr>
        <w:spacing w:before="120" w:after="120" w:line="240" w:lineRule="auto"/>
        <w:textAlignment w:val="auto"/>
      </w:pPr>
      <w:r w:rsidRPr="00620BE2">
        <w:t>Источники инвестиций, тарифы и доступность программы для населения</w:t>
      </w:r>
    </w:p>
    <w:p w:rsidR="006D576C" w:rsidRPr="00620BE2" w:rsidRDefault="006D576C" w:rsidP="00070CF3">
      <w:pPr>
        <w:numPr>
          <w:ilvl w:val="0"/>
          <w:numId w:val="24"/>
        </w:numPr>
        <w:spacing w:before="120" w:after="120" w:line="240" w:lineRule="auto"/>
        <w:textAlignment w:val="auto"/>
      </w:pPr>
      <w:r w:rsidRPr="00620BE2">
        <w:t>Управление программой</w:t>
      </w:r>
    </w:p>
    <w:p w:rsidR="006D576C" w:rsidRPr="00620BE2" w:rsidRDefault="006D576C" w:rsidP="00070CF3">
      <w:pPr>
        <w:spacing w:before="120" w:after="120" w:line="240" w:lineRule="auto"/>
        <w:ind w:firstLine="0"/>
        <w:textAlignment w:val="auto"/>
        <w:rPr>
          <w:sz w:val="24"/>
          <w:szCs w:val="24"/>
        </w:rPr>
        <w:sectPr w:rsidR="006D576C" w:rsidRPr="00620BE2" w:rsidSect="00070CF3">
          <w:pgSz w:w="11906" w:h="16838"/>
          <w:pgMar w:top="851" w:right="1134" w:bottom="851" w:left="1701" w:header="510" w:footer="692" w:gutter="0"/>
          <w:cols w:space="720"/>
          <w:rtlGutter/>
        </w:sectPr>
      </w:pPr>
    </w:p>
    <w:p w:rsidR="006D576C" w:rsidRPr="00620BE2" w:rsidRDefault="006D576C" w:rsidP="00B24B42">
      <w:pPr>
        <w:pStyle w:val="a3"/>
        <w:keepLines w:val="0"/>
        <w:widowControl/>
        <w:spacing w:before="0" w:after="0" w:line="240" w:lineRule="auto"/>
        <w:rPr>
          <w:spacing w:val="-8"/>
          <w:kern w:val="20"/>
          <w:sz w:val="24"/>
          <w:szCs w:val="24"/>
        </w:rPr>
      </w:pP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Паспорт</w:t>
      </w: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Программы  комплексного  развития  СИСТЕМ  коммунальной  инфраструктуры</w:t>
      </w:r>
    </w:p>
    <w:p w:rsidR="006D576C" w:rsidRPr="00620BE2" w:rsidRDefault="006D576C" w:rsidP="00B24B42">
      <w:pPr>
        <w:pStyle w:val="a3"/>
        <w:keepLines w:val="0"/>
        <w:widowControl/>
        <w:spacing w:before="0" w:after="0" w:line="240" w:lineRule="auto"/>
        <w:rPr>
          <w:spacing w:val="-8"/>
          <w:kern w:val="20"/>
          <w:sz w:val="24"/>
          <w:szCs w:val="24"/>
        </w:rPr>
      </w:pPr>
      <w:r w:rsidRPr="00620BE2">
        <w:rPr>
          <w:spacing w:val="-8"/>
          <w:kern w:val="20"/>
          <w:sz w:val="24"/>
          <w:szCs w:val="24"/>
        </w:rPr>
        <w:t xml:space="preserve">Коуракского СЕЛЬСОВЕТА  на 2014- 2023  годы  </w:t>
      </w:r>
    </w:p>
    <w:p w:rsidR="006D576C" w:rsidRPr="00620BE2" w:rsidRDefault="006D576C" w:rsidP="00B24B42">
      <w:pPr>
        <w:pStyle w:val="1"/>
        <w:keepLines w:val="0"/>
        <w:pageBreakBefore w:val="0"/>
        <w:numPr>
          <w:ilvl w:val="0"/>
          <w:numId w:val="0"/>
        </w:numPr>
        <w:pBdr>
          <w:top w:val="single" w:sz="48" w:space="2" w:color="FFFFFF"/>
          <w:bottom w:val="single" w:sz="6" w:space="1" w:color="FFFFFF"/>
        </w:pBdr>
        <w:spacing w:after="0"/>
        <w:rPr>
          <w:rFonts w:ascii="Times New Roman" w:hAnsi="Times New Roman" w:cs="Times New Roman"/>
          <w:b/>
          <w:bCs/>
          <w:sz w:val="24"/>
          <w:szCs w:val="24"/>
        </w:rPr>
      </w:pPr>
    </w:p>
    <w:tbl>
      <w:tblPr>
        <w:tblW w:w="9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90"/>
        <w:gridCol w:w="1559"/>
        <w:gridCol w:w="1559"/>
        <w:gridCol w:w="1843"/>
        <w:gridCol w:w="1309"/>
      </w:tblGrid>
      <w:tr w:rsidR="006D576C" w:rsidRPr="00620BE2">
        <w:trPr>
          <w:trHeight w:val="63"/>
        </w:trPr>
        <w:tc>
          <w:tcPr>
            <w:tcW w:w="2200" w:type="dxa"/>
            <w:vAlign w:val="center"/>
          </w:tcPr>
          <w:p w:rsidR="006D576C" w:rsidRPr="00620BE2" w:rsidRDefault="006D576C" w:rsidP="00745899">
            <w:pPr>
              <w:keepNext/>
              <w:widowControl/>
              <w:ind w:firstLine="0"/>
            </w:pPr>
            <w:r w:rsidRPr="00620BE2">
              <w:t>Наименование Программы</w:t>
            </w:r>
          </w:p>
        </w:tc>
        <w:tc>
          <w:tcPr>
            <w:tcW w:w="7360" w:type="dxa"/>
            <w:gridSpan w:val="5"/>
            <w:vAlign w:val="center"/>
          </w:tcPr>
          <w:p w:rsidR="006D576C" w:rsidRPr="00620BE2" w:rsidRDefault="006D576C" w:rsidP="00EB0B47">
            <w:pPr>
              <w:keepNext/>
              <w:widowControl/>
              <w:spacing w:line="240" w:lineRule="auto"/>
              <w:ind w:firstLine="468"/>
            </w:pPr>
            <w:r w:rsidRPr="00620BE2">
              <w:t>Программа комплексного развития систем коммунальной инфраструктуры Коуракского сельсовета на 2014-2023годы</w:t>
            </w:r>
          </w:p>
        </w:tc>
      </w:tr>
      <w:tr w:rsidR="006D576C" w:rsidRPr="00620BE2">
        <w:trPr>
          <w:trHeight w:val="63"/>
        </w:trPr>
        <w:tc>
          <w:tcPr>
            <w:tcW w:w="2200" w:type="dxa"/>
            <w:vAlign w:val="center"/>
          </w:tcPr>
          <w:p w:rsidR="006D576C" w:rsidRPr="00620BE2" w:rsidRDefault="006D576C" w:rsidP="00745899">
            <w:pPr>
              <w:keepNext/>
              <w:widowControl/>
              <w:ind w:firstLine="0"/>
            </w:pPr>
            <w:r w:rsidRPr="00620BE2">
              <w:t xml:space="preserve">Основание для разработки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Федеральный закон от 06.10.2003 № 131-ФЗ«Об общих принципах организации местного самоуправления в Российской Федерации».</w:t>
            </w:r>
          </w:p>
          <w:p w:rsidR="006D576C" w:rsidRPr="00620BE2" w:rsidRDefault="006D576C" w:rsidP="00745899">
            <w:pPr>
              <w:keepNext/>
              <w:widowControl/>
              <w:spacing w:line="240" w:lineRule="auto"/>
              <w:ind w:firstLine="468"/>
            </w:pPr>
            <w:r w:rsidRPr="00620BE2">
              <w:t>Федеральный закон от 30.12.2004 № 210-ФЗ «Об основах регулирования тарифов организаций коммунального комплекса».</w:t>
            </w:r>
          </w:p>
          <w:p w:rsidR="006D576C" w:rsidRPr="00620BE2" w:rsidRDefault="006D576C" w:rsidP="00745899">
            <w:r w:rsidRPr="00620BE2">
              <w:t>Федеральный закон от 23 ноября 2009 г. № 261 – ФЗ «Об энергосбережении и о повышении энергетической</w:t>
            </w:r>
          </w:p>
          <w:p w:rsidR="006D576C" w:rsidRPr="00620BE2" w:rsidRDefault="006D576C" w:rsidP="00745899">
            <w:pPr>
              <w:ind w:firstLine="0"/>
              <w:jc w:val="left"/>
            </w:pPr>
            <w:r w:rsidRPr="00620BE2">
              <w:t>эффективности и о внесении изменений в отдельные</w:t>
            </w:r>
          </w:p>
          <w:p w:rsidR="006D576C" w:rsidRPr="00620BE2" w:rsidRDefault="006D576C" w:rsidP="00745899">
            <w:pPr>
              <w:ind w:firstLine="0"/>
            </w:pPr>
            <w:r w:rsidRPr="00620BE2">
              <w:t>законодательные акты Российской Федерации».</w:t>
            </w:r>
          </w:p>
          <w:p w:rsidR="006D576C" w:rsidRPr="00620BE2" w:rsidRDefault="006D576C" w:rsidP="00745899">
            <w:pPr>
              <w:keepNext/>
              <w:widowControl/>
              <w:spacing w:line="240" w:lineRule="auto"/>
              <w:ind w:firstLine="468"/>
            </w:pPr>
            <w:r w:rsidRPr="00620BE2">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6D576C" w:rsidRPr="00620BE2" w:rsidRDefault="006D576C" w:rsidP="00745899">
            <w:pPr>
              <w:keepNext/>
              <w:widowControl/>
              <w:spacing w:line="240" w:lineRule="auto"/>
              <w:ind w:firstLine="468"/>
              <w:rPr>
                <w:color w:val="0000FF"/>
                <w:sz w:val="22"/>
                <w:szCs w:val="22"/>
              </w:rPr>
            </w:pPr>
          </w:p>
        </w:tc>
      </w:tr>
      <w:tr w:rsidR="006D576C" w:rsidRPr="00620BE2">
        <w:trPr>
          <w:trHeight w:val="63"/>
        </w:trPr>
        <w:tc>
          <w:tcPr>
            <w:tcW w:w="2200" w:type="dxa"/>
            <w:vAlign w:val="center"/>
          </w:tcPr>
          <w:p w:rsidR="006D576C" w:rsidRPr="00620BE2" w:rsidRDefault="006D576C" w:rsidP="00745899">
            <w:pPr>
              <w:keepNext/>
              <w:widowControl/>
              <w:ind w:firstLine="0"/>
            </w:pPr>
            <w:r w:rsidRPr="00620BE2">
              <w:t>Заказчик    Программы</w:t>
            </w:r>
          </w:p>
        </w:tc>
        <w:tc>
          <w:tcPr>
            <w:tcW w:w="7360" w:type="dxa"/>
            <w:gridSpan w:val="5"/>
            <w:vAlign w:val="center"/>
          </w:tcPr>
          <w:p w:rsidR="006D576C" w:rsidRPr="00620BE2" w:rsidRDefault="006D576C" w:rsidP="009150FD">
            <w:pPr>
              <w:keepNext/>
              <w:widowControl/>
              <w:ind w:firstLine="0"/>
              <w:rPr>
                <w:sz w:val="22"/>
                <w:szCs w:val="22"/>
              </w:rPr>
            </w:pPr>
            <w:r w:rsidRPr="00620BE2">
              <w:rPr>
                <w:kern w:val="28"/>
              </w:rPr>
              <w:t xml:space="preserve">администрация </w:t>
            </w:r>
            <w:r w:rsidRPr="00620BE2">
              <w:t>Коуракского</w:t>
            </w:r>
            <w:r w:rsidRPr="00620BE2">
              <w:rPr>
                <w:kern w:val="28"/>
              </w:rPr>
              <w:t xml:space="preserve"> сельсовета </w:t>
            </w:r>
          </w:p>
        </w:tc>
      </w:tr>
      <w:tr w:rsidR="006D576C" w:rsidRPr="00620BE2">
        <w:trPr>
          <w:trHeight w:val="346"/>
        </w:trPr>
        <w:tc>
          <w:tcPr>
            <w:tcW w:w="2200" w:type="dxa"/>
            <w:vAlign w:val="center"/>
          </w:tcPr>
          <w:p w:rsidR="006D576C" w:rsidRPr="00620BE2" w:rsidRDefault="006D576C" w:rsidP="00745899">
            <w:pPr>
              <w:keepNext/>
              <w:widowControl/>
              <w:ind w:firstLine="0"/>
            </w:pPr>
            <w:r w:rsidRPr="00620BE2">
              <w:t>Разработчики программы</w:t>
            </w:r>
          </w:p>
        </w:tc>
        <w:tc>
          <w:tcPr>
            <w:tcW w:w="7360" w:type="dxa"/>
            <w:gridSpan w:val="5"/>
            <w:vAlign w:val="center"/>
          </w:tcPr>
          <w:p w:rsidR="006D576C" w:rsidRPr="00620BE2" w:rsidRDefault="006D576C" w:rsidP="00745899">
            <w:pPr>
              <w:keepNext/>
              <w:widowControl/>
              <w:spacing w:line="240" w:lineRule="auto"/>
              <w:ind w:firstLine="0"/>
            </w:pPr>
            <w:r w:rsidRPr="00620BE2">
              <w:t>администрация Коуракского сельсовета;</w:t>
            </w:r>
          </w:p>
          <w:p w:rsidR="006D576C" w:rsidRPr="00620BE2" w:rsidRDefault="006D576C" w:rsidP="00745899">
            <w:pPr>
              <w:keepNext/>
              <w:widowControl/>
              <w:spacing w:line="240" w:lineRule="auto"/>
              <w:ind w:firstLine="0"/>
              <w:rPr>
                <w:color w:val="0000FF"/>
              </w:rPr>
            </w:pPr>
          </w:p>
        </w:tc>
      </w:tr>
      <w:tr w:rsidR="006D576C" w:rsidRPr="00620BE2">
        <w:trPr>
          <w:trHeight w:val="422"/>
        </w:trPr>
        <w:tc>
          <w:tcPr>
            <w:tcW w:w="2200" w:type="dxa"/>
            <w:vAlign w:val="center"/>
          </w:tcPr>
          <w:p w:rsidR="006D576C" w:rsidRPr="00620BE2" w:rsidRDefault="006D576C" w:rsidP="00745899">
            <w:pPr>
              <w:keepNext/>
              <w:widowControl/>
              <w:ind w:firstLine="0"/>
              <w:rPr>
                <w:sz w:val="22"/>
                <w:szCs w:val="22"/>
              </w:rPr>
            </w:pPr>
            <w:r w:rsidRPr="00620BE2">
              <w:rPr>
                <w:kern w:val="28"/>
              </w:rPr>
              <w:t>Исполнители основных мероприятий Программы</w:t>
            </w:r>
          </w:p>
        </w:tc>
        <w:tc>
          <w:tcPr>
            <w:tcW w:w="7360" w:type="dxa"/>
            <w:gridSpan w:val="5"/>
            <w:vAlign w:val="center"/>
          </w:tcPr>
          <w:p w:rsidR="006D576C" w:rsidRPr="00620BE2" w:rsidRDefault="006D576C" w:rsidP="00523DA1">
            <w:pPr>
              <w:keepNext/>
              <w:widowControl/>
              <w:spacing w:line="240" w:lineRule="auto"/>
              <w:ind w:firstLine="33"/>
              <w:jc w:val="left"/>
            </w:pPr>
            <w:r w:rsidRPr="00620BE2">
              <w:t xml:space="preserve">Муниципальное унитарное предприятие «Коуракское» </w:t>
            </w:r>
          </w:p>
          <w:p w:rsidR="006D576C" w:rsidRPr="00620BE2" w:rsidRDefault="006D576C" w:rsidP="00745899">
            <w:pPr>
              <w:keepNext/>
              <w:widowControl/>
              <w:spacing w:line="240" w:lineRule="auto"/>
              <w:ind w:firstLine="468"/>
              <w:rPr>
                <w:sz w:val="22"/>
                <w:szCs w:val="22"/>
              </w:rPr>
            </w:pPr>
          </w:p>
        </w:tc>
      </w:tr>
      <w:tr w:rsidR="006D576C" w:rsidRPr="00620BE2">
        <w:trPr>
          <w:trHeight w:val="422"/>
        </w:trPr>
        <w:tc>
          <w:tcPr>
            <w:tcW w:w="2200" w:type="dxa"/>
            <w:vAlign w:val="center"/>
          </w:tcPr>
          <w:p w:rsidR="006D576C" w:rsidRPr="00620BE2" w:rsidRDefault="006D576C" w:rsidP="00745899">
            <w:pPr>
              <w:keepNext/>
              <w:widowControl/>
              <w:ind w:firstLine="0"/>
              <w:rPr>
                <w:kern w:val="28"/>
              </w:rPr>
            </w:pPr>
            <w:r w:rsidRPr="00620BE2">
              <w:t xml:space="preserve">Цели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Основными целями Программы являются:</w:t>
            </w:r>
          </w:p>
          <w:p w:rsidR="006D576C" w:rsidRPr="00620BE2" w:rsidRDefault="006D576C" w:rsidP="00745899">
            <w:pPr>
              <w:keepNext/>
              <w:widowControl/>
              <w:spacing w:line="240" w:lineRule="auto"/>
              <w:ind w:firstLine="468"/>
              <w:rPr>
                <w:kern w:val="28"/>
              </w:rPr>
            </w:pPr>
            <w:r w:rsidRPr="00620BE2">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sidRPr="00620BE2">
              <w:rPr>
                <w:kern w:val="28"/>
              </w:rPr>
              <w:t>общественно-деловой сферы поселения.</w:t>
            </w:r>
          </w:p>
          <w:p w:rsidR="006D576C" w:rsidRPr="00620BE2" w:rsidRDefault="006D576C" w:rsidP="00745899">
            <w:pPr>
              <w:keepNext/>
              <w:widowControl/>
              <w:spacing w:line="240" w:lineRule="auto"/>
              <w:ind w:firstLine="468"/>
            </w:pPr>
            <w:r w:rsidRPr="00620BE2">
              <w:t>2.Обеспечение доступности для населения коммунальных услуг.</w:t>
            </w:r>
          </w:p>
          <w:p w:rsidR="006D576C" w:rsidRPr="00620BE2" w:rsidRDefault="006D576C" w:rsidP="00745899">
            <w:pPr>
              <w:keepNext/>
              <w:widowControl/>
              <w:spacing w:line="240" w:lineRule="auto"/>
              <w:ind w:firstLine="468"/>
            </w:pPr>
            <w:r w:rsidRPr="00620BE2">
              <w:t>3.Обеспечение качества поставляемых  коммунальных ресурсов.</w:t>
            </w:r>
          </w:p>
          <w:p w:rsidR="006D576C" w:rsidRPr="00620BE2" w:rsidRDefault="006D576C" w:rsidP="00745899">
            <w:pPr>
              <w:keepNext/>
              <w:widowControl/>
              <w:spacing w:line="240" w:lineRule="auto"/>
              <w:ind w:firstLine="468"/>
            </w:pPr>
            <w:r w:rsidRPr="00620BE2">
              <w:t xml:space="preserve">4.Обеспечение надежности функционирования всех </w:t>
            </w:r>
            <w:r w:rsidRPr="00620BE2">
              <w:lastRenderedPageBreak/>
              <w:t>коммунальных систем ресурсоснабжения.</w:t>
            </w:r>
          </w:p>
          <w:p w:rsidR="006D576C" w:rsidRPr="00620BE2" w:rsidRDefault="006D576C" w:rsidP="00745899">
            <w:pPr>
              <w:keepNext/>
              <w:widowControl/>
              <w:spacing w:line="240" w:lineRule="auto"/>
              <w:ind w:firstLine="468"/>
            </w:pPr>
            <w:r w:rsidRPr="00620BE2">
              <w:t>5.Повышение эффективности использования коммунальных ресурсов.</w:t>
            </w:r>
          </w:p>
          <w:p w:rsidR="006D576C" w:rsidRPr="00620BE2" w:rsidRDefault="006D576C" w:rsidP="00745899">
            <w:pPr>
              <w:keepNext/>
              <w:widowControl/>
              <w:spacing w:line="240" w:lineRule="auto"/>
              <w:ind w:firstLine="468"/>
            </w:pPr>
            <w:r w:rsidRPr="00620BE2">
              <w:t>6.Определение перспективных задач, направленных на энергоресурсосбережение и повышение энергетической эффективности как  в муниципальных организациях, так и в жилищном секторе поселения.</w:t>
            </w:r>
          </w:p>
          <w:p w:rsidR="006D576C" w:rsidRPr="00620BE2" w:rsidRDefault="006D576C" w:rsidP="00745899">
            <w:pPr>
              <w:keepNext/>
              <w:widowControl/>
              <w:spacing w:line="240" w:lineRule="auto"/>
              <w:ind w:firstLine="468"/>
            </w:pPr>
            <w:r w:rsidRPr="00620BE2">
              <w:t>7.Обеспечение нормативной экологической безопасности населения</w:t>
            </w:r>
          </w:p>
        </w:tc>
      </w:tr>
      <w:tr w:rsidR="006D576C" w:rsidRPr="00620BE2">
        <w:trPr>
          <w:trHeight w:val="63"/>
        </w:trPr>
        <w:tc>
          <w:tcPr>
            <w:tcW w:w="2200" w:type="dxa"/>
            <w:vAlign w:val="center"/>
          </w:tcPr>
          <w:p w:rsidR="006D576C" w:rsidRPr="00620BE2" w:rsidRDefault="006D576C" w:rsidP="00745899">
            <w:pPr>
              <w:keepNext/>
              <w:widowControl/>
              <w:ind w:firstLine="0"/>
            </w:pPr>
            <w:r w:rsidRPr="00620BE2">
              <w:lastRenderedPageBreak/>
              <w:t xml:space="preserve">Задачи Программы        </w:t>
            </w:r>
          </w:p>
        </w:tc>
        <w:tc>
          <w:tcPr>
            <w:tcW w:w="7360" w:type="dxa"/>
            <w:gridSpan w:val="5"/>
            <w:vAlign w:val="center"/>
          </w:tcPr>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1. Инженерно-техническая оптимизация коммунальных систем.</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2. Взаимосвязанное перспективное планирование развития систем тепловодоснабжения.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3. Обоснование мероприятий по реконструкции и модернизации коммунальной инфраструктуры муниципального образования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4. Повышение надежности систем и качества предоставления коммунальных услуг.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6D576C" w:rsidRPr="00620BE2" w:rsidRDefault="006D576C" w:rsidP="007507F3">
            <w:pPr>
              <w:pStyle w:val="list-western"/>
              <w:spacing w:before="0" w:beforeAutospacing="0" w:after="0" w:afterAutospacing="0"/>
              <w:ind w:left="174" w:firstLine="284"/>
              <w:rPr>
                <w:sz w:val="28"/>
                <w:szCs w:val="28"/>
              </w:rPr>
            </w:pPr>
            <w:r w:rsidRPr="00620BE2">
              <w:rPr>
                <w:sz w:val="28"/>
                <w:szCs w:val="28"/>
              </w:rPr>
              <w:t xml:space="preserve">6. Повышение инвестиционной привлекательности коммунальной инфраструктуры муниципального образования. </w:t>
            </w:r>
          </w:p>
          <w:p w:rsidR="006D576C" w:rsidRPr="00620BE2" w:rsidRDefault="006D576C" w:rsidP="007507F3">
            <w:pPr>
              <w:keepNext/>
              <w:widowControl/>
              <w:spacing w:line="240" w:lineRule="auto"/>
              <w:ind w:left="174" w:firstLine="284"/>
              <w:rPr>
                <w:sz w:val="22"/>
                <w:szCs w:val="22"/>
              </w:rPr>
            </w:pPr>
            <w:r w:rsidRPr="00620BE2">
              <w:t>7. Обеспечение сбалансированности интересов субъектов коммунальной инфраструктуры и потребителей.</w:t>
            </w:r>
          </w:p>
        </w:tc>
      </w:tr>
      <w:tr w:rsidR="006D576C" w:rsidRPr="00620BE2">
        <w:trPr>
          <w:trHeight w:val="4809"/>
        </w:trPr>
        <w:tc>
          <w:tcPr>
            <w:tcW w:w="2200" w:type="dxa"/>
            <w:vAlign w:val="center"/>
          </w:tcPr>
          <w:p w:rsidR="006D576C" w:rsidRPr="00620BE2" w:rsidRDefault="006D576C" w:rsidP="00745899">
            <w:pPr>
              <w:keepNext/>
              <w:widowControl/>
              <w:ind w:firstLine="0"/>
            </w:pPr>
            <w:r w:rsidRPr="00620BE2">
              <w:t xml:space="preserve">Ожидаемые целевые индикаторы и показатели Программы            </w:t>
            </w:r>
          </w:p>
        </w:tc>
        <w:tc>
          <w:tcPr>
            <w:tcW w:w="7360" w:type="dxa"/>
            <w:gridSpan w:val="5"/>
            <w:vAlign w:val="center"/>
          </w:tcPr>
          <w:p w:rsidR="006D576C" w:rsidRPr="00620BE2" w:rsidRDefault="006D576C" w:rsidP="00745899">
            <w:pPr>
              <w:keepNext/>
              <w:widowControl/>
              <w:spacing w:line="240" w:lineRule="auto"/>
              <w:ind w:firstLine="468"/>
            </w:pPr>
            <w:r w:rsidRPr="00620BE2">
              <w:t>1. Снижение удельного расхода электроэнергии для выработки энергоресурсов.</w:t>
            </w:r>
          </w:p>
          <w:p w:rsidR="006D576C" w:rsidRPr="00620BE2" w:rsidRDefault="006D576C" w:rsidP="00745899">
            <w:r w:rsidRPr="00620BE2">
              <w:t>2. Снижение потерь коммунальных ресурсов в производственном процессе.</w:t>
            </w:r>
          </w:p>
          <w:p w:rsidR="006D576C" w:rsidRPr="00620BE2" w:rsidRDefault="006D576C" w:rsidP="00745899">
            <w:pPr>
              <w:jc w:val="left"/>
            </w:pPr>
            <w:r w:rsidRPr="00620BE2">
              <w:t>3.  Повышение эффективности финансово-хозяйственной деятельности МУП «Коуракское»  , в том числе за счет  снижения эксплуатационных затрат на содержание объектов коммунальной инфраструктуры.</w:t>
            </w:r>
          </w:p>
          <w:p w:rsidR="006D576C" w:rsidRPr="00620BE2" w:rsidRDefault="006D576C" w:rsidP="00745899">
            <w:r w:rsidRPr="00620BE2">
              <w:t>4. Устранение причин возникновения аварийных ситуаций, угрожающих жизнедеятельности человека.</w:t>
            </w:r>
          </w:p>
          <w:p w:rsidR="006D576C" w:rsidRPr="00620BE2" w:rsidRDefault="006D576C" w:rsidP="00745899">
            <w:r w:rsidRPr="00620BE2">
              <w:t>5.  Обеспечение населения  необходимым количеством и качеством ресурсов.</w:t>
            </w:r>
          </w:p>
          <w:p w:rsidR="006D576C" w:rsidRPr="00620BE2" w:rsidRDefault="006D576C" w:rsidP="00DD02F5">
            <w:r w:rsidRPr="00620BE2">
              <w:t>6. Улучшение экологического состояния окружающей среды.</w:t>
            </w:r>
          </w:p>
          <w:p w:rsidR="006D576C" w:rsidRPr="00620BE2" w:rsidRDefault="006D576C" w:rsidP="007C0BE2">
            <w:pPr>
              <w:pStyle w:val="western"/>
              <w:spacing w:before="0" w:beforeAutospacing="0" w:after="0" w:afterAutospacing="0"/>
              <w:rPr>
                <w:b/>
                <w:bCs/>
                <w:sz w:val="28"/>
                <w:szCs w:val="28"/>
              </w:rPr>
            </w:pPr>
            <w:r w:rsidRPr="00620BE2">
              <w:rPr>
                <w:b/>
                <w:bCs/>
                <w:sz w:val="28"/>
                <w:szCs w:val="28"/>
              </w:rPr>
              <w:t xml:space="preserve">В системе теплоснабжения: </w:t>
            </w:r>
          </w:p>
          <w:p w:rsidR="006D576C" w:rsidRPr="00620BE2" w:rsidRDefault="006D576C" w:rsidP="007C0BE2">
            <w:pPr>
              <w:pStyle w:val="western"/>
              <w:spacing w:before="0" w:beforeAutospacing="0" w:after="0" w:afterAutospacing="0"/>
              <w:rPr>
                <w:sz w:val="28"/>
                <w:szCs w:val="28"/>
              </w:rPr>
            </w:pPr>
            <w:r w:rsidRPr="00620BE2">
              <w:rPr>
                <w:sz w:val="28"/>
                <w:szCs w:val="28"/>
              </w:rPr>
              <w:t>- повышение надежности и качества теплоснабжения;</w:t>
            </w:r>
          </w:p>
          <w:p w:rsidR="006D576C" w:rsidRPr="00620BE2" w:rsidRDefault="006D576C" w:rsidP="007C0BE2">
            <w:pPr>
              <w:pStyle w:val="western"/>
              <w:spacing w:before="0" w:beforeAutospacing="0" w:after="0" w:afterAutospacing="0"/>
              <w:rPr>
                <w:sz w:val="28"/>
                <w:szCs w:val="28"/>
              </w:rPr>
            </w:pPr>
            <w:r w:rsidRPr="00620BE2">
              <w:rPr>
                <w:sz w:val="28"/>
                <w:szCs w:val="28"/>
              </w:rPr>
              <w:lastRenderedPageBreak/>
              <w:t>- улучшение экологической обстановки в зоне действия котельной.</w:t>
            </w:r>
          </w:p>
          <w:p w:rsidR="006D576C" w:rsidRPr="00620BE2" w:rsidRDefault="006D576C" w:rsidP="007C0BE2">
            <w:pPr>
              <w:pStyle w:val="western"/>
              <w:spacing w:before="0" w:beforeAutospacing="0" w:after="0" w:afterAutospacing="0"/>
              <w:rPr>
                <w:sz w:val="28"/>
                <w:szCs w:val="28"/>
              </w:rPr>
            </w:pPr>
            <w:r w:rsidRPr="00620BE2">
              <w:rPr>
                <w:sz w:val="28"/>
                <w:szCs w:val="28"/>
              </w:rPr>
              <w:t>- сокращение эксплуатационных расходов на единицу продукции.</w:t>
            </w:r>
          </w:p>
          <w:p w:rsidR="006D576C" w:rsidRPr="00620BE2" w:rsidRDefault="006D576C" w:rsidP="007C0BE2">
            <w:pPr>
              <w:pStyle w:val="western"/>
              <w:spacing w:before="0" w:beforeAutospacing="0" w:after="0" w:afterAutospacing="0"/>
              <w:rPr>
                <w:sz w:val="28"/>
                <w:szCs w:val="28"/>
              </w:rPr>
            </w:pPr>
            <w:r w:rsidRPr="00620BE2">
              <w:rPr>
                <w:sz w:val="28"/>
                <w:szCs w:val="28"/>
              </w:rPr>
              <w:t>- снижение уровня потерь воды;</w:t>
            </w:r>
          </w:p>
          <w:p w:rsidR="006D576C" w:rsidRPr="00620BE2" w:rsidRDefault="006D576C" w:rsidP="007C0BE2">
            <w:pPr>
              <w:pStyle w:val="western"/>
              <w:spacing w:before="0" w:beforeAutospacing="0" w:after="0" w:afterAutospacing="0"/>
              <w:rPr>
                <w:sz w:val="28"/>
                <w:szCs w:val="28"/>
              </w:rPr>
            </w:pPr>
            <w:r w:rsidRPr="00620BE2">
              <w:rPr>
                <w:b/>
                <w:bCs/>
                <w:sz w:val="28"/>
                <w:szCs w:val="28"/>
              </w:rPr>
              <w:t>В системе водоснабжения:</w:t>
            </w:r>
          </w:p>
          <w:p w:rsidR="006D576C" w:rsidRPr="00620BE2" w:rsidRDefault="006D576C" w:rsidP="007C0BE2">
            <w:pPr>
              <w:pStyle w:val="western"/>
              <w:spacing w:before="0" w:beforeAutospacing="0" w:after="0" w:afterAutospacing="0"/>
              <w:rPr>
                <w:sz w:val="28"/>
                <w:szCs w:val="28"/>
              </w:rPr>
            </w:pPr>
            <w:r w:rsidRPr="00620BE2">
              <w:rPr>
                <w:sz w:val="28"/>
                <w:szCs w:val="28"/>
              </w:rPr>
              <w:t>-повышение надежности водоснабжения;</w:t>
            </w:r>
            <w:r w:rsidRPr="00620BE2">
              <w:rPr>
                <w:sz w:val="28"/>
                <w:szCs w:val="28"/>
              </w:rPr>
              <w:br/>
              <w:t>- соответствие параметров качества питьевой воды установленным нормативам СанПиН;</w:t>
            </w:r>
          </w:p>
          <w:p w:rsidR="006D576C" w:rsidRPr="00620BE2" w:rsidRDefault="006D576C" w:rsidP="007C0BE2">
            <w:pPr>
              <w:pStyle w:val="western"/>
              <w:spacing w:before="0" w:beforeAutospacing="0" w:after="0" w:afterAutospacing="0"/>
              <w:rPr>
                <w:sz w:val="28"/>
                <w:szCs w:val="28"/>
              </w:rPr>
            </w:pPr>
            <w:r w:rsidRPr="00620BE2">
              <w:rPr>
                <w:sz w:val="28"/>
                <w:szCs w:val="28"/>
              </w:rPr>
              <w:t>- снижение уровня потерь воды;</w:t>
            </w:r>
          </w:p>
          <w:p w:rsidR="006D576C" w:rsidRPr="00620BE2" w:rsidRDefault="006D576C" w:rsidP="007C0BE2">
            <w:pPr>
              <w:pStyle w:val="western"/>
              <w:spacing w:before="0" w:beforeAutospacing="0" w:after="0" w:afterAutospacing="0"/>
              <w:rPr>
                <w:sz w:val="28"/>
                <w:szCs w:val="28"/>
              </w:rPr>
            </w:pPr>
            <w:r w:rsidRPr="00620BE2">
              <w:rPr>
                <w:sz w:val="28"/>
                <w:szCs w:val="28"/>
              </w:rPr>
              <w:t>- сокращение эксплуатационных расходов на единицу продукции.</w:t>
            </w:r>
          </w:p>
          <w:p w:rsidR="006D576C" w:rsidRPr="00620BE2" w:rsidRDefault="006D576C" w:rsidP="007C0BE2">
            <w:pPr>
              <w:pStyle w:val="western"/>
              <w:spacing w:before="0" w:beforeAutospacing="0" w:after="0" w:afterAutospacing="0"/>
              <w:rPr>
                <w:sz w:val="28"/>
                <w:szCs w:val="28"/>
              </w:rPr>
            </w:pPr>
            <w:r w:rsidRPr="00620BE2">
              <w:rPr>
                <w:b/>
                <w:bCs/>
                <w:sz w:val="28"/>
                <w:szCs w:val="28"/>
              </w:rPr>
              <w:t>Утилизация твердых бытовых отходов:</w:t>
            </w:r>
          </w:p>
          <w:p w:rsidR="006D576C" w:rsidRPr="00620BE2" w:rsidRDefault="006D576C" w:rsidP="007C0BE2">
            <w:pPr>
              <w:pStyle w:val="western"/>
              <w:spacing w:before="0" w:beforeAutospacing="0" w:after="0" w:afterAutospacing="0"/>
              <w:rPr>
                <w:sz w:val="28"/>
                <w:szCs w:val="28"/>
              </w:rPr>
            </w:pPr>
            <w:r w:rsidRPr="00620BE2">
              <w:rPr>
                <w:sz w:val="28"/>
                <w:szCs w:val="28"/>
              </w:rPr>
              <w:t xml:space="preserve">- улучшение санитарного состояния  территории </w:t>
            </w:r>
            <w:r w:rsidRPr="00620BE2">
              <w:t>Коуракского</w:t>
            </w:r>
            <w:r w:rsidRPr="00620BE2">
              <w:rPr>
                <w:sz w:val="28"/>
                <w:szCs w:val="28"/>
              </w:rPr>
              <w:t xml:space="preserve"> сельсовета;</w:t>
            </w:r>
          </w:p>
          <w:p w:rsidR="006D576C" w:rsidRPr="00620BE2" w:rsidRDefault="006D576C" w:rsidP="007C0BE2">
            <w:pPr>
              <w:pStyle w:val="western"/>
              <w:spacing w:before="0" w:beforeAutospacing="0" w:after="0" w:afterAutospacing="0"/>
              <w:rPr>
                <w:sz w:val="28"/>
                <w:szCs w:val="28"/>
              </w:rPr>
            </w:pPr>
            <w:r w:rsidRPr="00620BE2">
              <w:rPr>
                <w:sz w:val="28"/>
                <w:szCs w:val="28"/>
              </w:rPr>
              <w:t xml:space="preserve"> -  улучшение экологического состояния муниципального образования;</w:t>
            </w:r>
          </w:p>
          <w:p w:rsidR="006D576C" w:rsidRPr="00620BE2" w:rsidRDefault="006D576C" w:rsidP="007C0BE2">
            <w:pPr>
              <w:pStyle w:val="list-western"/>
              <w:spacing w:before="0" w:beforeAutospacing="0" w:after="0" w:afterAutospacing="0"/>
              <w:rPr>
                <w:sz w:val="28"/>
                <w:szCs w:val="28"/>
              </w:rPr>
            </w:pPr>
            <w:r w:rsidRPr="00620BE2">
              <w:rPr>
                <w:sz w:val="28"/>
                <w:szCs w:val="28"/>
              </w:rPr>
              <w:t>- обеспечение надлежащего сбора и утилизации твердых бытовых отходов.</w:t>
            </w:r>
          </w:p>
          <w:p w:rsidR="006D576C" w:rsidRPr="00620BE2" w:rsidRDefault="006D576C" w:rsidP="00401647">
            <w:pPr>
              <w:pStyle w:val="western"/>
              <w:spacing w:before="0" w:beforeAutospacing="0" w:after="0" w:afterAutospacing="0"/>
              <w:rPr>
                <w:sz w:val="28"/>
                <w:szCs w:val="28"/>
              </w:rPr>
            </w:pPr>
            <w:r w:rsidRPr="00620BE2">
              <w:rPr>
                <w:b/>
                <w:bCs/>
                <w:sz w:val="28"/>
                <w:szCs w:val="28"/>
              </w:rPr>
              <w:t>В системе водоотведения:</w:t>
            </w:r>
          </w:p>
          <w:p w:rsidR="006D576C" w:rsidRPr="00620BE2" w:rsidRDefault="006D576C" w:rsidP="00401647">
            <w:pPr>
              <w:pStyle w:val="western"/>
              <w:spacing w:before="0" w:beforeAutospacing="0" w:after="0" w:afterAutospacing="0"/>
            </w:pPr>
            <w:r w:rsidRPr="00620BE2">
              <w:rPr>
                <w:sz w:val="28"/>
                <w:szCs w:val="28"/>
              </w:rPr>
              <w:t xml:space="preserve">- улучшение санитарного состояния  территории </w:t>
            </w:r>
            <w:r w:rsidRPr="00620BE2">
              <w:t>Коуракского</w:t>
            </w:r>
            <w:r w:rsidR="00402418" w:rsidRPr="00620BE2">
              <w:t xml:space="preserve"> </w:t>
            </w:r>
            <w:r w:rsidRPr="00620BE2">
              <w:rPr>
                <w:sz w:val="28"/>
                <w:szCs w:val="28"/>
              </w:rPr>
              <w:t>сельсовета</w:t>
            </w:r>
            <w:r w:rsidRPr="00620BE2">
              <w:t>.</w:t>
            </w:r>
          </w:p>
          <w:p w:rsidR="006D576C" w:rsidRPr="00620BE2" w:rsidRDefault="006D576C" w:rsidP="00401647">
            <w:pPr>
              <w:keepNext/>
              <w:widowControl/>
              <w:spacing w:line="240" w:lineRule="auto"/>
              <w:ind w:firstLine="0"/>
              <w:rPr>
                <w:color w:val="00FF00"/>
              </w:rPr>
            </w:pPr>
          </w:p>
        </w:tc>
      </w:tr>
      <w:tr w:rsidR="006D576C" w:rsidRPr="00620BE2">
        <w:trPr>
          <w:trHeight w:val="1193"/>
        </w:trPr>
        <w:tc>
          <w:tcPr>
            <w:tcW w:w="2200" w:type="dxa"/>
            <w:vAlign w:val="center"/>
          </w:tcPr>
          <w:p w:rsidR="006D576C" w:rsidRPr="00620BE2" w:rsidRDefault="006D576C" w:rsidP="00745899">
            <w:pPr>
              <w:keepNext/>
              <w:widowControl/>
              <w:ind w:firstLine="0"/>
              <w:rPr>
                <w:sz w:val="22"/>
                <w:szCs w:val="22"/>
              </w:rPr>
            </w:pPr>
            <w:r w:rsidRPr="00620BE2">
              <w:rPr>
                <w:kern w:val="28"/>
              </w:rPr>
              <w:lastRenderedPageBreak/>
              <w:t>Сроки реализации программы</w:t>
            </w:r>
          </w:p>
        </w:tc>
        <w:tc>
          <w:tcPr>
            <w:tcW w:w="7360" w:type="dxa"/>
            <w:gridSpan w:val="5"/>
            <w:vAlign w:val="center"/>
          </w:tcPr>
          <w:p w:rsidR="006D576C" w:rsidRPr="00620BE2" w:rsidRDefault="006D576C" w:rsidP="00EB0B47">
            <w:pPr>
              <w:keepNext/>
              <w:widowControl/>
              <w:spacing w:line="240" w:lineRule="auto"/>
              <w:ind w:firstLine="0"/>
              <w:rPr>
                <w:color w:val="00FF00"/>
                <w:sz w:val="22"/>
                <w:szCs w:val="22"/>
              </w:rPr>
            </w:pPr>
            <w:r w:rsidRPr="00620BE2">
              <w:t xml:space="preserve">Программа реализуется в течение 2014-2023г.г. </w:t>
            </w:r>
          </w:p>
        </w:tc>
      </w:tr>
      <w:tr w:rsidR="006D576C" w:rsidRPr="00620BE2">
        <w:trPr>
          <w:trHeight w:val="1020"/>
        </w:trPr>
        <w:tc>
          <w:tcPr>
            <w:tcW w:w="2200" w:type="dxa"/>
            <w:vMerge w:val="restart"/>
            <w:vAlign w:val="center"/>
          </w:tcPr>
          <w:p w:rsidR="006D576C" w:rsidRPr="00620BE2" w:rsidRDefault="006D576C" w:rsidP="00B36F14">
            <w:pPr>
              <w:keepNext/>
              <w:widowControl/>
              <w:ind w:firstLine="0"/>
              <w:jc w:val="left"/>
            </w:pPr>
            <w:r w:rsidRPr="00620BE2">
              <w:t>Объёмы и источники финансирования</w:t>
            </w:r>
          </w:p>
        </w:tc>
        <w:tc>
          <w:tcPr>
            <w:tcW w:w="7360" w:type="dxa"/>
            <w:gridSpan w:val="5"/>
            <w:vAlign w:val="center"/>
          </w:tcPr>
          <w:p w:rsidR="006D576C" w:rsidRPr="00620BE2" w:rsidRDefault="006D576C" w:rsidP="00FD7B51">
            <w:pPr>
              <w:keepNext/>
              <w:shd w:val="clear" w:color="auto" w:fill="FFFFFF"/>
              <w:autoSpaceDE w:val="0"/>
              <w:autoSpaceDN w:val="0"/>
              <w:spacing w:line="240" w:lineRule="auto"/>
              <w:ind w:firstLine="0"/>
            </w:pPr>
            <w:r w:rsidRPr="00620BE2">
              <w:t>Источниками финансирования Программы являются средства областного бюджета и средства местного бюджета  на условиях софинансирования, 23087,89тыс.руб.:</w:t>
            </w:r>
          </w:p>
        </w:tc>
      </w:tr>
      <w:tr w:rsidR="006D576C" w:rsidRPr="00620BE2">
        <w:trPr>
          <w:trHeight w:val="273"/>
        </w:trPr>
        <w:tc>
          <w:tcPr>
            <w:tcW w:w="2200" w:type="dxa"/>
            <w:vMerge/>
            <w:vAlign w:val="center"/>
          </w:tcPr>
          <w:p w:rsidR="006D576C" w:rsidRPr="00620BE2" w:rsidRDefault="006D576C" w:rsidP="00745899">
            <w:pPr>
              <w:keepNext/>
              <w:widowControl/>
              <w:ind w:firstLine="0"/>
            </w:pPr>
          </w:p>
        </w:tc>
        <w:tc>
          <w:tcPr>
            <w:tcW w:w="1090" w:type="dxa"/>
            <w:tcBorders>
              <w:tl2br w:val="single" w:sz="4" w:space="0" w:color="auto"/>
            </w:tcBorders>
            <w:vAlign w:val="center"/>
          </w:tcPr>
          <w:p w:rsidR="006D576C" w:rsidRPr="00620BE2" w:rsidRDefault="006D576C" w:rsidP="00745899">
            <w:pPr>
              <w:keepNext/>
              <w:numPr>
                <w:ilvl w:val="0"/>
                <w:numId w:val="2"/>
              </w:numPr>
              <w:spacing w:line="240" w:lineRule="auto"/>
              <w:ind w:left="0"/>
              <w:jc w:val="left"/>
            </w:pP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ОБ</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МБ</w:t>
            </w:r>
          </w:p>
        </w:tc>
        <w:tc>
          <w:tcPr>
            <w:tcW w:w="1843" w:type="dxa"/>
            <w:vAlign w:val="center"/>
          </w:tcPr>
          <w:p w:rsidR="006D576C" w:rsidRPr="00620BE2" w:rsidRDefault="006D576C" w:rsidP="00991C27">
            <w:pPr>
              <w:keepNext/>
              <w:spacing w:line="240" w:lineRule="auto"/>
              <w:ind w:firstLine="0"/>
              <w:jc w:val="left"/>
              <w:rPr>
                <w:sz w:val="24"/>
                <w:szCs w:val="24"/>
              </w:rPr>
            </w:pPr>
            <w:r w:rsidRPr="00620BE2">
              <w:rPr>
                <w:sz w:val="24"/>
                <w:szCs w:val="24"/>
              </w:rPr>
              <w:t>Внебюджетные средства</w:t>
            </w:r>
          </w:p>
        </w:tc>
        <w:tc>
          <w:tcPr>
            <w:tcW w:w="1309" w:type="dxa"/>
            <w:vAlign w:val="center"/>
          </w:tcPr>
          <w:p w:rsidR="006D576C" w:rsidRPr="00620BE2" w:rsidRDefault="006D576C" w:rsidP="00991C27">
            <w:pPr>
              <w:keepNext/>
              <w:spacing w:line="240" w:lineRule="auto"/>
              <w:ind w:left="192" w:firstLine="0"/>
              <w:jc w:val="left"/>
              <w:rPr>
                <w:sz w:val="24"/>
                <w:szCs w:val="24"/>
              </w:rPr>
            </w:pPr>
            <w:r w:rsidRPr="00620BE2">
              <w:rPr>
                <w:sz w:val="24"/>
                <w:szCs w:val="24"/>
              </w:rPr>
              <w:t>итого</w:t>
            </w:r>
          </w:p>
        </w:tc>
      </w:tr>
      <w:tr w:rsidR="006D576C" w:rsidRPr="00620BE2">
        <w:trPr>
          <w:trHeight w:val="523"/>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2014</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62,0</w:t>
            </w:r>
          </w:p>
        </w:tc>
        <w:tc>
          <w:tcPr>
            <w:tcW w:w="1843"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0</w:t>
            </w:r>
          </w:p>
        </w:tc>
        <w:tc>
          <w:tcPr>
            <w:tcW w:w="130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62,0</w:t>
            </w:r>
          </w:p>
        </w:tc>
      </w:tr>
      <w:tr w:rsidR="006D576C" w:rsidRPr="00620BE2">
        <w:trPr>
          <w:trHeight w:val="547"/>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2015</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7820,71</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1056,38</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298,8</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9175,89</w:t>
            </w:r>
          </w:p>
        </w:tc>
      </w:tr>
      <w:tr w:rsidR="006D576C" w:rsidRPr="00620BE2">
        <w:trPr>
          <w:trHeight w:val="58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2016</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2995,0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905,0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150,0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4050,0</w:t>
            </w:r>
          </w:p>
        </w:tc>
      </w:tr>
      <w:tr w:rsidR="006D576C" w:rsidRPr="00620BE2">
        <w:trPr>
          <w:trHeight w:val="510"/>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2017</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4920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1125,0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255,0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6300,0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591DB5">
            <w:pPr>
              <w:keepNext/>
              <w:spacing w:line="240" w:lineRule="auto"/>
              <w:ind w:firstLine="0"/>
              <w:jc w:val="left"/>
              <w:rPr>
                <w:sz w:val="24"/>
                <w:szCs w:val="24"/>
              </w:rPr>
            </w:pPr>
            <w:r w:rsidRPr="00620BE2">
              <w:rPr>
                <w:sz w:val="24"/>
                <w:szCs w:val="24"/>
              </w:rPr>
              <w:t>2018</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1200,0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225,0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75,0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1500,0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EB0B47">
            <w:pPr>
              <w:keepNext/>
              <w:spacing w:line="240" w:lineRule="auto"/>
              <w:ind w:firstLine="0"/>
              <w:jc w:val="left"/>
              <w:rPr>
                <w:sz w:val="24"/>
                <w:szCs w:val="24"/>
              </w:rPr>
            </w:pPr>
            <w:r w:rsidRPr="00620BE2">
              <w:rPr>
                <w:sz w:val="24"/>
                <w:szCs w:val="24"/>
              </w:rPr>
              <w:t>2019-2023</w:t>
            </w:r>
          </w:p>
        </w:tc>
        <w:tc>
          <w:tcPr>
            <w:tcW w:w="155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1400,00</w:t>
            </w:r>
          </w:p>
        </w:tc>
        <w:tc>
          <w:tcPr>
            <w:tcW w:w="1559" w:type="dxa"/>
            <w:vAlign w:val="center"/>
          </w:tcPr>
          <w:p w:rsidR="006D576C" w:rsidRPr="00620BE2" w:rsidRDefault="006D576C" w:rsidP="00A81790">
            <w:pPr>
              <w:keepNext/>
              <w:spacing w:line="240" w:lineRule="auto"/>
              <w:ind w:firstLine="0"/>
              <w:jc w:val="center"/>
              <w:rPr>
                <w:sz w:val="24"/>
                <w:szCs w:val="24"/>
              </w:rPr>
            </w:pPr>
            <w:r w:rsidRPr="00620BE2">
              <w:rPr>
                <w:sz w:val="24"/>
                <w:szCs w:val="24"/>
              </w:rPr>
              <w:t>600,0</w:t>
            </w:r>
          </w:p>
        </w:tc>
        <w:tc>
          <w:tcPr>
            <w:tcW w:w="1843"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0,0</w:t>
            </w:r>
          </w:p>
        </w:tc>
        <w:tc>
          <w:tcPr>
            <w:tcW w:w="1309" w:type="dxa"/>
            <w:vAlign w:val="center"/>
          </w:tcPr>
          <w:p w:rsidR="006D576C" w:rsidRPr="00620BE2" w:rsidRDefault="006D576C" w:rsidP="00084402">
            <w:pPr>
              <w:keepNext/>
              <w:spacing w:line="240" w:lineRule="auto"/>
              <w:ind w:firstLine="0"/>
              <w:jc w:val="center"/>
              <w:rPr>
                <w:sz w:val="24"/>
                <w:szCs w:val="24"/>
              </w:rPr>
            </w:pPr>
            <w:r w:rsidRPr="00620BE2">
              <w:rPr>
                <w:sz w:val="24"/>
                <w:szCs w:val="24"/>
              </w:rPr>
              <w:t>2000,0</w:t>
            </w:r>
          </w:p>
        </w:tc>
      </w:tr>
      <w:tr w:rsidR="006D576C" w:rsidRPr="00620BE2">
        <w:trPr>
          <w:trHeight w:val="615"/>
        </w:trPr>
        <w:tc>
          <w:tcPr>
            <w:tcW w:w="2200" w:type="dxa"/>
            <w:vMerge/>
            <w:vAlign w:val="center"/>
          </w:tcPr>
          <w:p w:rsidR="006D576C" w:rsidRPr="00620BE2" w:rsidRDefault="006D576C" w:rsidP="00745899">
            <w:pPr>
              <w:keepNext/>
              <w:widowControl/>
              <w:ind w:firstLine="0"/>
            </w:pPr>
          </w:p>
        </w:tc>
        <w:tc>
          <w:tcPr>
            <w:tcW w:w="1090" w:type="dxa"/>
            <w:vAlign w:val="center"/>
          </w:tcPr>
          <w:p w:rsidR="006D576C" w:rsidRPr="00620BE2" w:rsidRDefault="006D576C" w:rsidP="00B36F14">
            <w:pPr>
              <w:keepNext/>
              <w:spacing w:line="240" w:lineRule="auto"/>
              <w:ind w:firstLine="0"/>
              <w:jc w:val="left"/>
              <w:rPr>
                <w:sz w:val="24"/>
                <w:szCs w:val="24"/>
              </w:rPr>
            </w:pPr>
            <w:r w:rsidRPr="00620BE2">
              <w:rPr>
                <w:sz w:val="24"/>
                <w:szCs w:val="24"/>
              </w:rPr>
              <w:t>На весь период</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18335,71</w:t>
            </w:r>
          </w:p>
        </w:tc>
        <w:tc>
          <w:tcPr>
            <w:tcW w:w="1559"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3973,38</w:t>
            </w:r>
          </w:p>
        </w:tc>
        <w:tc>
          <w:tcPr>
            <w:tcW w:w="1843" w:type="dxa"/>
            <w:vAlign w:val="center"/>
          </w:tcPr>
          <w:p w:rsidR="006D576C" w:rsidRPr="00620BE2" w:rsidRDefault="006D576C" w:rsidP="00C90C10">
            <w:pPr>
              <w:keepNext/>
              <w:spacing w:line="240" w:lineRule="auto"/>
              <w:ind w:firstLine="0"/>
              <w:jc w:val="center"/>
              <w:rPr>
                <w:sz w:val="24"/>
                <w:szCs w:val="24"/>
              </w:rPr>
            </w:pPr>
            <w:r w:rsidRPr="00620BE2">
              <w:rPr>
                <w:sz w:val="24"/>
                <w:szCs w:val="24"/>
              </w:rPr>
              <w:t>778,8</w:t>
            </w:r>
          </w:p>
        </w:tc>
        <w:tc>
          <w:tcPr>
            <w:tcW w:w="1309" w:type="dxa"/>
            <w:vAlign w:val="center"/>
          </w:tcPr>
          <w:p w:rsidR="006D576C" w:rsidRPr="00620BE2" w:rsidRDefault="006D576C" w:rsidP="00C90C10">
            <w:pPr>
              <w:keepNext/>
              <w:spacing w:line="240" w:lineRule="auto"/>
              <w:ind w:firstLine="0"/>
              <w:jc w:val="center"/>
              <w:rPr>
                <w:b/>
                <w:bCs/>
                <w:sz w:val="24"/>
                <w:szCs w:val="24"/>
              </w:rPr>
            </w:pPr>
            <w:r w:rsidRPr="00620BE2">
              <w:rPr>
                <w:b/>
                <w:bCs/>
                <w:sz w:val="24"/>
                <w:szCs w:val="24"/>
              </w:rPr>
              <w:t>23087,89</w:t>
            </w:r>
          </w:p>
        </w:tc>
      </w:tr>
      <w:tr w:rsidR="006D576C" w:rsidRPr="00620BE2">
        <w:trPr>
          <w:trHeight w:val="1156"/>
        </w:trPr>
        <w:tc>
          <w:tcPr>
            <w:tcW w:w="2200" w:type="dxa"/>
            <w:vAlign w:val="center"/>
          </w:tcPr>
          <w:p w:rsidR="006D576C" w:rsidRPr="00620BE2" w:rsidRDefault="006D576C" w:rsidP="00745899">
            <w:pPr>
              <w:keepNext/>
              <w:widowControl/>
              <w:ind w:firstLine="0"/>
            </w:pPr>
            <w:r w:rsidRPr="00620BE2">
              <w:t>Организация контроля</w:t>
            </w:r>
          </w:p>
        </w:tc>
        <w:tc>
          <w:tcPr>
            <w:tcW w:w="7360" w:type="dxa"/>
            <w:gridSpan w:val="5"/>
            <w:vAlign w:val="center"/>
          </w:tcPr>
          <w:p w:rsidR="006D576C" w:rsidRPr="00620BE2" w:rsidRDefault="006D576C" w:rsidP="002F7C24">
            <w:pPr>
              <w:spacing w:line="240" w:lineRule="auto"/>
              <w:ind w:firstLine="0"/>
            </w:pPr>
            <w:r w:rsidRPr="00620BE2">
              <w:t>Контроль за реализацией Программы осуществляет</w:t>
            </w:r>
          </w:p>
          <w:p w:rsidR="006D576C" w:rsidRPr="00620BE2" w:rsidRDefault="006D576C" w:rsidP="00F87905">
            <w:pPr>
              <w:keepNext/>
              <w:widowControl/>
              <w:spacing w:line="240" w:lineRule="auto"/>
              <w:ind w:firstLine="0"/>
            </w:pPr>
            <w:r w:rsidRPr="00620BE2">
              <w:t>администрация Коуракского сельсовета Тогучинского района Новосибирской области.</w:t>
            </w:r>
          </w:p>
        </w:tc>
      </w:tr>
    </w:tbl>
    <w:p w:rsidR="006D576C" w:rsidRPr="00620BE2" w:rsidRDefault="006D576C" w:rsidP="00401647">
      <w:pPr>
        <w:ind w:firstLine="0"/>
      </w:pPr>
    </w:p>
    <w:p w:rsidR="006D576C" w:rsidRPr="00620BE2" w:rsidRDefault="006D576C" w:rsidP="009150FD">
      <w:pPr>
        <w:pStyle w:val="1"/>
        <w:keepLines w:val="0"/>
        <w:pageBreakBefore w:val="0"/>
        <w:widowControl w:val="0"/>
        <w:numPr>
          <w:ilvl w:val="0"/>
          <w:numId w:val="0"/>
        </w:numPr>
        <w:pBdr>
          <w:top w:val="single" w:sz="48" w:space="31" w:color="FFFFFF"/>
          <w:left w:val="single" w:sz="6" w:space="0" w:color="FFFFFF"/>
        </w:pBdr>
        <w:rPr>
          <w:rFonts w:ascii="Times New Roman" w:hAnsi="Times New Roman" w:cs="Times New Roman"/>
          <w:b/>
          <w:bCs/>
          <w:sz w:val="24"/>
          <w:szCs w:val="24"/>
        </w:rPr>
      </w:pPr>
    </w:p>
    <w:p w:rsidR="006D576C" w:rsidRPr="00620BE2" w:rsidRDefault="006D576C" w:rsidP="009150FD">
      <w:pPr>
        <w:pStyle w:val="western"/>
        <w:spacing w:before="0" w:beforeAutospacing="0" w:after="0" w:afterAutospacing="0"/>
        <w:jc w:val="center"/>
      </w:pPr>
      <w:r w:rsidRPr="00620BE2">
        <w:rPr>
          <w:b/>
          <w:bCs/>
        </w:rPr>
        <w:t>2.    КРАТКАЯ ХАРАКТЕРИСТИКА МУНИЦИПАЛЬНОГО ОБРАЗОВАНИЯ</w:t>
      </w:r>
    </w:p>
    <w:p w:rsidR="006D576C" w:rsidRPr="00620BE2" w:rsidRDefault="006D576C" w:rsidP="00B957F0">
      <w:pPr>
        <w:spacing w:line="240" w:lineRule="auto"/>
        <w:ind w:left="400" w:hanging="400"/>
        <w:jc w:val="center"/>
        <w:rPr>
          <w:b/>
          <w:bCs/>
          <w:snapToGrid w:val="0"/>
          <w:lang w:eastAsia="ru-RU"/>
        </w:rPr>
      </w:pPr>
    </w:p>
    <w:p w:rsidR="006D576C" w:rsidRPr="00620BE2" w:rsidRDefault="006D576C" w:rsidP="00B957F0">
      <w:pPr>
        <w:spacing w:line="240" w:lineRule="auto"/>
        <w:ind w:left="400" w:hanging="400"/>
        <w:jc w:val="center"/>
        <w:rPr>
          <w:b/>
          <w:bCs/>
          <w:snapToGrid w:val="0"/>
          <w:lang w:eastAsia="ru-RU"/>
        </w:rPr>
      </w:pPr>
    </w:p>
    <w:p w:rsidR="006D576C" w:rsidRPr="00620BE2" w:rsidRDefault="006D576C" w:rsidP="00B957F0">
      <w:pPr>
        <w:spacing w:line="240" w:lineRule="auto"/>
        <w:ind w:left="400" w:hanging="400"/>
        <w:rPr>
          <w:b/>
          <w:bCs/>
          <w:snapToGrid w:val="0"/>
          <w:lang w:eastAsia="ru-RU"/>
        </w:rPr>
      </w:pPr>
      <w:r w:rsidRPr="00620BE2">
        <w:rPr>
          <w:b/>
          <w:bCs/>
          <w:snapToGrid w:val="0"/>
          <w:lang w:eastAsia="ru-RU"/>
        </w:rPr>
        <w:t>2.1 Территория</w:t>
      </w:r>
    </w:p>
    <w:p w:rsidR="006D576C" w:rsidRPr="00620BE2" w:rsidRDefault="006D576C" w:rsidP="00815AAC">
      <w:pPr>
        <w:spacing w:line="240" w:lineRule="auto"/>
        <w:ind w:firstLine="709"/>
        <w:rPr>
          <w:snapToGrid w:val="0"/>
          <w:lang w:eastAsia="ru-RU"/>
        </w:rPr>
      </w:pPr>
      <w:r w:rsidRPr="00620BE2">
        <w:rPr>
          <w:lang w:eastAsia="ru-RU"/>
        </w:rPr>
        <w:t xml:space="preserve">Территория   поселения  в административных границах составляет – 91870 гектар. </w:t>
      </w:r>
    </w:p>
    <w:p w:rsidR="006D576C" w:rsidRPr="00620BE2" w:rsidRDefault="006D576C" w:rsidP="00F97109">
      <w:pPr>
        <w:pStyle w:val="ad"/>
        <w:spacing w:line="240" w:lineRule="auto"/>
        <w:ind w:firstLine="426"/>
      </w:pPr>
      <w:r w:rsidRPr="00620BE2">
        <w:t xml:space="preserve">На его территории расположено 5населенных пункта. Численность населения на 01.01.2014 года составила 2033  человек. </w:t>
      </w:r>
      <w:r w:rsidRPr="00620BE2">
        <w:rPr>
          <w:snapToGrid w:val="0"/>
          <w:color w:val="000000"/>
        </w:rPr>
        <w:t xml:space="preserve">В состав МО входят 5 населенных пунктов: с. Коурак - 1054 чел., с.Юрты 409 чел., п. Мирный-  319 чел., д. Старогутово - 141 чел., д.Конёво -110  чел.,  На протяжении последних лет численность населения </w:t>
      </w:r>
      <w:r w:rsidRPr="00620BE2">
        <w:t>растет.  Все население сельское. Крупными селами являются – Коурак и Юрты.</w:t>
      </w:r>
    </w:p>
    <w:p w:rsidR="006D576C" w:rsidRPr="00620BE2" w:rsidRDefault="006D576C" w:rsidP="007850EA">
      <w:pPr>
        <w:pStyle w:val="ad"/>
        <w:spacing w:line="240" w:lineRule="auto"/>
        <w:ind w:firstLine="426"/>
      </w:pPr>
      <w:r w:rsidRPr="00620BE2">
        <w:t xml:space="preserve">На территории поселения на 01.01.2014 года зарегистрировано 13 торговых,   2 сельскохозяйственных предприятия(в том числе 19 КФХ)  </w:t>
      </w:r>
    </w:p>
    <w:p w:rsidR="006D576C" w:rsidRPr="00620BE2" w:rsidRDefault="006D576C" w:rsidP="00815AAC">
      <w:pPr>
        <w:pStyle w:val="ad"/>
        <w:spacing w:line="240" w:lineRule="auto"/>
        <w:ind w:firstLine="426"/>
      </w:pPr>
      <w:r w:rsidRPr="00620BE2">
        <w:lastRenderedPageBreak/>
        <w:t>Специализацией поселения является растениеводство. Данным видом деятельности занимаются ОАО «Коуракское».</w:t>
      </w:r>
    </w:p>
    <w:p w:rsidR="006D576C" w:rsidRPr="00620BE2" w:rsidRDefault="006D576C" w:rsidP="00815AAC">
      <w:pPr>
        <w:pStyle w:val="ad"/>
        <w:spacing w:line="240" w:lineRule="auto"/>
        <w:ind w:firstLine="426"/>
      </w:pPr>
      <w:r w:rsidRPr="00620BE2">
        <w:t>На территории поселения имеется 3 пруда, в которых водятся промысловые породы рыбы: преимущественно – караси,  карп, щука, окунь.</w:t>
      </w:r>
    </w:p>
    <w:p w:rsidR="006D576C" w:rsidRPr="00620BE2" w:rsidRDefault="006D576C" w:rsidP="00815AAC">
      <w:pPr>
        <w:spacing w:line="240" w:lineRule="auto"/>
        <w:ind w:firstLine="720"/>
        <w:rPr>
          <w:snapToGrid w:val="0"/>
          <w:lang w:eastAsia="ru-RU"/>
        </w:rPr>
      </w:pPr>
      <w:r w:rsidRPr="00620BE2">
        <w:rPr>
          <w:lang w:eastAsia="ru-RU"/>
        </w:rPr>
        <w:t xml:space="preserve">Сельское поселение Коуракское расположено на юго-востоке Тогучинского муниципального района. Административным центром является с. Коурак находится на удалении  87 км. от  районного центра и  123 км. от областного центра г.Новосибирска. Ближайшая железнодорожная станция-Курундус находится в 30 км. Протяженность с </w:t>
      </w:r>
      <w:r w:rsidRPr="00620BE2">
        <w:rPr>
          <w:shd w:val="clear" w:color="auto" w:fill="FFFFFF"/>
          <w:lang w:eastAsia="ru-RU"/>
        </w:rPr>
        <w:t>_Юга на</w:t>
      </w:r>
      <w:r w:rsidRPr="00620BE2">
        <w:rPr>
          <w:lang w:eastAsia="ru-RU"/>
        </w:rPr>
        <w:t xml:space="preserve"> Север 50 км,  с Запада на </w:t>
      </w:r>
      <w:r w:rsidRPr="00620BE2">
        <w:rPr>
          <w:shd w:val="clear" w:color="auto" w:fill="FFFFFF"/>
          <w:lang w:eastAsia="ru-RU"/>
        </w:rPr>
        <w:t>Восток 25</w:t>
      </w:r>
      <w:r w:rsidRPr="00620BE2">
        <w:rPr>
          <w:lang w:eastAsia="ru-RU"/>
        </w:rPr>
        <w:t xml:space="preserve"> км.и</w:t>
      </w:r>
      <w:r w:rsidRPr="00620BE2">
        <w:rPr>
          <w:snapToGrid w:val="0"/>
          <w:lang w:eastAsia="ru-RU"/>
        </w:rPr>
        <w:t xml:space="preserve"> граничит: </w:t>
      </w:r>
    </w:p>
    <w:p w:rsidR="006D576C" w:rsidRPr="00620BE2" w:rsidRDefault="006D576C" w:rsidP="00815AAC">
      <w:pPr>
        <w:spacing w:line="240" w:lineRule="auto"/>
        <w:ind w:firstLine="720"/>
        <w:rPr>
          <w:snapToGrid w:val="0"/>
          <w:lang w:eastAsia="ru-RU"/>
        </w:rPr>
      </w:pPr>
      <w:r w:rsidRPr="00620BE2">
        <w:rPr>
          <w:snapToGrid w:val="0"/>
          <w:lang w:eastAsia="ru-RU"/>
        </w:rPr>
        <w:t>- на севере    - Кировским МО;</w:t>
      </w:r>
    </w:p>
    <w:p w:rsidR="006D576C" w:rsidRPr="00620BE2" w:rsidRDefault="006D576C" w:rsidP="00815AAC">
      <w:pPr>
        <w:spacing w:line="240" w:lineRule="auto"/>
        <w:ind w:firstLine="720"/>
        <w:rPr>
          <w:snapToGrid w:val="0"/>
          <w:lang w:eastAsia="ru-RU"/>
        </w:rPr>
      </w:pPr>
      <w:r w:rsidRPr="00620BE2">
        <w:rPr>
          <w:snapToGrid w:val="0"/>
          <w:lang w:eastAsia="ru-RU"/>
        </w:rPr>
        <w:t>- на востоке  - Степногутовским МО;</w:t>
      </w:r>
    </w:p>
    <w:p w:rsidR="006D576C" w:rsidRPr="00620BE2" w:rsidRDefault="006D576C" w:rsidP="00815AAC">
      <w:pPr>
        <w:spacing w:line="240" w:lineRule="auto"/>
        <w:ind w:firstLine="720"/>
        <w:rPr>
          <w:snapToGrid w:val="0"/>
          <w:lang w:eastAsia="ru-RU"/>
        </w:rPr>
      </w:pPr>
      <w:r w:rsidRPr="00620BE2">
        <w:rPr>
          <w:snapToGrid w:val="0"/>
          <w:lang w:eastAsia="ru-RU"/>
        </w:rPr>
        <w:t>- на юге        - Маслянинским районом;</w:t>
      </w:r>
    </w:p>
    <w:p w:rsidR="006D576C" w:rsidRPr="00620BE2" w:rsidRDefault="006D576C" w:rsidP="00815AAC">
      <w:pPr>
        <w:tabs>
          <w:tab w:val="left" w:pos="2977"/>
        </w:tabs>
        <w:spacing w:line="240" w:lineRule="auto"/>
        <w:ind w:firstLine="720"/>
        <w:rPr>
          <w:snapToGrid w:val="0"/>
          <w:lang w:eastAsia="ru-RU"/>
        </w:rPr>
      </w:pPr>
      <w:r w:rsidRPr="00620BE2">
        <w:rPr>
          <w:snapToGrid w:val="0"/>
          <w:lang w:eastAsia="ru-RU"/>
        </w:rPr>
        <w:t>- на западе   - Кировским МО.</w:t>
      </w:r>
    </w:p>
    <w:p w:rsidR="006D576C" w:rsidRPr="00620BE2" w:rsidRDefault="006D576C" w:rsidP="006F1870">
      <w:pPr>
        <w:tabs>
          <w:tab w:val="left" w:pos="2977"/>
        </w:tabs>
        <w:spacing w:line="240" w:lineRule="auto"/>
        <w:ind w:firstLine="720"/>
        <w:rPr>
          <w:snapToGrid w:val="0"/>
          <w:lang w:eastAsia="ru-RU"/>
        </w:rPr>
      </w:pPr>
      <w:r w:rsidRPr="00620BE2">
        <w:rPr>
          <w:snapToGrid w:val="0"/>
          <w:lang w:eastAsia="ru-RU"/>
        </w:rPr>
        <w:t>Рельеф местности пологоволнистый, с наличием оврагов и балок. Абсолютные отметки поверхности колеблются в пределах от 255,0 м до 189,1м. Общий уклон поверхности наблюдается с юго-востока насеверо-запад. Грунт песчано-глинистый с почвенно-растительным слоем мощностью 0,2-0,5 м.</w:t>
      </w:r>
    </w:p>
    <w:p w:rsidR="006D576C" w:rsidRPr="00620BE2" w:rsidRDefault="006D576C" w:rsidP="00B957F0">
      <w:pPr>
        <w:spacing w:line="240" w:lineRule="auto"/>
        <w:ind w:firstLine="720"/>
        <w:rPr>
          <w:lang w:eastAsia="ru-RU"/>
        </w:rPr>
      </w:pPr>
      <w:r w:rsidRPr="00620BE2">
        <w:rPr>
          <w:lang w:eastAsia="ru-RU"/>
        </w:rPr>
        <w:t>Основной тип растительности – хвойные и лиственные леса. Общая площадь озелененной территории поселения составляет 58608 га (около 63 % территории).</w:t>
      </w:r>
    </w:p>
    <w:p w:rsidR="006D576C" w:rsidRPr="00620BE2" w:rsidRDefault="006D576C" w:rsidP="00B957F0">
      <w:pPr>
        <w:spacing w:line="240" w:lineRule="auto"/>
        <w:ind w:firstLine="720"/>
        <w:rPr>
          <w:rFonts w:eastAsia="MS Mincho"/>
          <w:lang w:eastAsia="ru-RU"/>
        </w:rPr>
      </w:pPr>
      <w:r w:rsidRPr="00620BE2">
        <w:rPr>
          <w:rFonts w:eastAsia="MS Mincho"/>
          <w:lang w:eastAsia="ru-RU"/>
        </w:rPr>
        <w:t xml:space="preserve">Умеренно развитая речная сеть с преимущественным направлением течения на восток. Основные реки Торьсма и Коурак, мелкие ручьи: </w:t>
      </w:r>
      <w:r w:rsidRPr="00620BE2">
        <w:rPr>
          <w:lang w:eastAsia="ru-RU"/>
        </w:rPr>
        <w:t>Фролиха, Лориониха, Крутиха, Порог.</w:t>
      </w:r>
    </w:p>
    <w:p w:rsidR="006D576C" w:rsidRPr="00620BE2" w:rsidRDefault="006D576C" w:rsidP="00B957F0">
      <w:pPr>
        <w:tabs>
          <w:tab w:val="left" w:pos="9900"/>
        </w:tabs>
        <w:spacing w:line="240" w:lineRule="auto"/>
        <w:ind w:firstLine="720"/>
        <w:rPr>
          <w:color w:val="000000"/>
          <w:lang w:eastAsia="ru-RU"/>
        </w:rPr>
      </w:pPr>
      <w:r w:rsidRPr="00620BE2">
        <w:rPr>
          <w:color w:val="000000"/>
          <w:lang w:eastAsia="ru-RU"/>
        </w:rPr>
        <w:t>Речная сеть на территории МО развита равномерно.</w:t>
      </w:r>
    </w:p>
    <w:p w:rsidR="006D576C" w:rsidRPr="00620BE2" w:rsidRDefault="006D576C" w:rsidP="00B957F0">
      <w:pPr>
        <w:tabs>
          <w:tab w:val="left" w:pos="9900"/>
        </w:tabs>
        <w:spacing w:line="240" w:lineRule="auto"/>
        <w:ind w:firstLine="720"/>
        <w:rPr>
          <w:color w:val="000000"/>
          <w:lang w:eastAsia="ru-RU"/>
        </w:rPr>
      </w:pPr>
    </w:p>
    <w:p w:rsidR="006D576C" w:rsidRPr="00620BE2" w:rsidRDefault="006D576C" w:rsidP="00815AAC">
      <w:pPr>
        <w:pStyle w:val="a5"/>
        <w:spacing w:before="0" w:beforeAutospacing="0" w:after="0" w:afterAutospacing="0"/>
        <w:ind w:firstLine="426"/>
        <w:jc w:val="center"/>
        <w:rPr>
          <w:sz w:val="28"/>
          <w:szCs w:val="28"/>
        </w:rPr>
      </w:pPr>
      <w:r w:rsidRPr="00620BE2">
        <w:rPr>
          <w:b/>
          <w:bCs/>
          <w:sz w:val="28"/>
          <w:szCs w:val="28"/>
        </w:rPr>
        <w:t>2.2. Климат</w:t>
      </w:r>
    </w:p>
    <w:p w:rsidR="006D576C" w:rsidRPr="00620BE2" w:rsidRDefault="006D576C" w:rsidP="00815AAC">
      <w:pPr>
        <w:spacing w:line="240" w:lineRule="auto"/>
        <w:ind w:firstLine="426"/>
      </w:pPr>
      <w:r w:rsidRPr="00620BE2">
        <w:t>Климат района расположения МО Коуракский с/с резко континентальный, характеризующийся продолжительной холодной зимой и коротким жарким летом.</w:t>
      </w:r>
    </w:p>
    <w:p w:rsidR="006D576C" w:rsidRPr="00620BE2" w:rsidRDefault="006D576C" w:rsidP="00815AAC">
      <w:pPr>
        <w:spacing w:line="240" w:lineRule="auto"/>
        <w:ind w:firstLine="426"/>
      </w:pPr>
      <w:r w:rsidRPr="00620BE2">
        <w:t>Территория подвергается вторжению, как холодных арктических масс воздуха, так и теплых сухих ветров с северной части Казахстана, что приводит к крайней неустойчивости и большой изменчивости температуры воздуха. Особенностью температурного режима является резкое колебание температур по месяцам и кратковременность переходных сезонов – весны и осени. Нарастание температуры воздуха интенсивно происходит при наименьшем количестве осадков, что в апреле и мае увеличивает дефицит влаги в почве и тем самым сильно сокращает сроки весенних работ. Падение температур происходит так же резко осенью.</w:t>
      </w:r>
    </w:p>
    <w:p w:rsidR="006D576C" w:rsidRPr="00620BE2" w:rsidRDefault="006D576C" w:rsidP="00815AAC">
      <w:pPr>
        <w:spacing w:line="240" w:lineRule="auto"/>
        <w:ind w:firstLine="426"/>
      </w:pPr>
      <w:r w:rsidRPr="00620BE2">
        <w:rPr>
          <w:snapToGrid w:val="0"/>
          <w:lang w:eastAsia="ru-RU"/>
        </w:rPr>
        <w:t>Максимальная температура в летние месяцы + 37 С, минимальная температура в зимние месяцы – 54 С, дневные перепады до 27</w:t>
      </w:r>
      <w:r w:rsidRPr="00620BE2">
        <w:rPr>
          <w:snapToGrid w:val="0"/>
          <w:vertAlign w:val="superscript"/>
          <w:lang w:eastAsia="ru-RU"/>
        </w:rPr>
        <w:t>0</w:t>
      </w:r>
      <w:r w:rsidRPr="00620BE2">
        <w:rPr>
          <w:snapToGrid w:val="0"/>
          <w:lang w:eastAsia="ru-RU"/>
        </w:rPr>
        <w:t xml:space="preserve"> С. </w:t>
      </w:r>
    </w:p>
    <w:p w:rsidR="006D576C" w:rsidRPr="00620BE2" w:rsidRDefault="006D576C" w:rsidP="00815AAC">
      <w:pPr>
        <w:spacing w:line="240" w:lineRule="auto"/>
        <w:ind w:firstLine="426"/>
      </w:pPr>
      <w:r w:rsidRPr="00620BE2">
        <w:t>Средняя температура вегетационного периода около +15</w:t>
      </w:r>
      <w:r w:rsidRPr="00620BE2">
        <w:rPr>
          <w:vertAlign w:val="superscript"/>
        </w:rPr>
        <w:t>о</w:t>
      </w:r>
      <w:r w:rsidRPr="00620BE2">
        <w:t xml:space="preserve">. При значительной продолжительности вегетационного периода (160 дней) отрицательное влияние </w:t>
      </w:r>
      <w:r w:rsidRPr="00620BE2">
        <w:lastRenderedPageBreak/>
        <w:t>на рост и развитие древесно-кустарниковой растительности оказывают поздние весенние и ранние осенние заморозки, связанные с проникновением на территорию лесничества холодных арктических масс воздуха.</w:t>
      </w:r>
    </w:p>
    <w:p w:rsidR="006D576C" w:rsidRPr="00620BE2" w:rsidRDefault="006D576C" w:rsidP="00815AAC">
      <w:pPr>
        <w:spacing w:line="240" w:lineRule="auto"/>
        <w:ind w:firstLine="426"/>
      </w:pPr>
      <w:r w:rsidRPr="00620BE2">
        <w:t>Средняя дата первых осенних заморозков – 15 сентября, а последних весенних – 28 апреля. Среднегодовое количество осадков колеблется от 250 до 330 мм.</w:t>
      </w:r>
    </w:p>
    <w:p w:rsidR="006D576C" w:rsidRPr="00620BE2" w:rsidRDefault="006D576C" w:rsidP="00815AAC">
      <w:pPr>
        <w:spacing w:line="240" w:lineRule="auto"/>
        <w:ind w:firstLine="426"/>
      </w:pPr>
      <w:r w:rsidRPr="00620BE2">
        <w:t>Максимальная толщина снежного покрова достигает 25 см. Средняя дата появления снежного покрова – 20 октября, а схода – 23 апреля. Средняя глубина промерзания почвы на открытых площадях составляет 147 см, а в лесных колках под пологом насаждений из-за более мощного слоя снежного покрова почва промерзает не более чем на 100 см.</w:t>
      </w:r>
    </w:p>
    <w:p w:rsidR="006D576C" w:rsidRPr="00620BE2" w:rsidRDefault="006D576C" w:rsidP="00815AAC">
      <w:pPr>
        <w:spacing w:line="240" w:lineRule="auto"/>
        <w:ind w:firstLine="426"/>
      </w:pPr>
      <w:r w:rsidRPr="00620BE2">
        <w:t>Относительная влажность воздуха также характеризуется неравномерностью. Средняя относительная влажность за вегетационный период составляет 56%, снижаясь в мае до 50%, а летом нередко и до 30%.</w:t>
      </w:r>
    </w:p>
    <w:p w:rsidR="006D576C" w:rsidRPr="00620BE2" w:rsidRDefault="006D576C" w:rsidP="00815AAC">
      <w:pPr>
        <w:spacing w:line="240" w:lineRule="auto"/>
        <w:ind w:firstLine="426"/>
      </w:pPr>
      <w:r w:rsidRPr="00620BE2">
        <w:t>Сильные порывистые ветры при невысокой относительной влажности воздуха в отдельные месяцы летнего периода способствуют возникновению пыльных бурь.</w:t>
      </w:r>
    </w:p>
    <w:p w:rsidR="006D576C" w:rsidRPr="00620BE2" w:rsidRDefault="006D576C" w:rsidP="00815AAC">
      <w:pPr>
        <w:spacing w:line="240" w:lineRule="auto"/>
        <w:ind w:firstLine="426"/>
      </w:pPr>
      <w:r w:rsidRPr="00620BE2">
        <w:t xml:space="preserve">Здесь хорошо выражены все времена года, хотя продолжительность их различна. </w:t>
      </w:r>
    </w:p>
    <w:p w:rsidR="006D576C" w:rsidRPr="00620BE2" w:rsidRDefault="006D576C" w:rsidP="00815AAC">
      <w:pPr>
        <w:spacing w:line="240" w:lineRule="auto"/>
        <w:ind w:firstLine="426"/>
      </w:pPr>
      <w:r w:rsidRPr="00620BE2">
        <w:t>Весна устанавливается в начале апреля, когда приток солнечной радиации значительно увеличивается, резко повышается температура воздуха, интенсивно тает снег, и продолжается она два месяца (апрель, май). В это время стоит сухая, ясная, ветреная погода. В мае много солнечных дней, но температура резко колеблется, что связано с приходом, то теплых, то холодных воздушных масс.</w:t>
      </w:r>
    </w:p>
    <w:p w:rsidR="006D576C" w:rsidRPr="00620BE2" w:rsidRDefault="006D576C" w:rsidP="00815AAC">
      <w:pPr>
        <w:spacing w:line="240" w:lineRule="auto"/>
        <w:ind w:firstLine="426"/>
      </w:pPr>
      <w:r w:rsidRPr="00620BE2">
        <w:t>Лето наступает в первой декаде июня, когда средняя суточная температура превышает +15</w:t>
      </w:r>
      <w:r w:rsidRPr="00620BE2">
        <w:rPr>
          <w:vertAlign w:val="superscript"/>
        </w:rPr>
        <w:t>о</w:t>
      </w:r>
      <w:r w:rsidRPr="00620BE2">
        <w:t xml:space="preserve">С. Нарастание температуры идет медленно. В начале августа часто бывают кратковременные похолодания, температура воздуха и воды при этом понижается. Летом выпадает наибольшее количество осадков. </w:t>
      </w:r>
    </w:p>
    <w:p w:rsidR="006D576C" w:rsidRPr="00620BE2" w:rsidRDefault="006D576C" w:rsidP="00815AAC">
      <w:pPr>
        <w:spacing w:line="240" w:lineRule="auto"/>
        <w:ind w:firstLine="426"/>
      </w:pPr>
      <w:r w:rsidRPr="00620BE2">
        <w:t>Осень устанавливается в конце августа, когда среднесуточная температура падает до +15</w:t>
      </w:r>
      <w:r w:rsidRPr="00620BE2">
        <w:rPr>
          <w:vertAlign w:val="superscript"/>
        </w:rPr>
        <w:t>о</w:t>
      </w:r>
      <w:r w:rsidRPr="00620BE2">
        <w:t>С. В сентябре погода по-прежнему стоит ясная и теплая. Хрустальная прозрачность воздуха, безветрие, яркая желто-красная окраска листвы, обилие садовых цветов – все это придает осени особую прелесть. Временами, в связи с прохождением циклонов, в сентябре бывает пасмурная и дождливая погода. Заморозки, начавшиеся в августе и сентябре, все учащаются. Выпадает первый снег, но быстро тает. В ноябре образуется устойчивый снежный покров, и зима полностью вступает в свои права.</w:t>
      </w:r>
    </w:p>
    <w:p w:rsidR="006D576C" w:rsidRPr="00620BE2" w:rsidRDefault="006D576C" w:rsidP="00815AAC">
      <w:pPr>
        <w:spacing w:line="240" w:lineRule="auto"/>
        <w:ind w:firstLine="426"/>
      </w:pPr>
      <w:r w:rsidRPr="00620BE2">
        <w:t>Неблагоприятными метеорологическими явлениями в зоне расположения МО Коуракский с/с могут быть: сильный ветер, метели, обильные и продолжительные осадки, засуха, низкие температуры воздуха, грозы, град, туман, гололед, изморозь.</w:t>
      </w:r>
    </w:p>
    <w:p w:rsidR="006D576C" w:rsidRPr="00620BE2" w:rsidRDefault="006D576C" w:rsidP="00B957F0">
      <w:pPr>
        <w:tabs>
          <w:tab w:val="left" w:pos="9900"/>
        </w:tabs>
        <w:spacing w:line="240" w:lineRule="auto"/>
        <w:ind w:firstLine="720"/>
        <w:rPr>
          <w:color w:val="00000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B957F0">
      <w:pPr>
        <w:spacing w:line="240" w:lineRule="auto"/>
        <w:ind w:firstLine="709"/>
        <w:rPr>
          <w:b/>
          <w:bCs/>
          <w:snapToGrid w:val="0"/>
          <w:lang w:eastAsia="ru-RU"/>
        </w:rPr>
      </w:pPr>
    </w:p>
    <w:p w:rsidR="006D576C" w:rsidRPr="00620BE2" w:rsidRDefault="006D576C" w:rsidP="006E7F6B">
      <w:pPr>
        <w:pStyle w:val="a5"/>
        <w:spacing w:before="0" w:beforeAutospacing="0" w:after="0" w:afterAutospacing="0"/>
        <w:jc w:val="center"/>
        <w:rPr>
          <w:sz w:val="28"/>
          <w:szCs w:val="28"/>
        </w:rPr>
      </w:pPr>
      <w:r w:rsidRPr="00620BE2">
        <w:rPr>
          <w:b/>
          <w:bCs/>
          <w:sz w:val="28"/>
          <w:szCs w:val="28"/>
        </w:rPr>
        <w:lastRenderedPageBreak/>
        <w:t>2.3. Население</w:t>
      </w:r>
    </w:p>
    <w:p w:rsidR="006D576C" w:rsidRPr="00620BE2" w:rsidRDefault="006D576C" w:rsidP="006E7F6B">
      <w:pPr>
        <w:pStyle w:val="S1"/>
        <w:ind w:firstLine="426"/>
        <w:rPr>
          <w:spacing w:val="-2"/>
        </w:rPr>
      </w:pPr>
      <w:r w:rsidRPr="00620BE2">
        <w:t xml:space="preserve">По данным администрации Коуракского сельсовета численность </w:t>
      </w:r>
      <w:r w:rsidRPr="00620BE2">
        <w:rPr>
          <w:spacing w:val="-2"/>
        </w:rPr>
        <w:t xml:space="preserve">населения составила на 01.01.2014 г.  2033 человек  в том числе: </w:t>
      </w:r>
    </w:p>
    <w:p w:rsidR="006D576C" w:rsidRPr="00620BE2" w:rsidRDefault="006D576C" w:rsidP="00B957F0">
      <w:pPr>
        <w:spacing w:line="240" w:lineRule="auto"/>
        <w:ind w:firstLine="426"/>
        <w:rPr>
          <w:snapToGrid w:val="0"/>
          <w:lang w:eastAsia="ru-RU"/>
        </w:rPr>
      </w:pP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  с. Коурак - 1054чел.,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с. Юрты – 409 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п. Мирный–319чел.,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 xml:space="preserve">д. Конево– 110 чел., </w:t>
      </w:r>
    </w:p>
    <w:p w:rsidR="006D576C" w:rsidRPr="00620BE2" w:rsidRDefault="006D576C" w:rsidP="00B957F0">
      <w:pPr>
        <w:spacing w:line="240" w:lineRule="auto"/>
        <w:ind w:firstLine="720"/>
        <w:rPr>
          <w:snapToGrid w:val="0"/>
          <w:color w:val="000000"/>
          <w:lang w:eastAsia="ru-RU"/>
        </w:rPr>
      </w:pPr>
      <w:r w:rsidRPr="00620BE2">
        <w:rPr>
          <w:snapToGrid w:val="0"/>
          <w:color w:val="000000"/>
          <w:lang w:eastAsia="ru-RU"/>
        </w:rPr>
        <w:t>д. Старогутово – 141чел. .</w:t>
      </w:r>
    </w:p>
    <w:p w:rsidR="006D576C" w:rsidRPr="00620BE2" w:rsidRDefault="006D576C" w:rsidP="006E7F6B">
      <w:pPr>
        <w:pStyle w:val="S1"/>
        <w:ind w:firstLine="426"/>
        <w:rPr>
          <w:spacing w:val="-2"/>
        </w:rPr>
      </w:pPr>
      <w:r w:rsidRPr="00620BE2">
        <w:rPr>
          <w:spacing w:val="-2"/>
        </w:rPr>
        <w:t>В соответствии со статусом населённых пунктов всё население относится к сельскому.</w:t>
      </w:r>
    </w:p>
    <w:p w:rsidR="006D576C" w:rsidRPr="00620BE2" w:rsidRDefault="006D576C" w:rsidP="006E7F6B">
      <w:pPr>
        <w:pStyle w:val="S1"/>
        <w:ind w:firstLine="426"/>
        <w:rPr>
          <w:spacing w:val="-2"/>
        </w:rPr>
      </w:pPr>
      <w:r w:rsidRPr="00620BE2">
        <w:rPr>
          <w:spacing w:val="-2"/>
        </w:rPr>
        <w:t>Сформировавшиеся за последние годы изменения естественного и механического прироста привели к определенной структуре возрастного состава населения. По данным статистики по состоянию на начало 2014 г. из 2033 человек населения, проживающего на территории сельсовета, 415 человек – это дети в возрасте до 17 лет включительно, 565 человека – лица пенсионного возраста. Трудоспособное население составило 1032 человека.</w:t>
      </w:r>
    </w:p>
    <w:p w:rsidR="006D576C" w:rsidRPr="00620BE2" w:rsidRDefault="006D576C" w:rsidP="006E7F6B">
      <w:pPr>
        <w:pStyle w:val="S1"/>
        <w:ind w:firstLine="426"/>
        <w:rPr>
          <w:spacing w:val="-2"/>
        </w:rPr>
      </w:pPr>
      <w:r w:rsidRPr="00620BE2">
        <w:rPr>
          <w:spacing w:val="-2"/>
        </w:rPr>
        <w:t>Возрастная структура населения имеет следующий вид:</w:t>
      </w:r>
    </w:p>
    <w:p w:rsidR="006D576C" w:rsidRPr="00620BE2" w:rsidRDefault="006D576C" w:rsidP="006E7F6B">
      <w:pPr>
        <w:pStyle w:val="S1"/>
        <w:ind w:firstLine="426"/>
        <w:rPr>
          <w:spacing w:val="-2"/>
        </w:rPr>
      </w:pPr>
      <w:r w:rsidRPr="00620BE2">
        <w:rPr>
          <w:spacing w:val="-2"/>
        </w:rPr>
        <w:t>- лица моложе трудоспособного возраста 20,4%;</w:t>
      </w:r>
    </w:p>
    <w:p w:rsidR="006D576C" w:rsidRPr="00620BE2" w:rsidRDefault="006D576C" w:rsidP="006E7F6B">
      <w:pPr>
        <w:pStyle w:val="S1"/>
        <w:ind w:firstLine="426"/>
        <w:rPr>
          <w:spacing w:val="-2"/>
        </w:rPr>
      </w:pPr>
      <w:r w:rsidRPr="00620BE2">
        <w:rPr>
          <w:spacing w:val="-2"/>
        </w:rPr>
        <w:t>- лица трудоспособного возраста  50%;</w:t>
      </w:r>
    </w:p>
    <w:p w:rsidR="006D576C" w:rsidRPr="00620BE2" w:rsidRDefault="006D576C" w:rsidP="006E7F6B">
      <w:pPr>
        <w:pStyle w:val="S1"/>
        <w:ind w:firstLine="426"/>
        <w:rPr>
          <w:spacing w:val="-2"/>
        </w:rPr>
      </w:pPr>
      <w:r w:rsidRPr="00620BE2">
        <w:t>- лица старше трудоспособного возраста 27,8 %.</w:t>
      </w:r>
    </w:p>
    <w:p w:rsidR="006D576C" w:rsidRPr="00620BE2" w:rsidRDefault="006D576C" w:rsidP="00B957F0">
      <w:pPr>
        <w:spacing w:line="240" w:lineRule="auto"/>
        <w:ind w:firstLine="426"/>
        <w:rPr>
          <w:snapToGrid w:val="0"/>
          <w:lang w:eastAsia="ru-RU"/>
        </w:rPr>
      </w:pPr>
    </w:p>
    <w:p w:rsidR="006D576C" w:rsidRPr="00620BE2" w:rsidRDefault="006D576C" w:rsidP="00935B33">
      <w:pPr>
        <w:pStyle w:val="western"/>
        <w:spacing w:before="0" w:beforeAutospacing="0" w:after="0" w:afterAutospacing="0"/>
        <w:ind w:firstLine="426"/>
        <w:jc w:val="center"/>
        <w:rPr>
          <w:b/>
          <w:bCs/>
          <w:sz w:val="28"/>
          <w:szCs w:val="28"/>
        </w:rPr>
      </w:pPr>
      <w:r w:rsidRPr="00620BE2">
        <w:rPr>
          <w:b/>
          <w:bCs/>
          <w:sz w:val="28"/>
          <w:szCs w:val="28"/>
        </w:rPr>
        <w:t>2.4. Жилищный фонд</w:t>
      </w:r>
    </w:p>
    <w:p w:rsidR="006D576C" w:rsidRPr="00620BE2" w:rsidRDefault="006D576C" w:rsidP="00B957F0">
      <w:pPr>
        <w:keepNext/>
        <w:spacing w:line="240" w:lineRule="auto"/>
        <w:ind w:firstLine="426"/>
        <w:outlineLvl w:val="6"/>
        <w:rPr>
          <w:snapToGrid w:val="0"/>
          <w:lang w:eastAsia="ru-RU"/>
        </w:rPr>
      </w:pPr>
      <w:r w:rsidRPr="00620BE2">
        <w:t xml:space="preserve">Общая площадь жилищного фонда  поселения составила на начало 2014 г.  </w:t>
      </w:r>
      <w:r w:rsidRPr="00620BE2">
        <w:rPr>
          <w:snapToGrid w:val="0"/>
          <w:lang w:eastAsia="ru-RU"/>
        </w:rPr>
        <w:t>43344,2 кв.м. в том числе муниципальное жилье 5179,4кв.м., частное жилье 36053,2 кв.м., многоквартирных домов общей площадью 9872,5кв.м.</w:t>
      </w:r>
      <w:r w:rsidRPr="00620BE2">
        <w:t>Большая часть жилищного фонда находится в удовлетворительном состоянии (82 %), значение ветхого и аварийного жилья (18 %).</w:t>
      </w:r>
    </w:p>
    <w:p w:rsidR="006D576C" w:rsidRPr="00620BE2" w:rsidRDefault="006D576C" w:rsidP="0056520C">
      <w:pPr>
        <w:pStyle w:val="2"/>
        <w:keepNext/>
        <w:widowControl/>
        <w:numPr>
          <w:ilvl w:val="0"/>
          <w:numId w:val="0"/>
        </w:numPr>
        <w:tabs>
          <w:tab w:val="num" w:pos="825"/>
        </w:tabs>
        <w:suppressAutoHyphens w:val="0"/>
        <w:jc w:val="center"/>
        <w:rPr>
          <w:rFonts w:ascii="Times New Roman" w:hAnsi="Times New Roman" w:cs="Times New Roman"/>
          <w:b/>
          <w:bCs/>
        </w:rPr>
      </w:pPr>
      <w:r w:rsidRPr="00620BE2">
        <w:rPr>
          <w:rFonts w:ascii="Times New Roman" w:hAnsi="Times New Roman" w:cs="Times New Roman"/>
          <w:b/>
          <w:bCs/>
        </w:rPr>
        <w:t>Краткий анализ существующего состояния:</w:t>
      </w:r>
    </w:p>
    <w:p w:rsidR="006D576C" w:rsidRPr="00620BE2" w:rsidRDefault="006D576C" w:rsidP="0099494F">
      <w:pPr>
        <w:pStyle w:val="2"/>
        <w:keepNext/>
        <w:widowControl/>
        <w:numPr>
          <w:ilvl w:val="0"/>
          <w:numId w:val="0"/>
        </w:numPr>
        <w:suppressAutoHyphens w:val="0"/>
        <w:ind w:left="825"/>
        <w:rPr>
          <w:rFonts w:ascii="Times New Roman" w:hAnsi="Times New Roman" w:cs="Times New Roman"/>
          <w:b/>
          <w:bCs/>
        </w:rPr>
      </w:pPr>
      <w:r w:rsidRPr="00620BE2">
        <w:rPr>
          <w:rFonts w:ascii="Times New Roman" w:hAnsi="Times New Roman" w:cs="Times New Roman"/>
          <w:b/>
          <w:bCs/>
        </w:rPr>
        <w:t>2.5.Системы электроснабжения Коуракского сельсовета</w:t>
      </w:r>
    </w:p>
    <w:p w:rsidR="006D576C" w:rsidRPr="00620BE2" w:rsidRDefault="006D576C" w:rsidP="0099494F">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Электроснабжение сел Коуракского сельсовета осуществляется от </w:t>
      </w:r>
      <w:r w:rsidRPr="00620BE2">
        <w:rPr>
          <w:rFonts w:ascii="Times New Roman" w:hAnsi="Times New Roman" w:cs="Times New Roman"/>
          <w:b w:val="0"/>
          <w:bCs w:val="0"/>
          <w:sz w:val="28"/>
          <w:szCs w:val="28"/>
        </w:rPr>
        <w:t>компании  ОАО РЭС  « Приобские  электрические сети».</w:t>
      </w:r>
    </w:p>
    <w:p w:rsidR="006D576C" w:rsidRPr="00620BE2" w:rsidRDefault="006D576C" w:rsidP="0099494F">
      <w:pPr>
        <w:spacing w:line="240" w:lineRule="auto"/>
      </w:pPr>
      <w:r w:rsidRPr="00620BE2">
        <w:t xml:space="preserve">Объекты  МО  получают питание от подстанции «Юрты»  </w:t>
      </w:r>
    </w:p>
    <w:p w:rsidR="006D576C" w:rsidRPr="00620BE2" w:rsidRDefault="006D576C" w:rsidP="0099494F">
      <w:pPr>
        <w:spacing w:line="240" w:lineRule="auto"/>
      </w:pPr>
      <w:r w:rsidRPr="00620BE2">
        <w:t>Между поселками проложены воздушные линии ВЛ 10кВ.</w:t>
      </w:r>
    </w:p>
    <w:p w:rsidR="006D576C" w:rsidRPr="00620BE2" w:rsidRDefault="006D576C" w:rsidP="0099494F">
      <w:pPr>
        <w:spacing w:line="240" w:lineRule="auto"/>
      </w:pPr>
      <w:r w:rsidRPr="00620BE2">
        <w:t>Для трансформирования потребных мощностей предусматриваются трансформаторные подстанции ТП 10/0,4 кВ.</w:t>
      </w: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80723E">
      <w:pPr>
        <w:spacing w:line="240" w:lineRule="auto"/>
      </w:pPr>
    </w:p>
    <w:p w:rsidR="006D576C" w:rsidRPr="00620BE2" w:rsidRDefault="006D576C" w:rsidP="001F7F55">
      <w:pPr>
        <w:pStyle w:val="aa"/>
        <w:rPr>
          <w:b/>
          <w:bCs/>
          <w:i/>
          <w:iCs/>
        </w:rPr>
      </w:pPr>
      <w:r w:rsidRPr="00620BE2">
        <w:rPr>
          <w:b/>
          <w:bCs/>
          <w:i/>
          <w:iCs/>
        </w:rPr>
        <w:lastRenderedPageBreak/>
        <w:t xml:space="preserve">2.6. </w:t>
      </w:r>
      <w:r w:rsidRPr="00620BE2">
        <w:rPr>
          <w:b/>
          <w:bCs/>
        </w:rPr>
        <w:t>Система  теплоснабжения Коуракского сельсовета</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rPr>
        <w:t xml:space="preserve">         Система теплоснабжения является частью муниципальной инфраструктуры.</w:t>
      </w:r>
      <w:r w:rsidRPr="00620BE2">
        <w:t xml:space="preserve">  </w:t>
      </w:r>
      <w:r w:rsidRPr="00620BE2">
        <w:rPr>
          <w:rFonts w:ascii="Times New Roman" w:hAnsi="Times New Roman" w:cs="Times New Roman"/>
          <w:b w:val="0"/>
          <w:bCs w:val="0"/>
          <w:sz w:val="28"/>
          <w:szCs w:val="28"/>
          <w:lang w:eastAsia="en-US"/>
        </w:rPr>
        <w:t xml:space="preserve">На территории Коуракского сельсовета расположено две котельных: с. Коурак, ул. Партизанская, 6А; с. Юрты, ул. Центральная, 99А, </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rPr>
        <w:t>Потребителями услуг теплоснабжения является бюджетные, хозяйствующие организации и частные потребители.</w:t>
      </w:r>
      <w:r w:rsidRPr="00620BE2">
        <w:rPr>
          <w:rFonts w:ascii="Times New Roman" w:hAnsi="Times New Roman" w:cs="Times New Roman"/>
          <w:b w:val="0"/>
          <w:bCs w:val="0"/>
          <w:sz w:val="28"/>
          <w:szCs w:val="28"/>
          <w:lang w:eastAsia="en-US"/>
        </w:rPr>
        <w:t xml:space="preserve">Схема теплоснабжения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закрытая, двухтрубная в непроходных ж/б лотках.</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Вид топлива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уголь.</w:t>
      </w:r>
    </w:p>
    <w:p w:rsidR="006D576C" w:rsidRPr="00620BE2" w:rsidRDefault="006D576C" w:rsidP="001F7F55">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sidRPr="00620BE2">
        <w:rPr>
          <w:rFonts w:ascii="Times New Roman" w:hAnsi="Times New Roman" w:cs="Times New Roman"/>
          <w:b w:val="0"/>
          <w:bCs w:val="0"/>
          <w:sz w:val="28"/>
          <w:szCs w:val="28"/>
          <w:lang w:eastAsia="en-US"/>
        </w:rPr>
        <w:t xml:space="preserve">Протяжённость существующих тепловых сетей в двухтрубном исчислении </w:t>
      </w:r>
      <w:r w:rsidRPr="00620BE2">
        <w:rPr>
          <w:rFonts w:ascii="Times New Roman" w:hAnsi="Times New Roman" w:cs="Times New Roman"/>
          <w:b w:val="0"/>
          <w:bCs w:val="0"/>
          <w:sz w:val="28"/>
          <w:szCs w:val="28"/>
        </w:rPr>
        <w:t>–</w:t>
      </w:r>
      <w:r w:rsidRPr="00620BE2">
        <w:rPr>
          <w:rFonts w:ascii="Times New Roman" w:hAnsi="Times New Roman" w:cs="Times New Roman"/>
          <w:b w:val="0"/>
          <w:bCs w:val="0"/>
          <w:sz w:val="28"/>
          <w:szCs w:val="28"/>
          <w:lang w:eastAsia="en-US"/>
        </w:rPr>
        <w:t xml:space="preserve"> 1,55 км.</w:t>
      </w:r>
    </w:p>
    <w:p w:rsidR="006D576C" w:rsidRPr="00620BE2" w:rsidRDefault="006D576C" w:rsidP="001F7F55">
      <w:pPr>
        <w:pStyle w:val="aa"/>
      </w:pPr>
      <w:r w:rsidRPr="00620BE2">
        <w:t xml:space="preserve"> Отпуск тепловой энергии в теплосеть не учитывается.</w:t>
      </w:r>
    </w:p>
    <w:p w:rsidR="006D576C" w:rsidRPr="00620BE2" w:rsidRDefault="006D576C" w:rsidP="001F7F55">
      <w:pPr>
        <w:pStyle w:val="aa"/>
      </w:pPr>
      <w:r w:rsidRPr="00620BE2">
        <w:t xml:space="preserve">          Тарифы на тепловую энергию устанавливаются Департаментом по тарифам Новосибирской области. В 2014 году тариф ( без НДС ) на производство тепловой энергии составил 1357,40 руб. 1 Гкал.</w:t>
      </w:r>
    </w:p>
    <w:p w:rsidR="006D576C" w:rsidRPr="00620BE2" w:rsidRDefault="006D576C" w:rsidP="001F7F55">
      <w:pPr>
        <w:pStyle w:val="aa"/>
      </w:pPr>
      <w:r w:rsidRPr="00620BE2">
        <w:t xml:space="preserve">Тепловые сети протяженностью 1700 метров, разного диаметра от 89 до 110 мм, имеются 88 смотровых колодцев  теплотрасса требует замены. </w:t>
      </w:r>
    </w:p>
    <w:p w:rsidR="006D576C" w:rsidRPr="00620BE2" w:rsidRDefault="006D576C" w:rsidP="00D9706A">
      <w:pPr>
        <w:shd w:val="clear" w:color="auto" w:fill="FFFFFF"/>
        <w:spacing w:line="240" w:lineRule="auto"/>
        <w:jc w:val="left"/>
      </w:pPr>
      <w:r w:rsidRPr="00620BE2">
        <w:t>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нормативным.</w:t>
      </w:r>
    </w:p>
    <w:p w:rsidR="006D576C" w:rsidRPr="00620BE2" w:rsidRDefault="006D576C" w:rsidP="00D9706A">
      <w:pPr>
        <w:shd w:val="clear" w:color="auto" w:fill="FFFFFF"/>
        <w:spacing w:line="240" w:lineRule="auto"/>
        <w:jc w:val="left"/>
        <w:rPr>
          <w:u w:val="single"/>
        </w:rPr>
      </w:pPr>
      <w:r w:rsidRPr="00620BE2">
        <w:rPr>
          <w:u w:val="single"/>
        </w:rPr>
        <w:t>Проблемы:</w:t>
      </w:r>
    </w:p>
    <w:p w:rsidR="006D576C" w:rsidRPr="00620BE2" w:rsidRDefault="006D576C" w:rsidP="00D9706A">
      <w:pPr>
        <w:shd w:val="clear" w:color="auto" w:fill="FFFFFF"/>
        <w:spacing w:line="240" w:lineRule="auto"/>
        <w:jc w:val="left"/>
        <w:rPr>
          <w:u w:val="single"/>
        </w:rPr>
      </w:pPr>
    </w:p>
    <w:p w:rsidR="006D576C" w:rsidRPr="00620BE2" w:rsidRDefault="006D576C" w:rsidP="00D9706A">
      <w:pPr>
        <w:shd w:val="clear" w:color="auto" w:fill="FFFFFF"/>
        <w:spacing w:line="240" w:lineRule="auto"/>
        <w:jc w:val="left"/>
        <w:rPr>
          <w:u w:val="single"/>
        </w:rPr>
      </w:pPr>
      <w:r w:rsidRPr="00620BE2">
        <w:rPr>
          <w:u w:val="single"/>
        </w:rPr>
        <w:t xml:space="preserve">  А. Оборудование котельной</w:t>
      </w:r>
    </w:p>
    <w:p w:rsidR="006D576C" w:rsidRPr="00620BE2" w:rsidRDefault="006D576C" w:rsidP="00D9706A">
      <w:pPr>
        <w:pStyle w:val="21"/>
        <w:shd w:val="clear" w:color="auto" w:fill="FFFFFF"/>
        <w:jc w:val="left"/>
      </w:pPr>
      <w:r w:rsidRPr="00620BE2">
        <w:t>- нет резервного источника электропитания;</w:t>
      </w:r>
    </w:p>
    <w:p w:rsidR="006D576C" w:rsidRPr="00620BE2" w:rsidRDefault="006D576C" w:rsidP="00D9706A">
      <w:pPr>
        <w:pStyle w:val="21"/>
        <w:shd w:val="clear" w:color="auto" w:fill="FFFFFF"/>
        <w:jc w:val="left"/>
        <w:rPr>
          <w:u w:val="single"/>
        </w:rPr>
      </w:pPr>
      <w:r w:rsidRPr="00620BE2">
        <w:t xml:space="preserve">   Б.     </w:t>
      </w:r>
      <w:r w:rsidRPr="00620BE2">
        <w:rPr>
          <w:u w:val="single"/>
        </w:rPr>
        <w:t>Теплотрасса:</w:t>
      </w:r>
    </w:p>
    <w:p w:rsidR="006D576C" w:rsidRPr="00620BE2" w:rsidRDefault="006D576C" w:rsidP="00D9706A">
      <w:pPr>
        <w:pStyle w:val="21"/>
        <w:shd w:val="clear" w:color="auto" w:fill="FFFFFF"/>
        <w:jc w:val="left"/>
      </w:pPr>
      <w:r w:rsidRPr="00620BE2">
        <w:t>- люки отсутствуют;</w:t>
      </w:r>
    </w:p>
    <w:p w:rsidR="006D576C" w:rsidRPr="00620BE2" w:rsidRDefault="006D576C" w:rsidP="00D9706A">
      <w:pPr>
        <w:pStyle w:val="21"/>
        <w:shd w:val="clear" w:color="auto" w:fill="FFFFFF"/>
        <w:jc w:val="left"/>
      </w:pPr>
      <w:r w:rsidRPr="00620BE2">
        <w:t xml:space="preserve"> -теплотрасса частично не утеплена;</w:t>
      </w:r>
    </w:p>
    <w:p w:rsidR="006D576C" w:rsidRPr="00620BE2" w:rsidRDefault="006D576C" w:rsidP="00D9706A">
      <w:pPr>
        <w:pStyle w:val="21"/>
        <w:shd w:val="clear" w:color="auto" w:fill="FFFFFF"/>
        <w:jc w:val="left"/>
      </w:pPr>
      <w:r w:rsidRPr="00620BE2">
        <w:t xml:space="preserve"> - лотки  частично отсутствуют;</w:t>
      </w:r>
    </w:p>
    <w:p w:rsidR="006D576C" w:rsidRPr="00620BE2" w:rsidRDefault="006D576C" w:rsidP="00D9706A">
      <w:pPr>
        <w:pStyle w:val="21"/>
        <w:shd w:val="clear" w:color="auto" w:fill="FFFFFF"/>
        <w:jc w:val="left"/>
      </w:pPr>
      <w:r w:rsidRPr="00620BE2">
        <w:t>- частые порывы;</w:t>
      </w:r>
    </w:p>
    <w:p w:rsidR="006D576C" w:rsidRPr="00620BE2" w:rsidRDefault="006D576C" w:rsidP="00D9706A">
      <w:pPr>
        <w:pStyle w:val="21"/>
        <w:shd w:val="clear" w:color="auto" w:fill="FFFFFF"/>
        <w:jc w:val="left"/>
      </w:pPr>
      <w:r w:rsidRPr="00620BE2">
        <w:t xml:space="preserve">   - низкое давление в сети</w:t>
      </w:r>
    </w:p>
    <w:p w:rsidR="006D576C" w:rsidRPr="00620BE2" w:rsidRDefault="006D576C" w:rsidP="00D9706A">
      <w:pPr>
        <w:pStyle w:val="21"/>
        <w:shd w:val="clear" w:color="auto" w:fill="FFFFFF"/>
        <w:jc w:val="left"/>
      </w:pPr>
      <w:r w:rsidRPr="00620BE2">
        <w:t xml:space="preserve">   -</w:t>
      </w:r>
      <w:r w:rsidRPr="00620BE2">
        <w:rPr>
          <w:u w:val="single"/>
        </w:rPr>
        <w:t>- имеет 90% износ</w:t>
      </w:r>
    </w:p>
    <w:p w:rsidR="006D576C" w:rsidRPr="00620BE2" w:rsidRDefault="006D576C" w:rsidP="00D9706A">
      <w:pPr>
        <w:shd w:val="clear" w:color="auto" w:fill="FFFFFF"/>
        <w:spacing w:line="240" w:lineRule="auto"/>
        <w:jc w:val="left"/>
        <w:rPr>
          <w:color w:val="000000"/>
          <w:spacing w:val="9"/>
        </w:rPr>
      </w:pPr>
      <w:r w:rsidRPr="00620BE2">
        <w:t xml:space="preserve">    В с.Юрты тепловая сеть представлена одной системой протяженностью 438м., разного диаметра от 50 до 89мм.имеются три смотровых колодца из кирпича, люки имеются , теплотрасса частично не утеплена, лотки частично имеются, на входах в здания имеется запорная арматура.</w:t>
      </w:r>
    </w:p>
    <w:p w:rsidR="006D576C" w:rsidRPr="00620BE2" w:rsidRDefault="006D576C" w:rsidP="00D9706A">
      <w:pPr>
        <w:shd w:val="clear" w:color="auto" w:fill="FFFFFF"/>
        <w:spacing w:line="240" w:lineRule="auto"/>
        <w:jc w:val="left"/>
      </w:pPr>
      <w:r w:rsidRPr="00620BE2">
        <w:rPr>
          <w:color w:val="000000"/>
          <w:spacing w:val="9"/>
        </w:rPr>
        <w:t xml:space="preserve">Перспектива развития системы теплоснабжения в с.Юрты заключается в частичной замене теплотрассы и подключении к данной системе теплоснабжения других объектов, установка частотных преобразователей </w:t>
      </w:r>
      <w:r w:rsidRPr="00620BE2">
        <w:t xml:space="preserve">, что обеспечит наиболее экономичное расходование топлива и электроэнергии. </w:t>
      </w:r>
    </w:p>
    <w:p w:rsidR="006D576C" w:rsidRPr="00620BE2" w:rsidRDefault="006D576C" w:rsidP="00D9706A">
      <w:pPr>
        <w:shd w:val="clear" w:color="auto" w:fill="FFFFFF"/>
        <w:spacing w:line="240" w:lineRule="auto"/>
        <w:jc w:val="left"/>
      </w:pPr>
      <w:r w:rsidRPr="00620BE2">
        <w:t>В результате реализации мероприятий вопрос теплоснабжения потребителей будет нормализован, а показатели эффективности работы системы теплоснабжения приведены к нормативным.</w:t>
      </w:r>
    </w:p>
    <w:p w:rsidR="006D576C" w:rsidRPr="00620BE2" w:rsidRDefault="006D576C" w:rsidP="00D9706A">
      <w:pPr>
        <w:shd w:val="clear" w:color="auto" w:fill="FFFFFF"/>
        <w:spacing w:line="240" w:lineRule="auto"/>
        <w:jc w:val="left"/>
        <w:rPr>
          <w:u w:val="single"/>
        </w:rPr>
      </w:pPr>
      <w:r w:rsidRPr="00620BE2">
        <w:rPr>
          <w:u w:val="single"/>
        </w:rPr>
        <w:t>Проблемы:</w:t>
      </w:r>
    </w:p>
    <w:p w:rsidR="006D576C" w:rsidRPr="00620BE2" w:rsidRDefault="006D576C" w:rsidP="00D9706A">
      <w:pPr>
        <w:shd w:val="clear" w:color="auto" w:fill="FFFFFF"/>
        <w:spacing w:line="240" w:lineRule="auto"/>
        <w:jc w:val="left"/>
        <w:rPr>
          <w:u w:val="single"/>
        </w:rPr>
      </w:pPr>
      <w:r w:rsidRPr="00620BE2">
        <w:rPr>
          <w:u w:val="single"/>
        </w:rPr>
        <w:t>А. Оборудование котельной:</w:t>
      </w:r>
    </w:p>
    <w:p w:rsidR="006D576C" w:rsidRPr="00620BE2" w:rsidRDefault="006D576C" w:rsidP="00D9706A">
      <w:pPr>
        <w:pStyle w:val="21"/>
        <w:shd w:val="clear" w:color="auto" w:fill="FFFFFF"/>
        <w:jc w:val="left"/>
      </w:pPr>
      <w:r w:rsidRPr="00620BE2">
        <w:lastRenderedPageBreak/>
        <w:t>- нет резервного источника электропитания;</w:t>
      </w:r>
    </w:p>
    <w:p w:rsidR="006D576C" w:rsidRPr="00620BE2" w:rsidRDefault="006D576C" w:rsidP="00D9706A">
      <w:pPr>
        <w:pStyle w:val="21"/>
        <w:shd w:val="clear" w:color="auto" w:fill="FFFFFF"/>
        <w:jc w:val="left"/>
      </w:pPr>
      <w:r w:rsidRPr="00620BE2">
        <w:t>- отсутствует аварийное освещение;</w:t>
      </w:r>
    </w:p>
    <w:p w:rsidR="006D576C" w:rsidRPr="00620BE2" w:rsidRDefault="006D576C" w:rsidP="00D9706A">
      <w:pPr>
        <w:pStyle w:val="21"/>
        <w:shd w:val="clear" w:color="auto" w:fill="FFFFFF"/>
        <w:jc w:val="left"/>
      </w:pPr>
      <w:r w:rsidRPr="00620BE2">
        <w:t>-нет теплообменника.</w:t>
      </w:r>
    </w:p>
    <w:p w:rsidR="006D576C" w:rsidRPr="00620BE2" w:rsidRDefault="006D576C" w:rsidP="00D9706A">
      <w:pPr>
        <w:pStyle w:val="21"/>
        <w:shd w:val="clear" w:color="auto" w:fill="FFFFFF"/>
        <w:jc w:val="left"/>
      </w:pPr>
      <w:r w:rsidRPr="00620BE2">
        <w:t xml:space="preserve">- отсутствует склад для хранения угля. </w:t>
      </w:r>
    </w:p>
    <w:p w:rsidR="006D576C" w:rsidRPr="00620BE2" w:rsidRDefault="006D576C" w:rsidP="00D9706A">
      <w:pPr>
        <w:pStyle w:val="21"/>
        <w:shd w:val="clear" w:color="auto" w:fill="FFFFFF"/>
        <w:jc w:val="left"/>
      </w:pPr>
      <w:r w:rsidRPr="00620BE2">
        <w:t>- нет подпиточного насоса;</w:t>
      </w:r>
    </w:p>
    <w:p w:rsidR="006D576C" w:rsidRPr="00620BE2" w:rsidRDefault="006D576C" w:rsidP="00D9706A">
      <w:pPr>
        <w:pStyle w:val="21"/>
        <w:shd w:val="clear" w:color="auto" w:fill="FFFFFF"/>
        <w:jc w:val="left"/>
      </w:pPr>
      <w:r w:rsidRPr="00620BE2">
        <w:t xml:space="preserve"> - нет системы водоподготовки в котельной;</w:t>
      </w:r>
    </w:p>
    <w:p w:rsidR="006D576C" w:rsidRPr="00620BE2" w:rsidRDefault="006D576C" w:rsidP="00D9706A">
      <w:pPr>
        <w:pStyle w:val="21"/>
        <w:shd w:val="clear" w:color="auto" w:fill="FFFFFF"/>
        <w:jc w:val="left"/>
        <w:rPr>
          <w:u w:val="single"/>
        </w:rPr>
      </w:pPr>
      <w:r w:rsidRPr="00620BE2">
        <w:rPr>
          <w:u w:val="single"/>
        </w:rPr>
        <w:t>- имеет 60% износ</w:t>
      </w:r>
    </w:p>
    <w:p w:rsidR="006D576C" w:rsidRPr="00620BE2" w:rsidRDefault="006D576C" w:rsidP="00D9706A">
      <w:pPr>
        <w:pStyle w:val="21"/>
        <w:shd w:val="clear" w:color="auto" w:fill="FFFFFF"/>
        <w:jc w:val="left"/>
      </w:pPr>
    </w:p>
    <w:p w:rsidR="006D576C" w:rsidRPr="00620BE2" w:rsidRDefault="006D576C" w:rsidP="00D9706A">
      <w:pPr>
        <w:pStyle w:val="21"/>
        <w:shd w:val="clear" w:color="auto" w:fill="FFFFFF"/>
        <w:jc w:val="left"/>
        <w:rPr>
          <w:u w:val="single"/>
        </w:rPr>
      </w:pPr>
      <w:r w:rsidRPr="00620BE2">
        <w:t xml:space="preserve">Б. </w:t>
      </w:r>
      <w:r w:rsidRPr="00620BE2">
        <w:rPr>
          <w:u w:val="single"/>
        </w:rPr>
        <w:t>Теплотрасса</w:t>
      </w:r>
    </w:p>
    <w:p w:rsidR="006D576C" w:rsidRPr="00620BE2" w:rsidRDefault="006D576C" w:rsidP="00D9706A">
      <w:pPr>
        <w:pStyle w:val="21"/>
        <w:shd w:val="clear" w:color="auto" w:fill="FFFFFF"/>
        <w:jc w:val="left"/>
      </w:pPr>
      <w:r w:rsidRPr="00620BE2">
        <w:t xml:space="preserve"> - два смотровых колодца из кирпича обрушиваются;</w:t>
      </w:r>
    </w:p>
    <w:p w:rsidR="006D576C" w:rsidRPr="00620BE2" w:rsidRDefault="006D576C" w:rsidP="00D9706A">
      <w:pPr>
        <w:pStyle w:val="21"/>
        <w:shd w:val="clear" w:color="auto" w:fill="FFFFFF"/>
        <w:jc w:val="left"/>
      </w:pPr>
      <w:r w:rsidRPr="00620BE2">
        <w:t>-теплотрасса не утеплена;</w:t>
      </w:r>
    </w:p>
    <w:p w:rsidR="006D576C" w:rsidRPr="00620BE2" w:rsidRDefault="006D576C" w:rsidP="00D9706A">
      <w:pPr>
        <w:pStyle w:val="21"/>
        <w:shd w:val="clear" w:color="auto" w:fill="FFFFFF"/>
        <w:jc w:val="left"/>
      </w:pPr>
      <w:r w:rsidRPr="00620BE2">
        <w:t>- лотки отсутствуют;</w:t>
      </w:r>
    </w:p>
    <w:p w:rsidR="006D576C" w:rsidRPr="00620BE2" w:rsidRDefault="006D576C" w:rsidP="00D9706A">
      <w:pPr>
        <w:pStyle w:val="21"/>
        <w:shd w:val="clear" w:color="auto" w:fill="FFFFFF"/>
        <w:jc w:val="left"/>
      </w:pPr>
      <w:r w:rsidRPr="00620BE2">
        <w:t>- частые порывы;</w:t>
      </w:r>
    </w:p>
    <w:p w:rsidR="006D576C" w:rsidRPr="00620BE2" w:rsidRDefault="006D576C" w:rsidP="00D9706A">
      <w:pPr>
        <w:pStyle w:val="21"/>
        <w:shd w:val="clear" w:color="auto" w:fill="FFFFFF"/>
        <w:jc w:val="left"/>
      </w:pPr>
      <w:r w:rsidRPr="00620BE2">
        <w:t xml:space="preserve">  - низкое давление в сети</w:t>
      </w:r>
    </w:p>
    <w:p w:rsidR="006D576C" w:rsidRPr="00620BE2" w:rsidRDefault="006D576C" w:rsidP="00D9706A">
      <w:pPr>
        <w:pStyle w:val="21"/>
        <w:shd w:val="clear" w:color="auto" w:fill="FFFFFF"/>
        <w:jc w:val="left"/>
        <w:rPr>
          <w:u w:val="single"/>
        </w:rPr>
      </w:pPr>
      <w:r w:rsidRPr="00620BE2">
        <w:rPr>
          <w:u w:val="single"/>
        </w:rPr>
        <w:t xml:space="preserve">  - имеет 90% износ</w:t>
      </w:r>
    </w:p>
    <w:p w:rsidR="006D576C" w:rsidRPr="00620BE2" w:rsidRDefault="006D576C" w:rsidP="00D9706A">
      <w:pPr>
        <w:pStyle w:val="Iauiue"/>
        <w:jc w:val="both"/>
        <w:rPr>
          <w:i/>
          <w:iCs/>
          <w:sz w:val="28"/>
          <w:szCs w:val="28"/>
        </w:rPr>
      </w:pPr>
    </w:p>
    <w:p w:rsidR="006D576C" w:rsidRPr="00620BE2" w:rsidRDefault="006D576C" w:rsidP="00923815">
      <w:pPr>
        <w:spacing w:line="240" w:lineRule="auto"/>
        <w:rPr>
          <w:b/>
          <w:bCs/>
        </w:rPr>
      </w:pPr>
      <w:r w:rsidRPr="00620BE2">
        <w:rPr>
          <w:b/>
          <w:bCs/>
        </w:rPr>
        <w:t>2.7.  Система водоснабжения Коуракского сельсовета</w:t>
      </w:r>
    </w:p>
    <w:p w:rsidR="006D576C" w:rsidRPr="00620BE2" w:rsidRDefault="006D576C" w:rsidP="00923815">
      <w:pPr>
        <w:spacing w:line="240" w:lineRule="auto"/>
        <w:ind w:firstLine="709"/>
        <w:rPr>
          <w:b/>
          <w:bCs/>
        </w:rPr>
      </w:pPr>
      <w:r w:rsidRPr="00620BE2">
        <w:rPr>
          <w:sz w:val="25"/>
          <w:szCs w:val="25"/>
        </w:rPr>
        <w:t> </w:t>
      </w:r>
      <w:r w:rsidRPr="00620BE2">
        <w:rPr>
          <w:b/>
          <w:bCs/>
        </w:rPr>
        <w:t>Водоснабжение и водоотведение</w:t>
      </w:r>
    </w:p>
    <w:p w:rsidR="006D576C" w:rsidRPr="00620BE2" w:rsidRDefault="006D576C" w:rsidP="001F7F55">
      <w:pPr>
        <w:pStyle w:val="aa"/>
      </w:pPr>
      <w:r w:rsidRPr="00620BE2">
        <w:t xml:space="preserve">                        Существующая система водоснабжения</w:t>
      </w:r>
    </w:p>
    <w:p w:rsidR="006D576C" w:rsidRPr="00620BE2" w:rsidRDefault="006D576C" w:rsidP="001F7F55">
      <w:pPr>
        <w:pStyle w:val="aa"/>
      </w:pPr>
      <w:r w:rsidRPr="00620BE2">
        <w:t xml:space="preserve">Коуракского сельсовета и перспективы её развития. </w:t>
      </w:r>
    </w:p>
    <w:p w:rsidR="006D576C" w:rsidRPr="00620BE2" w:rsidRDefault="006D576C" w:rsidP="00923815">
      <w:pPr>
        <w:ind w:firstLine="0"/>
        <w:rPr>
          <w:sz w:val="22"/>
          <w:szCs w:val="22"/>
        </w:rPr>
      </w:pPr>
      <w:r w:rsidRPr="00620BE2">
        <w:t>Протяженность водопроводных сетей составляет -24,4 км. Суммарное водопотребление по Коуракскому сельсовету приведено по данным генерального плана МО.</w:t>
      </w:r>
    </w:p>
    <w:p w:rsidR="006D576C" w:rsidRPr="00620BE2" w:rsidRDefault="006D576C" w:rsidP="001F7F55"/>
    <w:p w:rsidR="006D576C" w:rsidRPr="00620BE2" w:rsidRDefault="006D576C" w:rsidP="001F7F55">
      <w:pPr>
        <w:spacing w:line="240" w:lineRule="auto"/>
        <w:rPr>
          <w:i/>
          <w:iCs/>
        </w:rPr>
      </w:pPr>
      <w:r w:rsidRPr="00620BE2">
        <w:rPr>
          <w:i/>
          <w:iCs/>
        </w:rPr>
        <w:t>Суммарный расход воды</w:t>
      </w:r>
    </w:p>
    <w:p w:rsidR="006D576C" w:rsidRPr="00620BE2" w:rsidRDefault="006D576C" w:rsidP="001F7F55">
      <w:pPr>
        <w:spacing w:line="240" w:lineRule="auto"/>
        <w:rPr>
          <w:i/>
          <w:iCs/>
        </w:rPr>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4215"/>
        <w:gridCol w:w="1776"/>
        <w:gridCol w:w="2212"/>
      </w:tblGrid>
      <w:tr w:rsidR="006D576C" w:rsidRPr="00620BE2">
        <w:trPr>
          <w:trHeight w:val="284"/>
          <w:jc w:val="center"/>
        </w:trPr>
        <w:tc>
          <w:tcPr>
            <w:tcW w:w="1060" w:type="dxa"/>
            <w:vMerge w:val="restart"/>
            <w:vAlign w:val="center"/>
          </w:tcPr>
          <w:p w:rsidR="006D576C" w:rsidRPr="00620BE2" w:rsidRDefault="006D576C" w:rsidP="00F90A6C">
            <w:pPr>
              <w:spacing w:line="240" w:lineRule="auto"/>
              <w:rPr>
                <w:b/>
                <w:bCs/>
                <w:color w:val="000000"/>
              </w:rPr>
            </w:pPr>
            <w:r w:rsidRPr="00620BE2">
              <w:rPr>
                <w:b/>
                <w:bCs/>
                <w:color w:val="000000"/>
              </w:rPr>
              <w:t>№ п./п.</w:t>
            </w:r>
          </w:p>
          <w:p w:rsidR="006D576C" w:rsidRPr="00620BE2" w:rsidRDefault="006D576C" w:rsidP="00F90A6C">
            <w:pPr>
              <w:spacing w:after="200" w:line="240" w:lineRule="auto"/>
              <w:jc w:val="center"/>
              <w:rPr>
                <w:b/>
                <w:bCs/>
                <w:color w:val="000000"/>
              </w:rPr>
            </w:pPr>
          </w:p>
        </w:tc>
        <w:tc>
          <w:tcPr>
            <w:tcW w:w="4215" w:type="dxa"/>
            <w:vMerge w:val="restart"/>
            <w:vAlign w:val="center"/>
          </w:tcPr>
          <w:p w:rsidR="006D576C" w:rsidRPr="00620BE2" w:rsidRDefault="006D576C" w:rsidP="00F90A6C">
            <w:pPr>
              <w:spacing w:after="200" w:line="240" w:lineRule="auto"/>
              <w:rPr>
                <w:b/>
                <w:bCs/>
                <w:color w:val="000000"/>
              </w:rPr>
            </w:pPr>
            <w:r w:rsidRPr="00620BE2">
              <w:rPr>
                <w:b/>
                <w:bCs/>
                <w:color w:val="000000"/>
              </w:rPr>
              <w:t>Наименование расходов</w:t>
            </w:r>
          </w:p>
        </w:tc>
        <w:tc>
          <w:tcPr>
            <w:tcW w:w="3988" w:type="dxa"/>
            <w:gridSpan w:val="2"/>
            <w:vAlign w:val="center"/>
          </w:tcPr>
          <w:p w:rsidR="006D576C" w:rsidRPr="00620BE2" w:rsidRDefault="006D576C" w:rsidP="00F90A6C">
            <w:pPr>
              <w:spacing w:after="200" w:line="240" w:lineRule="auto"/>
              <w:jc w:val="center"/>
              <w:rPr>
                <w:b/>
                <w:bCs/>
                <w:color w:val="000000"/>
              </w:rPr>
            </w:pPr>
            <w:r w:rsidRPr="00620BE2">
              <w:rPr>
                <w:b/>
                <w:bCs/>
                <w:color w:val="000000"/>
              </w:rPr>
              <w:t>Суммарный расход воды, м³/сут</w:t>
            </w:r>
          </w:p>
        </w:tc>
      </w:tr>
      <w:tr w:rsidR="006D576C" w:rsidRPr="00620BE2">
        <w:trPr>
          <w:trHeight w:val="190"/>
          <w:jc w:val="center"/>
        </w:trPr>
        <w:tc>
          <w:tcPr>
            <w:tcW w:w="0" w:type="auto"/>
            <w:vMerge/>
            <w:vAlign w:val="center"/>
          </w:tcPr>
          <w:p w:rsidR="006D576C" w:rsidRPr="00620BE2" w:rsidRDefault="006D576C" w:rsidP="00F90A6C">
            <w:pPr>
              <w:spacing w:line="240" w:lineRule="auto"/>
              <w:rPr>
                <w:b/>
                <w:bCs/>
                <w:color w:val="000000"/>
              </w:rPr>
            </w:pPr>
          </w:p>
        </w:tc>
        <w:tc>
          <w:tcPr>
            <w:tcW w:w="0" w:type="auto"/>
            <w:vMerge/>
            <w:vAlign w:val="center"/>
          </w:tcPr>
          <w:p w:rsidR="006D576C" w:rsidRPr="00620BE2" w:rsidRDefault="006D576C" w:rsidP="00F90A6C">
            <w:pPr>
              <w:spacing w:line="240" w:lineRule="auto"/>
              <w:rPr>
                <w:b/>
                <w:bCs/>
                <w:color w:val="000000"/>
              </w:rPr>
            </w:pPr>
          </w:p>
        </w:tc>
        <w:tc>
          <w:tcPr>
            <w:tcW w:w="1776" w:type="dxa"/>
            <w:vAlign w:val="center"/>
          </w:tcPr>
          <w:p w:rsidR="006D576C" w:rsidRPr="00620BE2" w:rsidRDefault="006D576C" w:rsidP="00F90A6C">
            <w:pPr>
              <w:spacing w:after="200" w:line="240" w:lineRule="auto"/>
              <w:jc w:val="center"/>
              <w:rPr>
                <w:b/>
                <w:bCs/>
                <w:color w:val="000000"/>
              </w:rPr>
            </w:pPr>
            <w:r w:rsidRPr="00620BE2">
              <w:rPr>
                <w:b/>
                <w:bCs/>
                <w:color w:val="000000"/>
              </w:rPr>
              <w:t>1 очередь</w:t>
            </w:r>
          </w:p>
        </w:tc>
        <w:tc>
          <w:tcPr>
            <w:tcW w:w="2212" w:type="dxa"/>
            <w:vAlign w:val="center"/>
          </w:tcPr>
          <w:p w:rsidR="006D576C" w:rsidRPr="00620BE2" w:rsidRDefault="006D576C" w:rsidP="00F90A6C">
            <w:pPr>
              <w:spacing w:after="200" w:line="240" w:lineRule="auto"/>
              <w:jc w:val="center"/>
              <w:rPr>
                <w:b/>
                <w:bCs/>
                <w:color w:val="000000"/>
              </w:rPr>
            </w:pPr>
            <w:r w:rsidRPr="00620BE2">
              <w:rPr>
                <w:b/>
                <w:bCs/>
                <w:color w:val="000000"/>
              </w:rPr>
              <w:t>Расчетный срок</w:t>
            </w:r>
          </w:p>
        </w:tc>
      </w:tr>
      <w:tr w:rsidR="006D576C" w:rsidRPr="00620BE2">
        <w:trPr>
          <w:trHeight w:val="712"/>
          <w:jc w:val="center"/>
        </w:trPr>
        <w:tc>
          <w:tcPr>
            <w:tcW w:w="1060" w:type="dxa"/>
            <w:vAlign w:val="center"/>
          </w:tcPr>
          <w:p w:rsidR="006D576C" w:rsidRPr="00620BE2" w:rsidRDefault="006D576C" w:rsidP="00F90A6C">
            <w:pPr>
              <w:spacing w:after="200" w:line="240" w:lineRule="auto"/>
              <w:rPr>
                <w:color w:val="000000"/>
              </w:rPr>
            </w:pPr>
            <w:r w:rsidRPr="00620BE2">
              <w:rPr>
                <w:color w:val="000000"/>
              </w:rPr>
              <w:t>1</w:t>
            </w:r>
          </w:p>
        </w:tc>
        <w:tc>
          <w:tcPr>
            <w:tcW w:w="4215" w:type="dxa"/>
            <w:vAlign w:val="center"/>
          </w:tcPr>
          <w:p w:rsidR="006D576C" w:rsidRPr="00620BE2" w:rsidRDefault="006D576C" w:rsidP="00F90A6C">
            <w:pPr>
              <w:spacing w:after="200" w:line="240" w:lineRule="auto"/>
              <w:rPr>
                <w:color w:val="000000"/>
              </w:rPr>
            </w:pPr>
            <w:r w:rsidRPr="00620BE2">
              <w:rPr>
                <w:color w:val="000000"/>
              </w:rPr>
              <w:t>Расход воды на хозяйственно-бытовые нужды населения</w:t>
            </w:r>
          </w:p>
        </w:tc>
        <w:tc>
          <w:tcPr>
            <w:tcW w:w="1776" w:type="dxa"/>
            <w:vAlign w:val="center"/>
          </w:tcPr>
          <w:p w:rsidR="006D576C" w:rsidRPr="00620BE2" w:rsidRDefault="006D576C" w:rsidP="00F90A6C">
            <w:pPr>
              <w:spacing w:after="200" w:line="240" w:lineRule="auto"/>
              <w:ind w:firstLine="33"/>
              <w:jc w:val="center"/>
              <w:rPr>
                <w:color w:val="000000"/>
              </w:rPr>
            </w:pPr>
            <w:r w:rsidRPr="00620BE2">
              <w:rPr>
                <w:color w:val="000000"/>
              </w:rPr>
              <w:t>489,97</w:t>
            </w:r>
          </w:p>
        </w:tc>
        <w:tc>
          <w:tcPr>
            <w:tcW w:w="2212" w:type="dxa"/>
            <w:vAlign w:val="center"/>
          </w:tcPr>
          <w:p w:rsidR="006D576C" w:rsidRPr="00620BE2" w:rsidRDefault="006D576C" w:rsidP="00F90A6C">
            <w:pPr>
              <w:spacing w:after="200" w:line="240" w:lineRule="auto"/>
              <w:ind w:firstLine="33"/>
              <w:jc w:val="center"/>
              <w:rPr>
                <w:color w:val="000000"/>
              </w:rPr>
            </w:pPr>
            <w:r w:rsidRPr="00620BE2">
              <w:rPr>
                <w:color w:val="000000"/>
              </w:rPr>
              <w:t>551,0</w:t>
            </w:r>
          </w:p>
        </w:tc>
      </w:tr>
    </w:tbl>
    <w:p w:rsidR="006D576C" w:rsidRPr="00620BE2" w:rsidRDefault="006D576C" w:rsidP="00D9706A">
      <w:pPr>
        <w:spacing w:line="240" w:lineRule="auto"/>
        <w:rPr>
          <w:b/>
          <w:bCs/>
          <w:i/>
          <w:iCs/>
        </w:rPr>
      </w:pPr>
    </w:p>
    <w:p w:rsidR="006D576C" w:rsidRPr="00620BE2" w:rsidRDefault="006D576C" w:rsidP="00D9706A">
      <w:pPr>
        <w:pStyle w:val="aa"/>
      </w:pPr>
      <w:r w:rsidRPr="00620BE2">
        <w:t xml:space="preserve">           Предоставляющей услуги по водоснабжению в Коуракском сельсовете МУП «Коуракское» ежегодно разрабатывает  и утверждает Производственную программу деятельности по оказанию услуг по водоснабжению потребителей.</w:t>
      </w:r>
    </w:p>
    <w:p w:rsidR="006D576C" w:rsidRPr="00620BE2" w:rsidRDefault="006D576C" w:rsidP="00D9706A">
      <w:pPr>
        <w:pStyle w:val="aa"/>
      </w:pPr>
      <w:r w:rsidRPr="00620BE2">
        <w:t xml:space="preserve">           Предприятие имеет договорные отношения со всеми категориями потребителей, пользующихся системами централизованного водоснабжения.</w:t>
      </w:r>
    </w:p>
    <w:p w:rsidR="006D576C" w:rsidRPr="00620BE2" w:rsidRDefault="006D576C" w:rsidP="00D9706A">
      <w:pPr>
        <w:pStyle w:val="aa"/>
      </w:pPr>
      <w:r w:rsidRPr="00620BE2">
        <w:t xml:space="preserve">            Расчёты  за предоставленные услуги водоснабжения проводятся на основании выставляемых счетов и счетов-фактур.</w:t>
      </w:r>
    </w:p>
    <w:p w:rsidR="006D576C" w:rsidRPr="00620BE2" w:rsidRDefault="006D576C" w:rsidP="0025305D">
      <w:pPr>
        <w:pStyle w:val="aa"/>
        <w:rPr>
          <w:i/>
          <w:iCs/>
        </w:rPr>
        <w:sectPr w:rsidR="006D576C" w:rsidRPr="00620BE2" w:rsidSect="00B7700F">
          <w:pgSz w:w="11906" w:h="16838"/>
          <w:pgMar w:top="1134" w:right="851" w:bottom="1134" w:left="1701" w:header="709" w:footer="709" w:gutter="0"/>
          <w:cols w:space="708"/>
          <w:rtlGutter/>
          <w:docGrid w:linePitch="360"/>
        </w:sectPr>
      </w:pPr>
    </w:p>
    <w:tbl>
      <w:tblPr>
        <w:tblpPr w:leftFromText="181" w:rightFromText="181" w:vertAnchor="text" w:horzAnchor="margin" w:tblpXSpec="center" w:tblpY="-523"/>
        <w:tblOverlap w:val="never"/>
        <w:tblW w:w="55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1450"/>
        <w:gridCol w:w="2175"/>
        <w:gridCol w:w="1087"/>
        <w:gridCol w:w="1087"/>
        <w:gridCol w:w="1453"/>
        <w:gridCol w:w="1450"/>
        <w:gridCol w:w="1812"/>
        <w:gridCol w:w="1450"/>
        <w:gridCol w:w="2367"/>
        <w:gridCol w:w="1492"/>
      </w:tblGrid>
      <w:tr w:rsidR="006D576C" w:rsidRPr="00620BE2">
        <w:trPr>
          <w:trHeight w:val="822"/>
        </w:trPr>
        <w:tc>
          <w:tcPr>
            <w:tcW w:w="5000" w:type="pct"/>
            <w:gridSpan w:val="11"/>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lastRenderedPageBreak/>
              <w:t>Характеристики существующих скважин</w:t>
            </w:r>
          </w:p>
        </w:tc>
      </w:tr>
      <w:tr w:rsidR="006D576C" w:rsidRPr="00620BE2">
        <w:trPr>
          <w:trHeight w:val="822"/>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 п./п.</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Место нахождения</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Ведомственная принадлежность</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 скважины</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Глу-бина, м</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Резервный источник энергоснабжения</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Год ввода в эксплу-атацию</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Объекты обеспечения водой</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Произво-дительность, м</w:t>
            </w:r>
            <w:r w:rsidRPr="00620BE2">
              <w:rPr>
                <w:rFonts w:ascii="Times New Roman" w:hAnsi="Times New Roman" w:cs="Times New Roman"/>
                <w:b w:val="0"/>
                <w:bCs w:val="0"/>
                <w:snapToGrid w:val="0"/>
                <w:sz w:val="18"/>
                <w:szCs w:val="18"/>
                <w:vertAlign w:val="superscript"/>
              </w:rPr>
              <w:t>3</w:t>
            </w:r>
            <w:r w:rsidRPr="00620BE2">
              <w:rPr>
                <w:rFonts w:ascii="Times New Roman" w:hAnsi="Times New Roman" w:cs="Times New Roman"/>
                <w:b w:val="0"/>
                <w:bCs w:val="0"/>
                <w:snapToGrid w:val="0"/>
                <w:sz w:val="18"/>
                <w:szCs w:val="18"/>
              </w:rPr>
              <w:t>/сут</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Марка насоса</w:t>
            </w:r>
          </w:p>
        </w:tc>
        <w:tc>
          <w:tcPr>
            <w:tcW w:w="457"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Примечание</w:t>
            </w:r>
          </w:p>
        </w:tc>
      </w:tr>
      <w:tr w:rsidR="006D576C" w:rsidRPr="00620BE2">
        <w:trPr>
          <w:trHeight w:val="184"/>
        </w:trPr>
        <w:tc>
          <w:tcPr>
            <w:tcW w:w="15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w:t>
            </w:r>
          </w:p>
        </w:tc>
        <w:tc>
          <w:tcPr>
            <w:tcW w:w="666"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3</w:t>
            </w:r>
          </w:p>
        </w:tc>
        <w:tc>
          <w:tcPr>
            <w:tcW w:w="333"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4</w:t>
            </w:r>
          </w:p>
        </w:tc>
        <w:tc>
          <w:tcPr>
            <w:tcW w:w="333"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44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6</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7</w:t>
            </w:r>
          </w:p>
        </w:tc>
        <w:tc>
          <w:tcPr>
            <w:tcW w:w="55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8</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9</w:t>
            </w:r>
          </w:p>
        </w:tc>
        <w:tc>
          <w:tcPr>
            <w:tcW w:w="725"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10</w:t>
            </w:r>
          </w:p>
        </w:tc>
        <w:tc>
          <w:tcPr>
            <w:tcW w:w="457" w:type="pct"/>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w:t>
            </w:r>
          </w:p>
        </w:tc>
      </w:tr>
      <w:tr w:rsidR="006D576C" w:rsidRPr="00620BE2">
        <w:trPr>
          <w:trHeight w:val="621"/>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w:t>
            </w:r>
          </w:p>
        </w:tc>
        <w:tc>
          <w:tcPr>
            <w:tcW w:w="444" w:type="pct"/>
            <w:vAlign w:val="center"/>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1980</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240</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ЭЦВ-6-10-110</w:t>
            </w:r>
          </w:p>
        </w:tc>
        <w:tc>
          <w:tcPr>
            <w:tcW w:w="457" w:type="pct"/>
          </w:tcPr>
          <w:p w:rsidR="006D576C" w:rsidRPr="00620BE2" w:rsidRDefault="006D576C" w:rsidP="00B7700F">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rPr>
                <w:lang w:eastAsia="ru-RU"/>
              </w:rPr>
            </w:pPr>
          </w:p>
        </w:tc>
      </w:tr>
      <w:tr w:rsidR="006D576C" w:rsidRPr="00620BE2">
        <w:trPr>
          <w:trHeight w:val="219"/>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2</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1980</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с.Коурак</w:t>
            </w:r>
          </w:p>
        </w:tc>
        <w:tc>
          <w:tcPr>
            <w:tcW w:w="444" w:type="pct"/>
          </w:tcPr>
          <w:p w:rsidR="006D576C" w:rsidRPr="00620BE2" w:rsidRDefault="006D576C">
            <w:r w:rsidRPr="00620BE2">
              <w:rPr>
                <w:snapToGrid w:val="0"/>
                <w:sz w:val="18"/>
                <w:szCs w:val="18"/>
              </w:rPr>
              <w:t>240</w:t>
            </w:r>
          </w:p>
        </w:tc>
        <w:tc>
          <w:tcPr>
            <w:tcW w:w="72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ЭЦВ-6-10-85</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23"/>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3</w:t>
            </w:r>
          </w:p>
        </w:tc>
        <w:tc>
          <w:tcPr>
            <w:tcW w:w="444" w:type="pct"/>
            <w:vAlign w:val="center"/>
          </w:tcPr>
          <w:p w:rsidR="006D576C" w:rsidRPr="00620BE2" w:rsidRDefault="006D576C" w:rsidP="00B7700F">
            <w:pPr>
              <w:spacing w:before="100" w:after="100" w:line="240" w:lineRule="auto"/>
              <w:ind w:firstLine="0"/>
              <w:jc w:val="center"/>
              <w:rPr>
                <w:snapToGrid w:val="0"/>
                <w:sz w:val="18"/>
                <w:szCs w:val="18"/>
              </w:rPr>
            </w:pPr>
            <w:r w:rsidRPr="00620BE2">
              <w:rPr>
                <w:snapToGrid w:val="0"/>
                <w:sz w:val="18"/>
                <w:szCs w:val="18"/>
              </w:rPr>
              <w:t>с.Юрты</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1971</w:t>
            </w:r>
          </w:p>
        </w:tc>
        <w:tc>
          <w:tcPr>
            <w:tcW w:w="555" w:type="pct"/>
            <w:vAlign w:val="center"/>
          </w:tcPr>
          <w:p w:rsidR="006D576C" w:rsidRPr="00620BE2" w:rsidRDefault="006D576C" w:rsidP="00B7700F">
            <w:pPr>
              <w:spacing w:before="100" w:after="100" w:line="240" w:lineRule="auto"/>
              <w:ind w:firstLine="0"/>
              <w:jc w:val="center"/>
              <w:rPr>
                <w:snapToGrid w:val="0"/>
                <w:sz w:val="18"/>
                <w:szCs w:val="18"/>
              </w:rPr>
            </w:pPr>
            <w:r w:rsidRPr="00620BE2">
              <w:rPr>
                <w:snapToGrid w:val="0"/>
                <w:sz w:val="18"/>
                <w:szCs w:val="18"/>
              </w:rPr>
              <w:t>с.Юрты</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ЭЦВ-6-10-110</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40"/>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4</w:t>
            </w:r>
          </w:p>
        </w:tc>
        <w:tc>
          <w:tcPr>
            <w:tcW w:w="444" w:type="pct"/>
            <w:vAlign w:val="center"/>
          </w:tcPr>
          <w:p w:rsidR="006D576C" w:rsidRPr="00620BE2" w:rsidRDefault="006D576C" w:rsidP="00B7700F">
            <w:pPr>
              <w:pStyle w:val="caaieiaie2"/>
              <w:keepNext w:val="0"/>
              <w:keepLines w:val="0"/>
              <w:widowControl/>
              <w:spacing w:before="0" w:after="0"/>
              <w:rPr>
                <w:rFonts w:cs="Times New Roman"/>
                <w:snapToGrid w:val="0"/>
                <w:sz w:val="18"/>
                <w:szCs w:val="18"/>
              </w:rPr>
            </w:pPr>
            <w:r w:rsidRPr="00620BE2">
              <w:rPr>
                <w:rFonts w:ascii="Times New Roman" w:hAnsi="Times New Roman" w:cs="Times New Roman"/>
                <w:b w:val="0"/>
                <w:bCs w:val="0"/>
                <w:snapToGrid w:val="0"/>
                <w:sz w:val="18"/>
                <w:szCs w:val="18"/>
              </w:rPr>
              <w:t>п.Мирный</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100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1986</w:t>
            </w:r>
          </w:p>
        </w:tc>
        <w:tc>
          <w:tcPr>
            <w:tcW w:w="555" w:type="pct"/>
            <w:vAlign w:val="center"/>
          </w:tcPr>
          <w:p w:rsidR="006D576C" w:rsidRPr="00620BE2" w:rsidRDefault="006D576C" w:rsidP="00B7700F">
            <w:pPr>
              <w:pStyle w:val="caaieiaie2"/>
              <w:keepNext w:val="0"/>
              <w:keepLines w:val="0"/>
              <w:widowControl/>
              <w:spacing w:before="0" w:after="0"/>
              <w:rPr>
                <w:rFonts w:cs="Times New Roman"/>
                <w:snapToGrid w:val="0"/>
                <w:sz w:val="18"/>
                <w:szCs w:val="18"/>
              </w:rPr>
            </w:pPr>
            <w:r w:rsidRPr="00620BE2">
              <w:rPr>
                <w:rFonts w:ascii="Times New Roman" w:hAnsi="Times New Roman" w:cs="Times New Roman"/>
                <w:b w:val="0"/>
                <w:bCs w:val="0"/>
                <w:snapToGrid w:val="0"/>
                <w:sz w:val="18"/>
                <w:szCs w:val="18"/>
              </w:rPr>
              <w:t>п.Мирный</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ЭЦВ-6-10-110</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r w:rsidR="006D576C" w:rsidRPr="00620BE2">
        <w:trPr>
          <w:trHeight w:val="1040"/>
        </w:trPr>
        <w:tc>
          <w:tcPr>
            <w:tcW w:w="15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5</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b w:val="0"/>
                <w:bCs w:val="0"/>
                <w:snapToGrid w:val="0"/>
                <w:sz w:val="18"/>
                <w:szCs w:val="18"/>
              </w:rPr>
              <w:t>с.Юрты</w:t>
            </w:r>
          </w:p>
        </w:tc>
        <w:tc>
          <w:tcPr>
            <w:tcW w:w="666"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МУП «Коуракское»</w:t>
            </w: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c>
          <w:tcPr>
            <w:tcW w:w="333"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110</w:t>
            </w:r>
          </w:p>
        </w:tc>
        <w:tc>
          <w:tcPr>
            <w:tcW w:w="44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нет</w:t>
            </w:r>
          </w:p>
        </w:tc>
        <w:tc>
          <w:tcPr>
            <w:tcW w:w="444"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1985</w:t>
            </w:r>
          </w:p>
        </w:tc>
        <w:tc>
          <w:tcPr>
            <w:tcW w:w="555" w:type="pct"/>
            <w:vAlign w:val="center"/>
          </w:tcPr>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r w:rsidRPr="00620BE2">
              <w:rPr>
                <w:b w:val="0"/>
                <w:bCs w:val="0"/>
                <w:snapToGrid w:val="0"/>
                <w:sz w:val="18"/>
                <w:szCs w:val="18"/>
              </w:rPr>
              <w:t>с.Юрты</w:t>
            </w:r>
          </w:p>
        </w:tc>
        <w:tc>
          <w:tcPr>
            <w:tcW w:w="444" w:type="pct"/>
          </w:tcPr>
          <w:p w:rsidR="006D576C" w:rsidRPr="00620BE2" w:rsidRDefault="006D576C">
            <w:r w:rsidRPr="00620BE2">
              <w:rPr>
                <w:snapToGrid w:val="0"/>
                <w:sz w:val="18"/>
                <w:szCs w:val="18"/>
              </w:rPr>
              <w:t>240</w:t>
            </w:r>
          </w:p>
        </w:tc>
        <w:tc>
          <w:tcPr>
            <w:tcW w:w="725" w:type="pct"/>
          </w:tcPr>
          <w:p w:rsidR="006D576C" w:rsidRPr="00620BE2" w:rsidRDefault="006D576C" w:rsidP="00BA739A">
            <w:pPr>
              <w:rPr>
                <w:snapToGrid w:val="0"/>
                <w:sz w:val="18"/>
                <w:szCs w:val="18"/>
              </w:rPr>
            </w:pPr>
            <w:r w:rsidRPr="00620BE2">
              <w:rPr>
                <w:snapToGrid w:val="0"/>
                <w:sz w:val="18"/>
                <w:szCs w:val="18"/>
              </w:rPr>
              <w:t>ЭЦВ-6-10-85</w:t>
            </w:r>
          </w:p>
        </w:tc>
        <w:tc>
          <w:tcPr>
            <w:tcW w:w="457" w:type="pct"/>
          </w:tcPr>
          <w:p w:rsidR="006D576C" w:rsidRPr="00620BE2" w:rsidRDefault="006D576C" w:rsidP="00E84E3D">
            <w:pPr>
              <w:pStyle w:val="caaieiaie2"/>
              <w:keepNext w:val="0"/>
              <w:keepLines w:val="0"/>
              <w:widowControl/>
              <w:spacing w:before="0" w:after="0"/>
              <w:jc w:val="both"/>
              <w:rPr>
                <w:rFonts w:ascii="Times New Roman" w:hAnsi="Times New Roman" w:cs="Times New Roman"/>
                <w:b w:val="0"/>
                <w:bCs w:val="0"/>
                <w:snapToGrid w:val="0"/>
                <w:sz w:val="18"/>
                <w:szCs w:val="18"/>
              </w:rPr>
            </w:pPr>
            <w:r w:rsidRPr="00620BE2">
              <w:rPr>
                <w:rFonts w:ascii="Times New Roman" w:hAnsi="Times New Roman" w:cs="Times New Roman"/>
                <w:b w:val="0"/>
                <w:bCs w:val="0"/>
                <w:snapToGrid w:val="0"/>
                <w:sz w:val="18"/>
                <w:szCs w:val="18"/>
              </w:rPr>
              <w:t>есть</w:t>
            </w:r>
          </w:p>
          <w:p w:rsidR="006D576C" w:rsidRPr="00620BE2" w:rsidRDefault="006D576C" w:rsidP="00B7700F">
            <w:pPr>
              <w:pStyle w:val="caaieiaie2"/>
              <w:keepNext w:val="0"/>
              <w:keepLines w:val="0"/>
              <w:widowControl/>
              <w:spacing w:before="0" w:after="0"/>
              <w:rPr>
                <w:rFonts w:ascii="Times New Roman" w:hAnsi="Times New Roman" w:cs="Times New Roman"/>
                <w:b w:val="0"/>
                <w:bCs w:val="0"/>
                <w:snapToGrid w:val="0"/>
                <w:sz w:val="18"/>
                <w:szCs w:val="18"/>
              </w:rPr>
            </w:pPr>
          </w:p>
        </w:tc>
      </w:tr>
    </w:tbl>
    <w:p w:rsidR="006D576C" w:rsidRPr="00620BE2" w:rsidRDefault="006D576C" w:rsidP="00B7700F">
      <w:pPr>
        <w:pStyle w:val="aa"/>
        <w:jc w:val="center"/>
        <w:sectPr w:rsidR="006D576C" w:rsidRPr="00620BE2" w:rsidSect="00B7700F">
          <w:pgSz w:w="16838" w:h="11906" w:orient="landscape"/>
          <w:pgMar w:top="1077" w:right="1134" w:bottom="510" w:left="1134" w:header="709" w:footer="709" w:gutter="0"/>
          <w:cols w:space="708"/>
          <w:docGrid w:linePitch="360"/>
        </w:sectPr>
      </w:pPr>
    </w:p>
    <w:p w:rsidR="006D576C" w:rsidRPr="00620BE2" w:rsidRDefault="006D576C" w:rsidP="00C50593">
      <w:pPr>
        <w:spacing w:line="240" w:lineRule="auto"/>
        <w:ind w:firstLine="709"/>
        <w:rPr>
          <w:b/>
          <w:bCs/>
        </w:rPr>
      </w:pPr>
    </w:p>
    <w:p w:rsidR="006D576C" w:rsidRPr="00620BE2" w:rsidRDefault="006D576C" w:rsidP="00C50593">
      <w:pPr>
        <w:spacing w:line="240" w:lineRule="auto"/>
        <w:ind w:firstLine="426"/>
        <w:rPr>
          <w:snapToGrid w:val="0"/>
          <w:lang w:eastAsia="ru-RU"/>
        </w:rPr>
      </w:pPr>
      <w:r w:rsidRPr="00620BE2">
        <w:rPr>
          <w:snapToGrid w:val="0"/>
          <w:lang w:eastAsia="ru-RU"/>
        </w:rPr>
        <w:t xml:space="preserve">Водоснабжение Коуракского МО представлено 5 артезианскими скважинами, расположенными в: с.Коурак – 2 шт, с.Юрты – 2 шт., п. Мирный– 1 шт., в д.Конево и д.Старогутово пробурены индивидуальные колонки в количестве 40-50 шт., так же индивидуальные колонки имеются в незначительном количестве в других населенных пунктах. Общая протяженность водопроводных сетей 24,4 км.. Водоотведение представлено выгребными ямами.  </w:t>
      </w:r>
    </w:p>
    <w:p w:rsidR="006D576C" w:rsidRPr="00620BE2" w:rsidRDefault="006D576C" w:rsidP="00C50593">
      <w:pPr>
        <w:spacing w:line="240" w:lineRule="auto"/>
        <w:jc w:val="center"/>
      </w:pPr>
    </w:p>
    <w:p w:rsidR="006D576C" w:rsidRPr="00620BE2" w:rsidRDefault="006D576C" w:rsidP="00C50593">
      <w:pPr>
        <w:pStyle w:val="31"/>
        <w:spacing w:after="0" w:line="240" w:lineRule="auto"/>
        <w:ind w:firstLine="708"/>
        <w:rPr>
          <w:sz w:val="28"/>
          <w:szCs w:val="28"/>
        </w:rPr>
      </w:pPr>
      <w:r w:rsidRPr="00620BE2">
        <w:rPr>
          <w:color w:val="000000"/>
          <w:sz w:val="28"/>
          <w:szCs w:val="28"/>
          <w:lang w:eastAsia="ru-RU"/>
        </w:rPr>
        <w:t xml:space="preserve">Предоставляющий услуги по водоснабжению в </w:t>
      </w:r>
      <w:r w:rsidRPr="00620BE2">
        <w:rPr>
          <w:sz w:val="28"/>
          <w:szCs w:val="28"/>
        </w:rPr>
        <w:t>Коуракском сельсовете МУП ЖКХ «Коуракское» ежегодно разрабатывает и утверждает Производственную программу деятельности по оказанию услуг по водоснабжению потребителей.</w:t>
      </w:r>
    </w:p>
    <w:p w:rsidR="006D576C" w:rsidRPr="00620BE2" w:rsidRDefault="006D576C" w:rsidP="00C50593">
      <w:pPr>
        <w:pStyle w:val="31"/>
        <w:spacing w:after="0" w:line="240" w:lineRule="auto"/>
        <w:ind w:firstLine="708"/>
        <w:rPr>
          <w:sz w:val="28"/>
          <w:szCs w:val="28"/>
        </w:rPr>
      </w:pPr>
      <w:r w:rsidRPr="00620BE2">
        <w:rPr>
          <w:sz w:val="28"/>
          <w:szCs w:val="28"/>
        </w:rPr>
        <w:t>Предприятие имеет договорные отношения со всеми категориями потребителей, пользующихся системами централизованного водоснабжения.</w:t>
      </w:r>
    </w:p>
    <w:p w:rsidR="006D576C" w:rsidRPr="00620BE2" w:rsidRDefault="006D576C" w:rsidP="00C50593">
      <w:pPr>
        <w:spacing w:line="240" w:lineRule="auto"/>
      </w:pPr>
      <w:r w:rsidRPr="00620BE2">
        <w:t> </w:t>
      </w:r>
      <w:r w:rsidRPr="00620BE2">
        <w:tab/>
        <w:t>Расчеты за предоставленные услуги водоснабжения проводятся на основании выставляемых счетов и счетов-фактур.</w:t>
      </w:r>
    </w:p>
    <w:p w:rsidR="006D576C" w:rsidRPr="00620BE2" w:rsidRDefault="006D576C" w:rsidP="00C50593">
      <w:pPr>
        <w:spacing w:line="240" w:lineRule="auto"/>
      </w:pPr>
      <w:r w:rsidRPr="00620BE2">
        <w:tab/>
        <w:t>В комплекс инженерной инфраструктуры водоснабжения входят в том числе:</w:t>
      </w:r>
    </w:p>
    <w:p w:rsidR="006D576C" w:rsidRPr="00620BE2" w:rsidRDefault="006D576C" w:rsidP="00C50593">
      <w:pPr>
        <w:spacing w:line="240" w:lineRule="auto"/>
      </w:pPr>
      <w:r w:rsidRPr="00620BE2">
        <w:rPr>
          <w:b/>
          <w:bCs/>
        </w:rPr>
        <w:t xml:space="preserve">   Водопровод с.Коурак</w:t>
      </w:r>
      <w:r w:rsidRPr="00620BE2">
        <w:t xml:space="preserve"> - обеспечивает водой населенный пункт, численностью 849 человек, состоит из 2-х артезианских скважин с водонапорными  башнями, водопроводы закольцованы.</w:t>
      </w:r>
    </w:p>
    <w:p w:rsidR="006D576C" w:rsidRPr="00620BE2" w:rsidRDefault="006D576C" w:rsidP="00C50593">
      <w:pPr>
        <w:spacing w:line="240" w:lineRule="auto"/>
      </w:pPr>
      <w:r w:rsidRPr="00620BE2">
        <w:t xml:space="preserve"> Водоснабжение водопроводной сети  осуществляется из водозаборной скважины с подачей воды насосом ЭЦВ 6-10-100 в водонапорную башню и в разводящую сеть села. Существующая трасса водопровода проходит по улицам Молодежная, Школьная, Центральная. Водопроводная сеть протяженностью </w:t>
      </w:r>
      <w:r w:rsidRPr="00620BE2">
        <w:rPr>
          <w:shd w:val="clear" w:color="auto" w:fill="FFFFFF"/>
        </w:rPr>
        <w:t>14,6 км.проложена с 1983 года из пластмассовых труб  диаметром 110  мм. Н</w:t>
      </w:r>
      <w:r w:rsidRPr="00620BE2">
        <w:t>а водопроводной сети расположены колодцы  диаметром 1500 мм, часть колонок заменены шлангами. Люки смотровых колодцев закрыты. На трубопроводе имеются хомуты, соединительные муфты, бандажи.Данная водопроводная сеть имеет 100% износ на сетях часто происходят аварийные ситуации. Пользуются сетью: население, школа, клуб, участковая больница, ЖКХ,  котельная, гараж и др.</w:t>
      </w:r>
    </w:p>
    <w:p w:rsidR="006D576C" w:rsidRPr="00620BE2" w:rsidRDefault="006D576C" w:rsidP="00C50593">
      <w:pPr>
        <w:shd w:val="clear" w:color="auto" w:fill="FFFFFF"/>
        <w:spacing w:line="240" w:lineRule="auto"/>
      </w:pPr>
      <w:r w:rsidRPr="00620BE2">
        <w:rPr>
          <w:b/>
          <w:bCs/>
        </w:rPr>
        <w:t>Водопровод с.Юрты обеспечивает водой населенный пункт численностью 409 человека</w:t>
      </w:r>
      <w:r w:rsidRPr="00620BE2">
        <w:t xml:space="preserve">, протяженностью </w:t>
      </w:r>
      <w:r w:rsidRPr="00620BE2">
        <w:rPr>
          <w:shd w:val="clear" w:color="auto" w:fill="FFFFFF"/>
        </w:rPr>
        <w:t>8,6 км</w:t>
      </w:r>
      <w:r w:rsidRPr="00620BE2">
        <w:t xml:space="preserve">, проложен в 2010-2012гг.  из полиэтиленовых труб диаметром </w:t>
      </w:r>
      <w:r w:rsidRPr="00620BE2">
        <w:rPr>
          <w:shd w:val="clear" w:color="auto" w:fill="FFFFFF"/>
        </w:rPr>
        <w:t xml:space="preserve">110 </w:t>
      </w:r>
      <w:r w:rsidRPr="00620BE2">
        <w:t xml:space="preserve">мм. На водопроводной сети расположены </w:t>
      </w:r>
      <w:r w:rsidRPr="00620BE2">
        <w:rPr>
          <w:shd w:val="clear" w:color="auto" w:fill="FFFFFF"/>
        </w:rPr>
        <w:t>88 к</w:t>
      </w:r>
      <w:r w:rsidRPr="00620BE2">
        <w:t>олодцев диаметром 1500 мм, все колонки действуют. Люки смотровых колодцев закрыты. Водопровод новый. Пользуются сетью: население, предприятия  торговли, детский сад, школа, клуб.</w:t>
      </w:r>
    </w:p>
    <w:p w:rsidR="006D576C" w:rsidRPr="00620BE2" w:rsidRDefault="006D576C" w:rsidP="00C50593">
      <w:pPr>
        <w:spacing w:line="240" w:lineRule="auto"/>
      </w:pPr>
      <w:r w:rsidRPr="00620BE2">
        <w:t xml:space="preserve">  На территории села находятся 2 скважины, скважины закольцованы.</w:t>
      </w:r>
    </w:p>
    <w:p w:rsidR="006D576C" w:rsidRPr="00620BE2" w:rsidRDefault="006D576C" w:rsidP="00C50593">
      <w:pPr>
        <w:spacing w:line="240" w:lineRule="auto"/>
      </w:pPr>
      <w:r w:rsidRPr="00620BE2">
        <w:t xml:space="preserve"> Вода со скважин подается в водонапорную башню  (башня Рожновского) с башни в систему водоснабжения. Применяется насос ЭЦВ 6-10-100.</w:t>
      </w:r>
    </w:p>
    <w:p w:rsidR="006D576C" w:rsidRPr="00620BE2" w:rsidRDefault="006D576C" w:rsidP="00C50593">
      <w:pPr>
        <w:spacing w:line="240" w:lineRule="auto"/>
      </w:pPr>
      <w:r w:rsidRPr="00620BE2">
        <w:rPr>
          <w:b/>
          <w:bCs/>
        </w:rPr>
        <w:t xml:space="preserve">Водопровод п.Мирный обеспечивает </w:t>
      </w:r>
      <w:r w:rsidRPr="00620BE2">
        <w:t xml:space="preserve">населенный пункт, численностью 309 человек. Принадлежит администрации Коуракскогосельсовета, готовится к передаче в МУП «Коуракское» эксплуатация водопроводных сетей  с </w:t>
      </w:r>
      <w:r w:rsidRPr="00620BE2">
        <w:rPr>
          <w:shd w:val="clear" w:color="auto" w:fill="FFFFFF"/>
        </w:rPr>
        <w:t>1989 г</w:t>
      </w:r>
      <w:r w:rsidRPr="00620BE2">
        <w:t xml:space="preserve">ода. На территории села </w:t>
      </w:r>
      <w:r w:rsidRPr="00620BE2">
        <w:rPr>
          <w:shd w:val="clear" w:color="auto" w:fill="FFFFFF"/>
        </w:rPr>
        <w:t>находится 1с</w:t>
      </w:r>
      <w:r w:rsidRPr="00620BE2">
        <w:t>кважина, установлен насос ЭЦВ 6-10-60.</w:t>
      </w:r>
    </w:p>
    <w:p w:rsidR="006D576C" w:rsidRPr="00620BE2" w:rsidRDefault="006D576C" w:rsidP="00C50593">
      <w:pPr>
        <w:spacing w:line="240" w:lineRule="auto"/>
      </w:pPr>
      <w:r w:rsidRPr="00620BE2">
        <w:t xml:space="preserve">Водопроводные сети протяженностью 1,2 км.,материал трубопровода – </w:t>
      </w:r>
      <w:r w:rsidRPr="00620BE2">
        <w:rPr>
          <w:shd w:val="clear" w:color="auto" w:fill="FFFFFF"/>
        </w:rPr>
        <w:t>полиэтилен, диаметр труб от 50 до100 мм</w:t>
      </w:r>
      <w:r w:rsidRPr="00620BE2">
        <w:t>.</w:t>
      </w:r>
      <w:r w:rsidR="00402418" w:rsidRPr="00620BE2">
        <w:t xml:space="preserve"> </w:t>
      </w:r>
      <w:r w:rsidRPr="00620BE2">
        <w:rPr>
          <w:shd w:val="clear" w:color="auto" w:fill="FFFFFF"/>
        </w:rPr>
        <w:t>Установлена башня Рожновского, высота- 18 м, объем- 10м3</w:t>
      </w:r>
    </w:p>
    <w:p w:rsidR="006D576C" w:rsidRPr="00620BE2" w:rsidRDefault="006D576C" w:rsidP="00C50593">
      <w:pPr>
        <w:spacing w:line="240" w:lineRule="auto"/>
      </w:pPr>
      <w:r w:rsidRPr="00620BE2">
        <w:t xml:space="preserve">          В настоящее время износ основных фондов, в том числе водопроводных сетей составляет 100 %. </w:t>
      </w:r>
    </w:p>
    <w:p w:rsidR="006D576C" w:rsidRPr="00620BE2" w:rsidRDefault="006D576C" w:rsidP="00C50593">
      <w:pPr>
        <w:spacing w:line="240" w:lineRule="auto"/>
      </w:pPr>
      <w:r w:rsidRPr="00620BE2">
        <w:t xml:space="preserve"> Водоразборных колонок </w:t>
      </w:r>
      <w:r w:rsidRPr="00620BE2">
        <w:rPr>
          <w:shd w:val="clear" w:color="auto" w:fill="FFFFFF"/>
        </w:rPr>
        <w:t>–частично нет</w:t>
      </w:r>
      <w:r w:rsidRPr="00620BE2">
        <w:t>. Люки смотровых колодцев закрыты. Пользуются сетью: население, школа.</w:t>
      </w:r>
    </w:p>
    <w:p w:rsidR="006D576C" w:rsidRPr="00620BE2" w:rsidRDefault="006D576C" w:rsidP="00C50593">
      <w:pPr>
        <w:spacing w:line="240" w:lineRule="auto"/>
        <w:ind w:firstLine="550"/>
      </w:pPr>
    </w:p>
    <w:p w:rsidR="006D576C" w:rsidRPr="00620BE2" w:rsidRDefault="006D576C" w:rsidP="00B7700F">
      <w:pPr>
        <w:spacing w:line="240" w:lineRule="auto"/>
        <w:ind w:firstLine="708"/>
      </w:pPr>
    </w:p>
    <w:p w:rsidR="006D576C" w:rsidRPr="00620BE2" w:rsidRDefault="006D576C" w:rsidP="00B7700F">
      <w:pPr>
        <w:pStyle w:val="2"/>
        <w:keepNext/>
        <w:numPr>
          <w:ilvl w:val="0"/>
          <w:numId w:val="0"/>
        </w:numPr>
        <w:tabs>
          <w:tab w:val="left" w:pos="708"/>
        </w:tabs>
        <w:spacing w:after="0"/>
        <w:ind w:left="851"/>
        <w:rPr>
          <w:rFonts w:ascii="Times New Roman" w:hAnsi="Times New Roman" w:cs="Times New Roman"/>
          <w:b/>
          <w:bCs/>
          <w:spacing w:val="-5"/>
        </w:rPr>
      </w:pPr>
      <w:r w:rsidRPr="00620BE2">
        <w:rPr>
          <w:rFonts w:ascii="Times New Roman" w:hAnsi="Times New Roman" w:cs="Times New Roman"/>
          <w:b/>
          <w:bCs/>
          <w:spacing w:val="-5"/>
        </w:rPr>
        <w:t>2.8.   Существующая система  сбора и утилизации ТБО</w:t>
      </w:r>
    </w:p>
    <w:p w:rsidR="006D576C" w:rsidRPr="00620BE2" w:rsidRDefault="006D576C" w:rsidP="00B7700F">
      <w:pPr>
        <w:pStyle w:val="2"/>
        <w:keepNext/>
        <w:numPr>
          <w:ilvl w:val="0"/>
          <w:numId w:val="0"/>
        </w:numPr>
        <w:tabs>
          <w:tab w:val="left" w:pos="708"/>
        </w:tabs>
        <w:spacing w:after="0"/>
        <w:ind w:left="851"/>
        <w:rPr>
          <w:rFonts w:ascii="Times New Roman" w:hAnsi="Times New Roman" w:cs="Times New Roman"/>
          <w:b/>
          <w:bCs/>
          <w:spacing w:val="-5"/>
        </w:rPr>
      </w:pPr>
      <w:r w:rsidRPr="00620BE2">
        <w:rPr>
          <w:rFonts w:ascii="Times New Roman" w:hAnsi="Times New Roman" w:cs="Times New Roman"/>
          <w:b/>
          <w:bCs/>
          <w:color w:val="1E1E1E"/>
        </w:rPr>
        <w:t>Коуракского</w:t>
      </w:r>
      <w:r w:rsidRPr="00620BE2">
        <w:rPr>
          <w:rFonts w:ascii="Times New Roman" w:hAnsi="Times New Roman" w:cs="Times New Roman"/>
          <w:b/>
          <w:bCs/>
          <w:spacing w:val="-5"/>
        </w:rPr>
        <w:t xml:space="preserve">  сельсовета и перспектива ее развития.</w:t>
      </w:r>
    </w:p>
    <w:p w:rsidR="006D576C" w:rsidRPr="00620BE2" w:rsidRDefault="006D576C" w:rsidP="00C50593">
      <w:pPr>
        <w:spacing w:line="255" w:lineRule="atLeast"/>
        <w:jc w:val="left"/>
        <w:rPr>
          <w:b/>
          <w:bCs/>
          <w:color w:val="1E1E1E"/>
        </w:rPr>
      </w:pPr>
    </w:p>
    <w:p w:rsidR="006D576C" w:rsidRPr="00620BE2" w:rsidRDefault="006D576C" w:rsidP="00402418">
      <w:pPr>
        <w:pStyle w:val="ad"/>
        <w:shd w:val="clear" w:color="auto" w:fill="FFFFFF"/>
        <w:spacing w:after="0" w:line="240" w:lineRule="auto"/>
        <w:ind w:firstLine="550"/>
        <w:rPr>
          <w:b/>
          <w:bCs/>
          <w:color w:val="FF0000"/>
        </w:rPr>
      </w:pPr>
      <w:r w:rsidRPr="00620BE2">
        <w:t>На территории Коуракского сельсовета контейнерные площадки и контейнеры отсутствуют, сбор и вывоз ТБО на площадки временного хранения осуществляется жителями самостоятельно и с помощью МУП ЖКХ «Коуракское»</w:t>
      </w:r>
    </w:p>
    <w:p w:rsidR="006D576C" w:rsidRPr="00620BE2" w:rsidRDefault="006D576C" w:rsidP="00402418">
      <w:pPr>
        <w:pStyle w:val="ad"/>
        <w:shd w:val="clear" w:color="auto" w:fill="FFFFFF"/>
        <w:spacing w:after="0" w:line="240" w:lineRule="auto"/>
        <w:rPr>
          <w:b/>
          <w:bCs/>
        </w:rPr>
      </w:pPr>
      <w:r w:rsidRPr="00620BE2">
        <w:t xml:space="preserve">На территории района в г. Тогучин существует площадка для сбора ртутьсодержащих отходов и отработанных автошин. </w:t>
      </w:r>
    </w:p>
    <w:p w:rsidR="006D576C" w:rsidRPr="00620BE2" w:rsidRDefault="006D576C" w:rsidP="00402418">
      <w:pPr>
        <w:pStyle w:val="31"/>
        <w:shd w:val="clear" w:color="auto" w:fill="FFFFFF"/>
        <w:spacing w:after="0" w:line="240" w:lineRule="auto"/>
        <w:ind w:firstLine="550"/>
        <w:rPr>
          <w:sz w:val="28"/>
          <w:szCs w:val="28"/>
        </w:rPr>
      </w:pPr>
      <w:r w:rsidRPr="00620BE2">
        <w:rPr>
          <w:sz w:val="28"/>
          <w:szCs w:val="28"/>
        </w:rPr>
        <w:t xml:space="preserve">Анализируя проблемы системы по сбору и утилизации ТБО, необходимо отметить следующее: </w:t>
      </w:r>
    </w:p>
    <w:p w:rsidR="006D576C" w:rsidRPr="00620BE2" w:rsidRDefault="006D576C" w:rsidP="00402418">
      <w:pPr>
        <w:pStyle w:val="21"/>
        <w:shd w:val="clear" w:color="auto" w:fill="FFFFFF"/>
        <w:jc w:val="both"/>
      </w:pPr>
      <w:r w:rsidRPr="00620BE2">
        <w:t>- рост потребительского спроса населения и рост объемов образования отходов;</w:t>
      </w:r>
    </w:p>
    <w:p w:rsidR="006D576C" w:rsidRPr="00620BE2" w:rsidRDefault="006D576C" w:rsidP="00402418">
      <w:pPr>
        <w:pStyle w:val="21"/>
        <w:shd w:val="clear" w:color="auto" w:fill="FFFFFF"/>
        <w:jc w:val="both"/>
      </w:pPr>
      <w:r w:rsidRPr="00620BE2">
        <w:t>-отсутствие раздельного сбора ТБО;</w:t>
      </w:r>
    </w:p>
    <w:p w:rsidR="006D576C" w:rsidRPr="00620BE2" w:rsidRDefault="006D576C" w:rsidP="00402418">
      <w:pPr>
        <w:pStyle w:val="21"/>
        <w:shd w:val="clear" w:color="auto" w:fill="FFFFFF"/>
        <w:jc w:val="both"/>
      </w:pPr>
      <w:r w:rsidRPr="00620BE2">
        <w:t>-отсутствие машин для вывоза крупногабаритных отходов;</w:t>
      </w:r>
    </w:p>
    <w:p w:rsidR="006D576C" w:rsidRPr="00620BE2" w:rsidRDefault="006D576C" w:rsidP="00402418">
      <w:pPr>
        <w:pStyle w:val="21"/>
        <w:shd w:val="clear" w:color="auto" w:fill="FFFFFF"/>
        <w:jc w:val="both"/>
      </w:pPr>
      <w:r w:rsidRPr="00620BE2">
        <w:t>-низкая активность населения в решении проблемы по обращению с отходами;</w:t>
      </w:r>
    </w:p>
    <w:p w:rsidR="006D576C" w:rsidRPr="00620BE2" w:rsidRDefault="006D576C" w:rsidP="00402418">
      <w:pPr>
        <w:pStyle w:val="21"/>
        <w:shd w:val="clear" w:color="auto" w:fill="FFFFFF"/>
        <w:jc w:val="both"/>
      </w:pPr>
      <w:r w:rsidRPr="00620BE2">
        <w:t>- ограниченность средств местного бюджета.</w:t>
      </w:r>
    </w:p>
    <w:p w:rsidR="006D576C" w:rsidRPr="00620BE2" w:rsidRDefault="006D576C" w:rsidP="00402418">
      <w:pPr>
        <w:pStyle w:val="21"/>
        <w:shd w:val="clear" w:color="auto" w:fill="FFFFFF"/>
        <w:ind w:firstLine="550"/>
        <w:jc w:val="both"/>
      </w:pPr>
      <w:r w:rsidRPr="00620BE2">
        <w:t>В связи с вышеуказанным необходимо рассмотреть и реализовать в ближайшее время следующие мероприятия:</w:t>
      </w:r>
    </w:p>
    <w:p w:rsidR="006D576C" w:rsidRPr="00620BE2" w:rsidRDefault="006D576C" w:rsidP="00402418">
      <w:pPr>
        <w:pStyle w:val="21"/>
        <w:shd w:val="clear" w:color="auto" w:fill="FFFFFF"/>
        <w:jc w:val="both"/>
      </w:pPr>
      <w:r w:rsidRPr="00620BE2">
        <w:t>- организовать сбор отходов от жителей частного сектора;</w:t>
      </w:r>
    </w:p>
    <w:p w:rsidR="006D576C" w:rsidRPr="00620BE2" w:rsidRDefault="006D576C" w:rsidP="00402418">
      <w:pPr>
        <w:pStyle w:val="ad"/>
        <w:shd w:val="clear" w:color="auto" w:fill="FFFFFF"/>
        <w:spacing w:after="0" w:line="240" w:lineRule="auto"/>
        <w:rPr>
          <w:b/>
          <w:bCs/>
        </w:rPr>
      </w:pPr>
      <w:r w:rsidRPr="00620BE2">
        <w:t xml:space="preserve">Необходимо внедрить бесконтейнерный способ сбора ТБО от жителей, путем размещения отходов в полиэтиленовые пакеты около своего жилого дома. В стоимость приобретаемого пакета будет входить оплата за вывоз и утилизацию ТБО. Реализации специальных мешков может осуществляется как через розничную сеть продовольственных и промтоварных магазинов, так и путем их приобретения у водителей, забирающих мусор.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p>
    <w:p w:rsidR="006D576C" w:rsidRPr="00620BE2" w:rsidRDefault="006D576C" w:rsidP="00402418">
      <w:pPr>
        <w:shd w:val="clear" w:color="auto" w:fill="FFFFFF"/>
        <w:spacing w:line="240" w:lineRule="auto"/>
      </w:pPr>
      <w:r w:rsidRPr="00620BE2">
        <w:t>- организовать систему раздельного сбора отходов производства и потребления;</w:t>
      </w:r>
      <w:r w:rsidRPr="00620BE2">
        <w:br/>
        <w:t>- 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расположенный в г.Новосибирске, для дальнейшего захоронения;</w:t>
      </w:r>
    </w:p>
    <w:p w:rsidR="006D576C" w:rsidRPr="00620BE2" w:rsidRDefault="006D576C" w:rsidP="00C50593">
      <w:pPr>
        <w:shd w:val="clear" w:color="auto" w:fill="FFFFFF"/>
        <w:spacing w:line="240" w:lineRule="auto"/>
        <w:jc w:val="left"/>
      </w:pPr>
      <w:r w:rsidRPr="00620BE2">
        <w:t xml:space="preserve">- построить полигон твердых бытовых отходов </w:t>
      </w:r>
    </w:p>
    <w:p w:rsidR="006D576C" w:rsidRPr="00620BE2" w:rsidRDefault="006D576C" w:rsidP="00B7700F"/>
    <w:p w:rsidR="006D576C" w:rsidRPr="00620BE2" w:rsidRDefault="006D576C" w:rsidP="00171237">
      <w:pPr>
        <w:pStyle w:val="21"/>
        <w:rPr>
          <w:b/>
          <w:bCs/>
        </w:rPr>
      </w:pPr>
    </w:p>
    <w:p w:rsidR="006D576C" w:rsidRPr="00620BE2" w:rsidRDefault="006D576C" w:rsidP="00B7700F">
      <w:pPr>
        <w:spacing w:line="255" w:lineRule="atLeast"/>
        <w:jc w:val="left"/>
        <w:rPr>
          <w:b/>
          <w:bCs/>
          <w:color w:val="1E1E1E"/>
        </w:rPr>
      </w:pPr>
      <w:r w:rsidRPr="00620BE2">
        <w:rPr>
          <w:b/>
          <w:bCs/>
          <w:color w:val="1E1E1E"/>
        </w:rPr>
        <w:t>2.9. Система сбора, вывоза жидких бытовых отходов на территории Коуракского  сельсовета.</w:t>
      </w:r>
    </w:p>
    <w:p w:rsidR="006D576C" w:rsidRPr="00620BE2" w:rsidRDefault="006D576C" w:rsidP="00B7700F">
      <w:pPr>
        <w:spacing w:line="255" w:lineRule="atLeast"/>
        <w:jc w:val="left"/>
        <w:rPr>
          <w:color w:val="1E1E1E"/>
        </w:rPr>
      </w:pPr>
      <w:r w:rsidRPr="00620BE2">
        <w:rPr>
          <w:color w:val="1E1E1E"/>
        </w:rPr>
        <w:t xml:space="preserve">Система канализования в населенных пунктах </w:t>
      </w:r>
      <w:r w:rsidRPr="00620BE2">
        <w:t>Коуракского</w:t>
      </w:r>
      <w:r w:rsidRPr="00620BE2">
        <w:rPr>
          <w:color w:val="1E1E1E"/>
        </w:rPr>
        <w:t xml:space="preserve">сельсовета отсутствует.  Жидкие бытовые отходы отводятся в местные отстойники и автотранспортом  вывозятся на полигон жидких бытовых отходов.  </w:t>
      </w:r>
    </w:p>
    <w:p w:rsidR="006D576C" w:rsidRPr="00620BE2" w:rsidRDefault="006D576C" w:rsidP="00B7700F">
      <w:pPr>
        <w:pStyle w:val="style6"/>
        <w:spacing w:before="0" w:beforeAutospacing="0" w:after="0" w:afterAutospacing="0" w:line="315" w:lineRule="atLeast"/>
        <w:rPr>
          <w:color w:val="1E1E1E"/>
          <w:sz w:val="28"/>
          <w:szCs w:val="28"/>
        </w:rPr>
      </w:pPr>
    </w:p>
    <w:p w:rsidR="006D576C" w:rsidRPr="00620BE2" w:rsidRDefault="006D576C" w:rsidP="00171237">
      <w:pPr>
        <w:keepNext/>
        <w:widowControl/>
        <w:numPr>
          <w:ilvl w:val="1"/>
          <w:numId w:val="7"/>
        </w:numPr>
        <w:tabs>
          <w:tab w:val="left" w:pos="275"/>
          <w:tab w:val="left" w:pos="550"/>
        </w:tabs>
        <w:rPr>
          <w:b/>
          <w:bCs/>
        </w:rPr>
      </w:pPr>
      <w:r w:rsidRPr="00620BE2">
        <w:rPr>
          <w:b/>
          <w:bCs/>
        </w:rPr>
        <w:t>2.10. Краткий анализ состояния установки приборов учета и энергоресурсосбережения</w:t>
      </w:r>
    </w:p>
    <w:p w:rsidR="006D576C" w:rsidRPr="00620BE2" w:rsidRDefault="006D576C" w:rsidP="00171237">
      <w:pPr>
        <w:spacing w:line="240" w:lineRule="auto"/>
        <w:ind w:firstLine="708"/>
        <w:rPr>
          <w:sz w:val="25"/>
          <w:szCs w:val="25"/>
        </w:rPr>
      </w:pPr>
    </w:p>
    <w:p w:rsidR="006D576C" w:rsidRPr="00620BE2" w:rsidRDefault="006D576C" w:rsidP="00171237">
      <w:pPr>
        <w:spacing w:line="240" w:lineRule="auto"/>
        <w:ind w:firstLine="708"/>
      </w:pPr>
      <w:r w:rsidRPr="00620BE2">
        <w:t>Работы по повышению энергетической эффективности и энергосбережению на территории Коуракского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6D576C" w:rsidRPr="00620BE2" w:rsidRDefault="006D576C" w:rsidP="00171237">
      <w:pPr>
        <w:spacing w:line="240" w:lineRule="auto"/>
        <w:ind w:firstLine="708"/>
      </w:pPr>
      <w:r w:rsidRPr="00620BE2">
        <w:t>Так в  администрации Коуракского сельсовета по 2013 год действовала программа об энергосбережении и о повышении энергетической эффективности утвержденнаяпостановлением администрации Коуракского сельсовета. В 2014 году планируется разработка новой программы на 2014-2019гг. </w:t>
      </w:r>
    </w:p>
    <w:p w:rsidR="006D576C" w:rsidRPr="00620BE2" w:rsidRDefault="006D576C" w:rsidP="00171237">
      <w:pPr>
        <w:shd w:val="clear" w:color="auto" w:fill="FFFFFF"/>
        <w:tabs>
          <w:tab w:val="left" w:pos="0"/>
        </w:tabs>
        <w:spacing w:line="240" w:lineRule="auto"/>
      </w:pPr>
      <w:r w:rsidRPr="00620BE2">
        <w:t xml:space="preserve">В 2012- 2013 годах администрацией Коуракского сельсовета   и ее подведомственными учреждениями были установлены энергосберегающие светильники на объектах социальной сферы и ЖКХ, установлены приборы </w:t>
      </w:r>
      <w:r w:rsidRPr="00620BE2">
        <w:rPr>
          <w:shd w:val="clear" w:color="auto" w:fill="FFFFFF"/>
        </w:rPr>
        <w:t xml:space="preserve">учета  воды в 52 домах. </w:t>
      </w:r>
    </w:p>
    <w:p w:rsidR="006D576C" w:rsidRPr="00620BE2" w:rsidRDefault="006D576C" w:rsidP="00171237">
      <w:pPr>
        <w:shd w:val="clear" w:color="auto" w:fill="FFFFFF"/>
        <w:tabs>
          <w:tab w:val="left" w:pos="0"/>
        </w:tabs>
        <w:spacing w:line="240" w:lineRule="auto"/>
      </w:pPr>
      <w:r w:rsidRPr="00620BE2">
        <w:t xml:space="preserve">          В 2014- 2016 годах администрация Коуракского сельсовета планирует установить 2 прибора учета холодного водоснабжения на водозаборы, замена ламп уличного освещения на светодиодные, модернизировать технологическое оборудование в котельной с.Юрты.</w:t>
      </w:r>
    </w:p>
    <w:p w:rsidR="006D576C" w:rsidRPr="00620BE2" w:rsidRDefault="006D576C" w:rsidP="00171237">
      <w:pPr>
        <w:shd w:val="clear" w:color="auto" w:fill="FFFFFF"/>
        <w:tabs>
          <w:tab w:val="left" w:pos="0"/>
        </w:tabs>
        <w:spacing w:line="240" w:lineRule="auto"/>
      </w:pPr>
      <w:r w:rsidRPr="00620BE2">
        <w:t xml:space="preserve">         В дальнейшем в связи с перспективой развития систем коммунальной инфраструктуры, и подключением новых объектов к системам ресурс снабжения работа по установке приборов учета будет продолжена.</w:t>
      </w:r>
    </w:p>
    <w:p w:rsidR="006D576C" w:rsidRPr="00620BE2" w:rsidRDefault="006D576C" w:rsidP="00171237">
      <w:pPr>
        <w:spacing w:line="240" w:lineRule="auto"/>
        <w:ind w:firstLine="708"/>
      </w:pPr>
      <w:r w:rsidRPr="00620BE2">
        <w:t>В 2013 году администрацией Коуракского сельсовета завершена работав соответствии с требованиями действующего законодательства,  по проведению энергетических обследований учреждений  социально- культурной сферы. </w:t>
      </w:r>
    </w:p>
    <w:p w:rsidR="006D576C" w:rsidRPr="00620BE2" w:rsidRDefault="006D576C" w:rsidP="00171237">
      <w:pPr>
        <w:spacing w:line="240" w:lineRule="auto"/>
        <w:ind w:firstLine="708"/>
      </w:pPr>
      <w:r w:rsidRPr="00620BE2">
        <w:t>Проведение энергетических обследований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учреждениях и предприятиях. В дальнейшем  в программы по энергосбережению объектов социально- культурной сферы и предприятий будут внесены соответствующие изменения с учетом предложенных мероприятий по результатам энергетического обследования, а также разработаны энергетические паспорта.</w:t>
      </w:r>
    </w:p>
    <w:p w:rsidR="006D576C" w:rsidRPr="00620BE2" w:rsidRDefault="006D576C" w:rsidP="00171237">
      <w:pPr>
        <w:spacing w:line="240" w:lineRule="auto"/>
        <w:ind w:firstLine="708"/>
      </w:pPr>
    </w:p>
    <w:p w:rsidR="006D576C" w:rsidRPr="00620BE2" w:rsidRDefault="006D576C" w:rsidP="00B7700F">
      <w:pPr>
        <w:pStyle w:val="style6"/>
        <w:spacing w:before="0" w:beforeAutospacing="0" w:after="0" w:afterAutospacing="0" w:line="315" w:lineRule="atLeast"/>
        <w:ind w:firstLine="708"/>
        <w:jc w:val="center"/>
      </w:pPr>
      <w:r w:rsidRPr="00620BE2">
        <w:rPr>
          <w:b/>
          <w:bCs/>
          <w:sz w:val="28"/>
          <w:szCs w:val="28"/>
        </w:rPr>
        <w:t>3. Перспективы развития муниципального образования и прогноз спроса на коммунальные ресурсы</w:t>
      </w:r>
    </w:p>
    <w:p w:rsidR="006D576C" w:rsidRPr="00620BE2" w:rsidRDefault="006D576C" w:rsidP="00C85F62">
      <w:pPr>
        <w:pStyle w:val="a5"/>
        <w:jc w:val="center"/>
        <w:rPr>
          <w:b/>
          <w:bCs/>
          <w:color w:val="000000"/>
          <w:sz w:val="28"/>
          <w:szCs w:val="28"/>
        </w:rPr>
      </w:pPr>
      <w:r w:rsidRPr="00620BE2">
        <w:rPr>
          <w:b/>
          <w:bCs/>
          <w:color w:val="000000"/>
          <w:sz w:val="28"/>
          <w:szCs w:val="28"/>
        </w:rPr>
        <w:t>3.1. Прогноз динамики численности населения</w:t>
      </w:r>
    </w:p>
    <w:p w:rsidR="006D576C" w:rsidRPr="00620BE2" w:rsidRDefault="006D576C" w:rsidP="00C85F62">
      <w:pPr>
        <w:spacing w:line="240" w:lineRule="auto"/>
        <w:ind w:firstLine="709"/>
        <w:rPr>
          <w:color w:val="000000"/>
        </w:rPr>
      </w:pPr>
      <w:r w:rsidRPr="00620BE2">
        <w:rPr>
          <w:color w:val="000000"/>
        </w:rPr>
        <w:t>Генеральным планом не запланировано изменение функционального назначения отдельных прилегающих к Коуракскому сельсовету территорий и включение их в границы населенных пунктов.</w:t>
      </w:r>
    </w:p>
    <w:p w:rsidR="006D576C" w:rsidRPr="00620BE2" w:rsidRDefault="006D576C" w:rsidP="00C85F62">
      <w:pPr>
        <w:spacing w:line="240" w:lineRule="auto"/>
        <w:ind w:firstLine="709"/>
        <w:jc w:val="center"/>
        <w:rPr>
          <w:i/>
          <w:iCs/>
          <w:color w:val="000000"/>
        </w:rPr>
      </w:pPr>
      <w:r w:rsidRPr="00620BE2">
        <w:rPr>
          <w:color w:val="000000"/>
        </w:rPr>
        <w:t>Предполагаемое изменение возрастной структуры населения Коуракского сельсовета</w:t>
      </w:r>
      <w:r w:rsidRPr="00620BE2">
        <w:rPr>
          <w:i/>
          <w:iCs/>
          <w:color w:val="000000"/>
        </w:rPr>
        <w:t>.</w:t>
      </w:r>
    </w:p>
    <w:p w:rsidR="006D576C" w:rsidRPr="00620BE2" w:rsidRDefault="006D576C" w:rsidP="00C85F62">
      <w:pPr>
        <w:spacing w:line="240" w:lineRule="auto"/>
        <w:ind w:firstLine="539"/>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1"/>
        <w:gridCol w:w="1009"/>
        <w:gridCol w:w="1009"/>
        <w:gridCol w:w="1011"/>
      </w:tblGrid>
      <w:tr w:rsidR="006D576C" w:rsidRPr="00620BE2">
        <w:trPr>
          <w:jc w:val="center"/>
        </w:trPr>
        <w:tc>
          <w:tcPr>
            <w:tcW w:w="3418" w:type="pct"/>
            <w:vMerge w:val="restart"/>
            <w:vAlign w:val="center"/>
          </w:tcPr>
          <w:p w:rsidR="006D576C" w:rsidRPr="00620BE2" w:rsidRDefault="006D576C" w:rsidP="00F90A6C">
            <w:pPr>
              <w:spacing w:line="240" w:lineRule="auto"/>
              <w:rPr>
                <w:b/>
                <w:bCs/>
                <w:i/>
                <w:iCs/>
              </w:rPr>
            </w:pPr>
            <w:r w:rsidRPr="00620BE2">
              <w:rPr>
                <w:b/>
                <w:bCs/>
                <w:i/>
                <w:iCs/>
              </w:rPr>
              <w:t>Возрастная структура на начало года</w:t>
            </w:r>
          </w:p>
        </w:tc>
        <w:tc>
          <w:tcPr>
            <w:tcW w:w="1582" w:type="pct"/>
            <w:gridSpan w:val="3"/>
            <w:vAlign w:val="center"/>
          </w:tcPr>
          <w:p w:rsidR="006D576C" w:rsidRPr="00620BE2" w:rsidRDefault="006D576C" w:rsidP="00F90A6C">
            <w:pPr>
              <w:spacing w:line="240" w:lineRule="auto"/>
              <w:jc w:val="center"/>
              <w:rPr>
                <w:b/>
                <w:bCs/>
                <w:i/>
                <w:iCs/>
              </w:rPr>
            </w:pPr>
            <w:r w:rsidRPr="00620BE2">
              <w:rPr>
                <w:b/>
                <w:bCs/>
                <w:i/>
                <w:iCs/>
              </w:rPr>
              <w:t>Годы</w:t>
            </w:r>
          </w:p>
        </w:tc>
      </w:tr>
      <w:tr w:rsidR="006D576C" w:rsidRPr="00620BE2">
        <w:trPr>
          <w:jc w:val="center"/>
        </w:trPr>
        <w:tc>
          <w:tcPr>
            <w:tcW w:w="3418" w:type="pct"/>
            <w:vMerge/>
          </w:tcPr>
          <w:p w:rsidR="006D576C" w:rsidRPr="00620BE2" w:rsidRDefault="006D576C" w:rsidP="00F90A6C">
            <w:pPr>
              <w:spacing w:line="240" w:lineRule="auto"/>
              <w:rPr>
                <w:b/>
                <w:bCs/>
                <w:i/>
                <w:iCs/>
              </w:rPr>
            </w:pPr>
          </w:p>
        </w:tc>
        <w:tc>
          <w:tcPr>
            <w:tcW w:w="527" w:type="pct"/>
            <w:vAlign w:val="center"/>
          </w:tcPr>
          <w:p w:rsidR="006D576C" w:rsidRPr="00620BE2" w:rsidRDefault="006D576C" w:rsidP="00F90A6C">
            <w:pPr>
              <w:spacing w:line="240" w:lineRule="auto"/>
              <w:ind w:firstLine="0"/>
              <w:rPr>
                <w:b/>
                <w:bCs/>
              </w:rPr>
            </w:pPr>
            <w:r w:rsidRPr="00620BE2">
              <w:rPr>
                <w:b/>
                <w:bCs/>
              </w:rPr>
              <w:t>2014 г.</w:t>
            </w:r>
          </w:p>
        </w:tc>
        <w:tc>
          <w:tcPr>
            <w:tcW w:w="527" w:type="pct"/>
            <w:vAlign w:val="center"/>
          </w:tcPr>
          <w:p w:rsidR="006D576C" w:rsidRPr="00620BE2" w:rsidRDefault="006D576C" w:rsidP="00F90A6C">
            <w:pPr>
              <w:spacing w:line="240" w:lineRule="auto"/>
              <w:ind w:firstLine="0"/>
              <w:rPr>
                <w:b/>
                <w:bCs/>
              </w:rPr>
            </w:pPr>
            <w:r w:rsidRPr="00620BE2">
              <w:rPr>
                <w:b/>
                <w:bCs/>
              </w:rPr>
              <w:t>2019 г.</w:t>
            </w:r>
          </w:p>
        </w:tc>
        <w:tc>
          <w:tcPr>
            <w:tcW w:w="527" w:type="pct"/>
            <w:vAlign w:val="center"/>
          </w:tcPr>
          <w:p w:rsidR="006D576C" w:rsidRPr="00620BE2" w:rsidRDefault="006D576C" w:rsidP="00F90A6C">
            <w:pPr>
              <w:spacing w:line="240" w:lineRule="auto"/>
              <w:ind w:firstLine="0"/>
              <w:rPr>
                <w:b/>
                <w:bCs/>
              </w:rPr>
            </w:pPr>
            <w:r w:rsidRPr="00620BE2">
              <w:rPr>
                <w:b/>
                <w:bCs/>
              </w:rPr>
              <w:t>2023г.</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моложе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22</w:t>
            </w:r>
          </w:p>
        </w:tc>
        <w:tc>
          <w:tcPr>
            <w:tcW w:w="527" w:type="pct"/>
            <w:vAlign w:val="center"/>
          </w:tcPr>
          <w:p w:rsidR="006D576C" w:rsidRPr="00620BE2" w:rsidRDefault="006D576C" w:rsidP="00F90A6C">
            <w:pPr>
              <w:spacing w:line="240" w:lineRule="auto"/>
              <w:ind w:firstLine="0"/>
              <w:jc w:val="center"/>
            </w:pPr>
            <w:r w:rsidRPr="00620BE2">
              <w:t>23,3</w:t>
            </w:r>
          </w:p>
        </w:tc>
        <w:tc>
          <w:tcPr>
            <w:tcW w:w="527" w:type="pct"/>
            <w:vAlign w:val="center"/>
          </w:tcPr>
          <w:p w:rsidR="006D576C" w:rsidRPr="00620BE2" w:rsidRDefault="006D576C" w:rsidP="00F90A6C">
            <w:pPr>
              <w:spacing w:line="240" w:lineRule="auto"/>
              <w:ind w:firstLine="0"/>
              <w:jc w:val="center"/>
            </w:pPr>
            <w:r w:rsidRPr="00620BE2">
              <w:t>24</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19,5</w:t>
            </w:r>
          </w:p>
        </w:tc>
        <w:tc>
          <w:tcPr>
            <w:tcW w:w="527" w:type="pct"/>
            <w:vAlign w:val="center"/>
          </w:tcPr>
          <w:p w:rsidR="006D576C" w:rsidRPr="00620BE2" w:rsidRDefault="006D576C" w:rsidP="00F90A6C">
            <w:pPr>
              <w:spacing w:line="240" w:lineRule="auto"/>
              <w:ind w:firstLine="0"/>
              <w:jc w:val="center"/>
            </w:pPr>
            <w:r w:rsidRPr="00620BE2">
              <w:t>20</w:t>
            </w:r>
          </w:p>
        </w:tc>
        <w:tc>
          <w:tcPr>
            <w:tcW w:w="527" w:type="pct"/>
            <w:vAlign w:val="center"/>
          </w:tcPr>
          <w:p w:rsidR="006D576C" w:rsidRPr="00620BE2" w:rsidRDefault="006D576C" w:rsidP="00F90A6C">
            <w:pPr>
              <w:spacing w:line="240" w:lineRule="auto"/>
              <w:ind w:firstLine="0"/>
              <w:jc w:val="center"/>
            </w:pPr>
            <w:r w:rsidRPr="00620BE2">
              <w:t>21,4</w:t>
            </w:r>
          </w:p>
        </w:tc>
      </w:tr>
      <w:tr w:rsidR="006D576C" w:rsidRPr="00620BE2">
        <w:trPr>
          <w:jc w:val="center"/>
        </w:trPr>
        <w:tc>
          <w:tcPr>
            <w:tcW w:w="3418" w:type="pct"/>
          </w:tcPr>
          <w:p w:rsidR="006D576C" w:rsidRPr="00620BE2" w:rsidRDefault="006D576C" w:rsidP="00F90A6C">
            <w:pPr>
              <w:spacing w:line="240" w:lineRule="auto"/>
            </w:pPr>
            <w:r w:rsidRPr="00620BE2">
              <w:t>Доля населения старше трудоспособного возраста, %</w:t>
            </w:r>
          </w:p>
        </w:tc>
        <w:tc>
          <w:tcPr>
            <w:tcW w:w="527" w:type="pct"/>
            <w:vAlign w:val="center"/>
          </w:tcPr>
          <w:p w:rsidR="006D576C" w:rsidRPr="00620BE2" w:rsidRDefault="006D576C" w:rsidP="00F90A6C">
            <w:pPr>
              <w:spacing w:line="240" w:lineRule="auto"/>
              <w:ind w:firstLine="0"/>
              <w:jc w:val="center"/>
            </w:pPr>
            <w:r w:rsidRPr="00620BE2">
              <w:t>58,5</w:t>
            </w:r>
          </w:p>
        </w:tc>
        <w:tc>
          <w:tcPr>
            <w:tcW w:w="527" w:type="pct"/>
            <w:vAlign w:val="center"/>
          </w:tcPr>
          <w:p w:rsidR="006D576C" w:rsidRPr="00620BE2" w:rsidRDefault="006D576C" w:rsidP="00F90A6C">
            <w:pPr>
              <w:spacing w:line="240" w:lineRule="auto"/>
              <w:ind w:firstLine="0"/>
              <w:jc w:val="center"/>
            </w:pPr>
            <w:r w:rsidRPr="00620BE2">
              <w:t>56,7</w:t>
            </w:r>
          </w:p>
        </w:tc>
        <w:tc>
          <w:tcPr>
            <w:tcW w:w="527" w:type="pct"/>
            <w:vAlign w:val="center"/>
          </w:tcPr>
          <w:p w:rsidR="006D576C" w:rsidRPr="00620BE2" w:rsidRDefault="006D576C" w:rsidP="00F90A6C">
            <w:pPr>
              <w:spacing w:line="240" w:lineRule="auto"/>
              <w:ind w:firstLine="0"/>
              <w:jc w:val="center"/>
            </w:pPr>
            <w:r w:rsidRPr="00620BE2">
              <w:t>54,6</w:t>
            </w:r>
          </w:p>
        </w:tc>
      </w:tr>
    </w:tbl>
    <w:p w:rsidR="006D576C" w:rsidRPr="00620BE2" w:rsidRDefault="006D576C" w:rsidP="00B7700F">
      <w:pPr>
        <w:spacing w:line="240" w:lineRule="auto"/>
        <w:ind w:firstLine="540"/>
      </w:pPr>
    </w:p>
    <w:p w:rsidR="006D576C" w:rsidRPr="00620BE2" w:rsidRDefault="006D576C" w:rsidP="00B7700F">
      <w:pPr>
        <w:pStyle w:val="style6"/>
        <w:spacing w:before="0" w:beforeAutospacing="0" w:after="0" w:afterAutospacing="0" w:line="315" w:lineRule="atLeast"/>
        <w:jc w:val="center"/>
        <w:rPr>
          <w:b/>
          <w:bCs/>
          <w:color w:val="000000"/>
          <w:sz w:val="28"/>
          <w:szCs w:val="28"/>
        </w:rPr>
      </w:pPr>
      <w:r w:rsidRPr="00620BE2">
        <w:rPr>
          <w:b/>
          <w:bCs/>
          <w:color w:val="000000"/>
          <w:sz w:val="28"/>
          <w:szCs w:val="28"/>
        </w:rPr>
        <w:t>3.2. Прогноз объемов жилищного строительства</w:t>
      </w:r>
    </w:p>
    <w:p w:rsidR="006D576C" w:rsidRPr="00620BE2" w:rsidRDefault="006D576C" w:rsidP="00B7700F">
      <w:pPr>
        <w:pStyle w:val="af8"/>
      </w:pPr>
    </w:p>
    <w:p w:rsidR="006D576C" w:rsidRPr="00620BE2" w:rsidRDefault="006D576C" w:rsidP="00C85F62">
      <w:pPr>
        <w:keepNext/>
        <w:spacing w:line="240" w:lineRule="auto"/>
        <w:ind w:firstLine="426"/>
        <w:outlineLvl w:val="6"/>
        <w:rPr>
          <w:snapToGrid w:val="0"/>
          <w:lang w:eastAsia="ru-RU"/>
        </w:rPr>
      </w:pPr>
      <w:r w:rsidRPr="00620BE2">
        <w:rPr>
          <w:snapToGrid w:val="0"/>
          <w:lang w:eastAsia="ru-RU"/>
        </w:rPr>
        <w:t xml:space="preserve">Жилой фонд на начало 2014 года составляет 43344,2 кв.м. в том числе муниципальное жилье 5179,4кв.м., частное жилье 36053,2 кв.м., многоквартирных домов общей площадью 9872,5кв.м. </w:t>
      </w:r>
    </w:p>
    <w:p w:rsidR="006D576C" w:rsidRPr="00620BE2" w:rsidRDefault="006D576C" w:rsidP="00B7700F">
      <w:pPr>
        <w:spacing w:line="240" w:lineRule="auto"/>
        <w:ind w:firstLine="709"/>
        <w:rPr>
          <w:color w:val="000000"/>
        </w:rPr>
      </w:pPr>
      <w:r w:rsidRPr="00620BE2">
        <w:t>Рекомендуется строительство индивидуальных</w:t>
      </w:r>
      <w:r w:rsidRPr="00620BE2">
        <w:rPr>
          <w:color w:val="000000"/>
        </w:rPr>
        <w:t xml:space="preserve"> жилых домов с приусадебными земельными участками.</w:t>
      </w:r>
    </w:p>
    <w:p w:rsidR="006D576C" w:rsidRPr="00620BE2" w:rsidRDefault="006D576C" w:rsidP="00B7700F">
      <w:pPr>
        <w:spacing w:line="240" w:lineRule="auto"/>
        <w:ind w:firstLine="709"/>
        <w:rPr>
          <w:color w:val="000000"/>
        </w:rPr>
      </w:pPr>
      <w:r w:rsidRPr="00620BE2">
        <w:rPr>
          <w:color w:val="000000"/>
        </w:rPr>
        <w:t>Строительство жилья будет осуществляться преимущественно на свободных территориях.</w:t>
      </w:r>
    </w:p>
    <w:p w:rsidR="006D576C" w:rsidRPr="00620BE2" w:rsidRDefault="006D576C" w:rsidP="00B7700F">
      <w:pPr>
        <w:tabs>
          <w:tab w:val="left" w:pos="851"/>
          <w:tab w:val="left" w:pos="3899"/>
        </w:tabs>
        <w:ind w:firstLine="0"/>
        <w:rPr>
          <w:b/>
          <w:bCs/>
        </w:rPr>
      </w:pPr>
      <w:r w:rsidRPr="00620BE2">
        <w:rPr>
          <w:b/>
          <w:bCs/>
        </w:rPr>
        <w:t>3.3. Перспективы развития теплоснабжения</w:t>
      </w:r>
    </w:p>
    <w:p w:rsidR="006D576C" w:rsidRPr="00620BE2" w:rsidRDefault="006D576C" w:rsidP="00B7700F">
      <w:pPr>
        <w:spacing w:line="240" w:lineRule="auto"/>
        <w:ind w:firstLine="405"/>
      </w:pPr>
      <w:r w:rsidRPr="00620BE2">
        <w:t>Протяженность тепловых сетей  котельных составляет 1,55 км. По данным бухгалтерского учета, износ тепловых сетей составляет 70 %. Во многих местах нарушена тепловая изоляция. Каналы подземных участков и тепловые камеры заполнены водой и «замыты» грунтом. В следствии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6D576C" w:rsidRPr="00620BE2" w:rsidRDefault="006D576C" w:rsidP="00B7700F">
      <w:pPr>
        <w:spacing w:line="240" w:lineRule="auto"/>
        <w:ind w:firstLine="405"/>
      </w:pPr>
      <w:r w:rsidRPr="00620BE2">
        <w:t>Для изменения сложившейся ситуации необходимо выполнить   мероприятия по замене 70 %(модернизации) изношенных тепловых сетей  путём прокладки новых сетей. При строительстве тепловых сетей необходимо применять современные материалы и технологии.  Данные работы планируется произвести в   2015, 2016 гг.</w:t>
      </w:r>
      <w:r w:rsidRPr="00620BE2">
        <w:rPr>
          <w:color w:val="000000"/>
        </w:rPr>
        <w:tab/>
      </w:r>
    </w:p>
    <w:p w:rsidR="006D576C" w:rsidRPr="00620BE2" w:rsidRDefault="006D576C" w:rsidP="00B7700F">
      <w:pPr>
        <w:pStyle w:val="western"/>
        <w:spacing w:before="0" w:beforeAutospacing="0" w:after="0" w:afterAutospacing="0"/>
        <w:ind w:firstLine="720"/>
        <w:jc w:val="both"/>
        <w:rPr>
          <w:sz w:val="28"/>
          <w:szCs w:val="28"/>
        </w:rPr>
      </w:pPr>
      <w:r w:rsidRPr="00620BE2">
        <w:rPr>
          <w:sz w:val="28"/>
          <w:szCs w:val="28"/>
        </w:rPr>
        <w:t>Перспектива выполнения мероприятий.</w:t>
      </w:r>
    </w:p>
    <w:p w:rsidR="006D576C" w:rsidRPr="00620BE2" w:rsidRDefault="006D576C" w:rsidP="00B7700F">
      <w:pPr>
        <w:pStyle w:val="aa"/>
        <w:rPr>
          <w:b/>
          <w:bCs/>
        </w:rPr>
      </w:pPr>
    </w:p>
    <w:p w:rsidR="006D576C" w:rsidRPr="00620BE2" w:rsidRDefault="006D576C" w:rsidP="00B7700F">
      <w:pPr>
        <w:pStyle w:val="aa"/>
        <w:rPr>
          <w:b/>
          <w:bCs/>
          <w:lang w:eastAsia="ru-RU"/>
        </w:rPr>
      </w:pPr>
      <w:r w:rsidRPr="00620BE2">
        <w:rPr>
          <w:b/>
          <w:bCs/>
        </w:rPr>
        <w:t xml:space="preserve">3.4. </w:t>
      </w:r>
      <w:r w:rsidRPr="00620BE2">
        <w:rPr>
          <w:b/>
          <w:bCs/>
          <w:lang w:eastAsia="ru-RU"/>
        </w:rPr>
        <w:t>Перспектива развития системы водоснабжения</w:t>
      </w:r>
      <w:r w:rsidRPr="00620BE2">
        <w:t>.</w:t>
      </w:r>
    </w:p>
    <w:p w:rsidR="006D576C" w:rsidRPr="00620BE2" w:rsidRDefault="006D576C" w:rsidP="00AC6011">
      <w:pPr>
        <w:spacing w:line="240" w:lineRule="auto"/>
        <w:ind w:firstLine="709"/>
      </w:pPr>
      <w:r w:rsidRPr="00620BE2">
        <w:t>Водопроводная сеть населенных пунктов Коуракского  сельсовета запроектирована из полиэтиленовых труб.</w:t>
      </w:r>
    </w:p>
    <w:p w:rsidR="006D576C" w:rsidRPr="00620BE2" w:rsidRDefault="006D576C" w:rsidP="00AC6011">
      <w:pPr>
        <w:spacing w:line="240" w:lineRule="auto"/>
        <w:ind w:firstLine="709"/>
      </w:pPr>
      <w:r w:rsidRPr="00620BE2">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6D576C" w:rsidRPr="00620BE2" w:rsidRDefault="006D576C" w:rsidP="00AC6011">
      <w:pPr>
        <w:pStyle w:val="a7"/>
        <w:spacing w:line="240" w:lineRule="auto"/>
        <w:ind w:left="0" w:firstLine="709"/>
        <w:rPr>
          <w:rFonts w:ascii="Times New Roman" w:hAnsi="Times New Roman" w:cs="Times New Roman"/>
          <w:sz w:val="28"/>
          <w:szCs w:val="28"/>
          <w:lang w:val="ru-RU"/>
        </w:rPr>
      </w:pPr>
      <w:r w:rsidRPr="00620BE2">
        <w:rPr>
          <w:rFonts w:ascii="Times New Roman" w:hAnsi="Times New Roman" w:cs="Times New Roman"/>
          <w:sz w:val="28"/>
          <w:szCs w:val="28"/>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Роспотребнадзора. </w:t>
      </w:r>
    </w:p>
    <w:p w:rsidR="006D576C" w:rsidRPr="00620BE2" w:rsidRDefault="006D576C" w:rsidP="00AC6011">
      <w:pPr>
        <w:spacing w:line="240" w:lineRule="auto"/>
        <w:ind w:firstLine="709"/>
      </w:pPr>
      <w:r w:rsidRPr="00620BE2">
        <w:t>На первую очередь:</w:t>
      </w:r>
    </w:p>
    <w:p w:rsidR="006D576C" w:rsidRPr="00620BE2" w:rsidRDefault="006D576C" w:rsidP="00AC6011">
      <w:pPr>
        <w:spacing w:line="240" w:lineRule="auto"/>
        <w:ind w:firstLine="709"/>
      </w:pPr>
      <w:r w:rsidRPr="00620BE2">
        <w:t>- установка на всех скважинах водоочистных фильтров и внедрение частотного регулирования электроприводов на всех скважинах в п. Мирный</w:t>
      </w:r>
    </w:p>
    <w:p w:rsidR="006D576C" w:rsidRPr="00620BE2" w:rsidRDefault="006D576C" w:rsidP="00AC6011">
      <w:pPr>
        <w:spacing w:line="240" w:lineRule="auto"/>
        <w:ind w:firstLine="709"/>
      </w:pPr>
      <w:r w:rsidRPr="00620BE2">
        <w:t>- установка станции обезжелезивания;</w:t>
      </w:r>
    </w:p>
    <w:p w:rsidR="006D576C" w:rsidRPr="00620BE2" w:rsidRDefault="006D576C" w:rsidP="00AC6011">
      <w:pPr>
        <w:spacing w:line="240" w:lineRule="auto"/>
        <w:ind w:firstLine="709"/>
      </w:pPr>
      <w:r w:rsidRPr="00620BE2">
        <w:t>- для повышения надёжности работы сети предлагается предусмотреть её закольцовку.</w:t>
      </w:r>
    </w:p>
    <w:p w:rsidR="006D576C" w:rsidRPr="00620BE2" w:rsidRDefault="006D576C" w:rsidP="00AC6011">
      <w:r w:rsidRPr="00620BE2">
        <w:t xml:space="preserve">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 </w:t>
      </w:r>
    </w:p>
    <w:p w:rsidR="006D576C" w:rsidRPr="00620BE2" w:rsidRDefault="006D576C" w:rsidP="00B37A30">
      <w:pPr>
        <w:spacing w:line="240" w:lineRule="auto"/>
        <w:ind w:firstLine="0"/>
      </w:pPr>
      <w:r w:rsidRPr="00620BE2">
        <w:t>Суммарное водопотребление по Коуракскому  сельсовету приведено по данным генерального плана МО.</w:t>
      </w:r>
    </w:p>
    <w:p w:rsidR="006D576C" w:rsidRPr="00620BE2" w:rsidRDefault="006D576C" w:rsidP="00B37A30">
      <w:pPr>
        <w:spacing w:line="240" w:lineRule="auto"/>
        <w:ind w:firstLine="0"/>
      </w:pPr>
    </w:p>
    <w:p w:rsidR="006D576C" w:rsidRPr="00620BE2" w:rsidRDefault="006D576C" w:rsidP="00B37A30">
      <w:pPr>
        <w:spacing w:line="240" w:lineRule="auto"/>
        <w:ind w:firstLine="0"/>
        <w:rPr>
          <w:i/>
          <w:iCs/>
        </w:rPr>
      </w:pPr>
      <w:r w:rsidRPr="00620BE2">
        <w:rPr>
          <w:i/>
          <w:iCs/>
        </w:rPr>
        <w:t>Суммарный расход воды</w:t>
      </w:r>
    </w:p>
    <w:p w:rsidR="006D576C" w:rsidRPr="00620BE2" w:rsidRDefault="006D576C" w:rsidP="00AC6011">
      <w:pPr>
        <w:jc w:val="left"/>
      </w:pP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395"/>
        <w:gridCol w:w="1843"/>
        <w:gridCol w:w="2220"/>
      </w:tblGrid>
      <w:tr w:rsidR="006D576C" w:rsidRPr="00620BE2">
        <w:trPr>
          <w:trHeight w:val="284"/>
          <w:jc w:val="center"/>
        </w:trPr>
        <w:tc>
          <w:tcPr>
            <w:tcW w:w="805" w:type="dxa"/>
            <w:vMerge w:val="restart"/>
            <w:vAlign w:val="center"/>
          </w:tcPr>
          <w:p w:rsidR="006D576C" w:rsidRPr="00620BE2" w:rsidRDefault="006D576C" w:rsidP="00E0080E">
            <w:pPr>
              <w:spacing w:line="240" w:lineRule="auto"/>
              <w:ind w:firstLine="0"/>
              <w:rPr>
                <w:b/>
                <w:bCs/>
                <w:color w:val="000000"/>
              </w:rPr>
            </w:pPr>
            <w:r w:rsidRPr="00620BE2">
              <w:rPr>
                <w:b/>
                <w:bCs/>
                <w:color w:val="000000"/>
              </w:rPr>
              <w:t>№ п./п.</w:t>
            </w:r>
          </w:p>
          <w:p w:rsidR="006D576C" w:rsidRPr="00620BE2" w:rsidRDefault="006D576C" w:rsidP="00E0080E">
            <w:pPr>
              <w:spacing w:line="240" w:lineRule="auto"/>
              <w:jc w:val="center"/>
              <w:rPr>
                <w:b/>
                <w:bCs/>
                <w:color w:val="000000"/>
              </w:rPr>
            </w:pPr>
          </w:p>
        </w:tc>
        <w:tc>
          <w:tcPr>
            <w:tcW w:w="4395" w:type="dxa"/>
            <w:vMerge w:val="restart"/>
            <w:vAlign w:val="center"/>
          </w:tcPr>
          <w:p w:rsidR="006D576C" w:rsidRPr="00620BE2" w:rsidRDefault="006D576C" w:rsidP="00E0080E">
            <w:pPr>
              <w:spacing w:line="240" w:lineRule="auto"/>
              <w:rPr>
                <w:b/>
                <w:bCs/>
                <w:color w:val="000000"/>
              </w:rPr>
            </w:pPr>
            <w:r w:rsidRPr="00620BE2">
              <w:rPr>
                <w:b/>
                <w:bCs/>
                <w:color w:val="000000"/>
              </w:rPr>
              <w:t>Наименование расходов</w:t>
            </w:r>
          </w:p>
        </w:tc>
        <w:tc>
          <w:tcPr>
            <w:tcW w:w="4063" w:type="dxa"/>
            <w:gridSpan w:val="2"/>
            <w:vAlign w:val="center"/>
          </w:tcPr>
          <w:p w:rsidR="006D576C" w:rsidRPr="00620BE2" w:rsidRDefault="006D576C" w:rsidP="00E0080E">
            <w:pPr>
              <w:spacing w:line="240" w:lineRule="auto"/>
              <w:jc w:val="center"/>
              <w:rPr>
                <w:b/>
                <w:bCs/>
                <w:color w:val="000000"/>
              </w:rPr>
            </w:pPr>
            <w:r w:rsidRPr="00620BE2">
              <w:rPr>
                <w:b/>
                <w:bCs/>
                <w:color w:val="000000"/>
              </w:rPr>
              <w:t>Суммарный расход воды, м³/сут</w:t>
            </w:r>
          </w:p>
        </w:tc>
      </w:tr>
      <w:tr w:rsidR="006D576C" w:rsidRPr="00620BE2">
        <w:trPr>
          <w:trHeight w:val="190"/>
          <w:jc w:val="center"/>
        </w:trPr>
        <w:tc>
          <w:tcPr>
            <w:tcW w:w="805" w:type="dxa"/>
            <w:vMerge/>
            <w:vAlign w:val="center"/>
          </w:tcPr>
          <w:p w:rsidR="006D576C" w:rsidRPr="00620BE2" w:rsidRDefault="006D576C" w:rsidP="00E0080E">
            <w:pPr>
              <w:spacing w:line="240" w:lineRule="auto"/>
              <w:jc w:val="center"/>
              <w:rPr>
                <w:b/>
                <w:bCs/>
                <w:color w:val="000000"/>
              </w:rPr>
            </w:pPr>
          </w:p>
        </w:tc>
        <w:tc>
          <w:tcPr>
            <w:tcW w:w="4395" w:type="dxa"/>
            <w:vMerge/>
            <w:vAlign w:val="center"/>
          </w:tcPr>
          <w:p w:rsidR="006D576C" w:rsidRPr="00620BE2" w:rsidRDefault="006D576C" w:rsidP="00E0080E">
            <w:pPr>
              <w:spacing w:line="240" w:lineRule="auto"/>
              <w:rPr>
                <w:b/>
                <w:bCs/>
                <w:color w:val="000000"/>
              </w:rPr>
            </w:pPr>
          </w:p>
        </w:tc>
        <w:tc>
          <w:tcPr>
            <w:tcW w:w="1843" w:type="dxa"/>
            <w:vAlign w:val="center"/>
          </w:tcPr>
          <w:p w:rsidR="006D576C" w:rsidRPr="00620BE2" w:rsidRDefault="006D576C" w:rsidP="00E0080E">
            <w:pPr>
              <w:spacing w:line="240" w:lineRule="auto"/>
              <w:ind w:firstLine="0"/>
              <w:jc w:val="center"/>
              <w:rPr>
                <w:b/>
                <w:bCs/>
                <w:color w:val="000000"/>
              </w:rPr>
            </w:pPr>
            <w:r w:rsidRPr="00620BE2">
              <w:rPr>
                <w:b/>
                <w:bCs/>
                <w:color w:val="000000"/>
              </w:rPr>
              <w:t>1 очередь</w:t>
            </w:r>
          </w:p>
        </w:tc>
        <w:tc>
          <w:tcPr>
            <w:tcW w:w="2220" w:type="dxa"/>
            <w:vAlign w:val="center"/>
          </w:tcPr>
          <w:p w:rsidR="006D576C" w:rsidRPr="00620BE2" w:rsidRDefault="006D576C" w:rsidP="00E0080E">
            <w:pPr>
              <w:spacing w:line="240" w:lineRule="auto"/>
              <w:ind w:firstLine="0"/>
              <w:jc w:val="center"/>
              <w:rPr>
                <w:b/>
                <w:bCs/>
                <w:color w:val="000000"/>
              </w:rPr>
            </w:pPr>
            <w:r w:rsidRPr="00620BE2">
              <w:rPr>
                <w:b/>
                <w:bCs/>
                <w:color w:val="000000"/>
              </w:rPr>
              <w:t>Расчетный срок</w:t>
            </w:r>
          </w:p>
        </w:tc>
      </w:tr>
      <w:tr w:rsidR="006D576C" w:rsidRPr="00620BE2">
        <w:trPr>
          <w:trHeight w:val="712"/>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1</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на хозяйственно-бытовые нужды населения</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586</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731,0</w:t>
            </w:r>
          </w:p>
        </w:tc>
      </w:tr>
      <w:tr w:rsidR="006D576C" w:rsidRPr="00620BE2">
        <w:trPr>
          <w:trHeight w:val="454"/>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2</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объектами социально-бытового назначения</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141,0</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171,0</w:t>
            </w:r>
          </w:p>
        </w:tc>
      </w:tr>
      <w:tr w:rsidR="006D576C" w:rsidRPr="00620BE2">
        <w:trPr>
          <w:trHeight w:val="454"/>
          <w:jc w:val="center"/>
        </w:trPr>
        <w:tc>
          <w:tcPr>
            <w:tcW w:w="805" w:type="dxa"/>
            <w:vAlign w:val="center"/>
          </w:tcPr>
          <w:p w:rsidR="006D576C" w:rsidRPr="00620BE2" w:rsidRDefault="006D576C" w:rsidP="00E0080E">
            <w:pPr>
              <w:spacing w:line="240" w:lineRule="auto"/>
              <w:ind w:firstLine="0"/>
              <w:rPr>
                <w:color w:val="000000"/>
              </w:rPr>
            </w:pPr>
            <w:r w:rsidRPr="00620BE2">
              <w:rPr>
                <w:color w:val="000000"/>
              </w:rPr>
              <w:t>3</w:t>
            </w:r>
          </w:p>
        </w:tc>
        <w:tc>
          <w:tcPr>
            <w:tcW w:w="4395" w:type="dxa"/>
            <w:vAlign w:val="center"/>
          </w:tcPr>
          <w:p w:rsidR="006D576C" w:rsidRPr="00620BE2" w:rsidRDefault="006D576C" w:rsidP="00E0080E">
            <w:pPr>
              <w:spacing w:line="240" w:lineRule="auto"/>
              <w:ind w:firstLine="0"/>
              <w:rPr>
                <w:color w:val="000000"/>
              </w:rPr>
            </w:pPr>
            <w:r w:rsidRPr="00620BE2">
              <w:rPr>
                <w:color w:val="000000"/>
              </w:rPr>
              <w:t>Расход воды на поливочные нужды</w:t>
            </w:r>
          </w:p>
        </w:tc>
        <w:tc>
          <w:tcPr>
            <w:tcW w:w="1843" w:type="dxa"/>
            <w:vAlign w:val="center"/>
          </w:tcPr>
          <w:p w:rsidR="006D576C" w:rsidRPr="00620BE2" w:rsidRDefault="006D576C" w:rsidP="00E0080E">
            <w:pPr>
              <w:spacing w:line="240" w:lineRule="auto"/>
              <w:ind w:firstLine="33"/>
              <w:jc w:val="center"/>
              <w:rPr>
                <w:color w:val="000000"/>
              </w:rPr>
            </w:pPr>
            <w:r w:rsidRPr="00620BE2">
              <w:rPr>
                <w:color w:val="000000"/>
              </w:rPr>
              <w:t>114,0</w:t>
            </w:r>
          </w:p>
        </w:tc>
        <w:tc>
          <w:tcPr>
            <w:tcW w:w="2220" w:type="dxa"/>
            <w:vAlign w:val="center"/>
          </w:tcPr>
          <w:p w:rsidR="006D576C" w:rsidRPr="00620BE2" w:rsidRDefault="006D576C" w:rsidP="00E0080E">
            <w:pPr>
              <w:spacing w:line="240" w:lineRule="auto"/>
              <w:ind w:firstLine="33"/>
              <w:jc w:val="center"/>
              <w:rPr>
                <w:color w:val="000000"/>
              </w:rPr>
            </w:pPr>
            <w:r w:rsidRPr="00620BE2">
              <w:rPr>
                <w:color w:val="000000"/>
              </w:rPr>
              <w:t>121,0</w:t>
            </w:r>
          </w:p>
        </w:tc>
      </w:tr>
      <w:tr w:rsidR="006D576C" w:rsidRPr="00620BE2">
        <w:trPr>
          <w:trHeight w:val="454"/>
          <w:jc w:val="center"/>
        </w:trPr>
        <w:tc>
          <w:tcPr>
            <w:tcW w:w="5200" w:type="dxa"/>
            <w:gridSpan w:val="2"/>
            <w:vAlign w:val="center"/>
          </w:tcPr>
          <w:p w:rsidR="006D576C" w:rsidRPr="00620BE2" w:rsidRDefault="006D576C" w:rsidP="00E0080E">
            <w:pPr>
              <w:spacing w:line="240" w:lineRule="auto"/>
              <w:rPr>
                <w:b/>
                <w:bCs/>
                <w:color w:val="000000"/>
              </w:rPr>
            </w:pPr>
            <w:r w:rsidRPr="00620BE2">
              <w:rPr>
                <w:b/>
                <w:bCs/>
                <w:color w:val="000000"/>
              </w:rPr>
              <w:t>ИТОГО</w:t>
            </w:r>
          </w:p>
        </w:tc>
        <w:tc>
          <w:tcPr>
            <w:tcW w:w="1843" w:type="dxa"/>
            <w:vAlign w:val="center"/>
          </w:tcPr>
          <w:p w:rsidR="006D576C" w:rsidRPr="00620BE2" w:rsidRDefault="006D576C" w:rsidP="00E0080E">
            <w:pPr>
              <w:spacing w:line="240" w:lineRule="auto"/>
              <w:ind w:firstLine="33"/>
              <w:jc w:val="center"/>
              <w:rPr>
                <w:b/>
                <w:bCs/>
                <w:color w:val="000000"/>
              </w:rPr>
            </w:pPr>
            <w:r w:rsidRPr="00620BE2">
              <w:rPr>
                <w:b/>
                <w:bCs/>
                <w:color w:val="000000"/>
              </w:rPr>
              <w:t>841,0</w:t>
            </w:r>
          </w:p>
        </w:tc>
        <w:tc>
          <w:tcPr>
            <w:tcW w:w="2220" w:type="dxa"/>
            <w:vAlign w:val="center"/>
          </w:tcPr>
          <w:p w:rsidR="006D576C" w:rsidRPr="00620BE2" w:rsidRDefault="006D576C" w:rsidP="00E0080E">
            <w:pPr>
              <w:spacing w:line="240" w:lineRule="auto"/>
              <w:ind w:firstLine="33"/>
              <w:jc w:val="center"/>
              <w:rPr>
                <w:b/>
                <w:bCs/>
                <w:color w:val="000000"/>
              </w:rPr>
            </w:pPr>
            <w:r w:rsidRPr="00620BE2">
              <w:rPr>
                <w:b/>
                <w:bCs/>
                <w:color w:val="000000"/>
              </w:rPr>
              <w:t>1023,0</w:t>
            </w:r>
          </w:p>
        </w:tc>
      </w:tr>
    </w:tbl>
    <w:p w:rsidR="006D576C" w:rsidRPr="00620BE2" w:rsidRDefault="006D576C" w:rsidP="00AC6011">
      <w:pPr>
        <w:jc w:val="left"/>
      </w:pPr>
    </w:p>
    <w:p w:rsidR="006D576C" w:rsidRPr="00620BE2" w:rsidRDefault="006D576C" w:rsidP="00AC6011">
      <w:pPr>
        <w:jc w:val="left"/>
      </w:pPr>
    </w:p>
    <w:p w:rsidR="006D576C" w:rsidRPr="00620BE2" w:rsidRDefault="006D576C" w:rsidP="00AC6011">
      <w:pPr>
        <w:jc w:val="left"/>
      </w:pP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b/>
          <w:bCs/>
          <w:sz w:val="28"/>
          <w:szCs w:val="28"/>
        </w:rPr>
        <w:t>Развитие системы водоснабжения с.Коурак</w:t>
      </w:r>
      <w:r w:rsidRPr="00620BE2">
        <w:rPr>
          <w:rFonts w:ascii="Times New Roman" w:hAnsi="Times New Roman" w:cs="Times New Roman"/>
          <w:sz w:val="28"/>
          <w:szCs w:val="28"/>
        </w:rPr>
        <w:t>:</w:t>
      </w: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2014 год -установка приборов учета</w:t>
      </w:r>
    </w:p>
    <w:p w:rsidR="006D576C" w:rsidRPr="00620BE2" w:rsidRDefault="006D576C" w:rsidP="00B46844">
      <w:pPr>
        <w:pStyle w:val="13"/>
        <w:jc w:val="both"/>
        <w:rPr>
          <w:rFonts w:ascii="Times New Roman" w:hAnsi="Times New Roman" w:cs="Times New Roman"/>
          <w:sz w:val="28"/>
          <w:szCs w:val="28"/>
        </w:rPr>
      </w:pPr>
      <w:r w:rsidRPr="00620BE2">
        <w:rPr>
          <w:rFonts w:ascii="Times New Roman" w:hAnsi="Times New Roman" w:cs="Times New Roman"/>
          <w:sz w:val="28"/>
          <w:szCs w:val="28"/>
        </w:rPr>
        <w:t xml:space="preserve">       2015год  -подготовка проектно-сметной документации для увеличения сети водоснабжения по улицы Береговой на1,5км.;</w:t>
      </w:r>
    </w:p>
    <w:p w:rsidR="006D576C" w:rsidRPr="00620BE2" w:rsidRDefault="006D576C" w:rsidP="00D40FBD">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2016год -прокладка водопроводной сети, с применением труб из современных материалов протяженностью 1,5км.</w:t>
      </w:r>
    </w:p>
    <w:p w:rsidR="006D576C" w:rsidRPr="00620BE2" w:rsidRDefault="006D576C" w:rsidP="00B46844">
      <w:pPr>
        <w:pStyle w:val="13"/>
        <w:ind w:firstLine="567"/>
        <w:jc w:val="both"/>
        <w:rPr>
          <w:rFonts w:ascii="Times New Roman" w:hAnsi="Times New Roman" w:cs="Times New Roman"/>
          <w:b/>
          <w:bCs/>
          <w:sz w:val="28"/>
          <w:szCs w:val="28"/>
        </w:rPr>
      </w:pPr>
      <w:r w:rsidRPr="00620BE2">
        <w:rPr>
          <w:rFonts w:ascii="Times New Roman" w:hAnsi="Times New Roman" w:cs="Times New Roman"/>
          <w:b/>
          <w:bCs/>
          <w:sz w:val="28"/>
          <w:szCs w:val="28"/>
        </w:rPr>
        <w:t>Развитие системы водоснабжения с.Юрты:</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-2013-2015года -установка приборов учета</w:t>
      </w:r>
    </w:p>
    <w:p w:rsidR="006D576C" w:rsidRPr="00620BE2" w:rsidRDefault="006D576C" w:rsidP="00B46844">
      <w:pPr>
        <w:pStyle w:val="13"/>
        <w:ind w:firstLine="550"/>
        <w:jc w:val="both"/>
        <w:rPr>
          <w:rFonts w:ascii="Times New Roman" w:hAnsi="Times New Roman" w:cs="Times New Roman"/>
          <w:b/>
          <w:bCs/>
          <w:sz w:val="28"/>
          <w:szCs w:val="28"/>
        </w:rPr>
      </w:pPr>
      <w:r w:rsidRPr="00620BE2">
        <w:rPr>
          <w:rFonts w:ascii="Times New Roman" w:hAnsi="Times New Roman" w:cs="Times New Roman"/>
          <w:b/>
          <w:bCs/>
          <w:sz w:val="28"/>
          <w:szCs w:val="28"/>
        </w:rPr>
        <w:t>Развитие системы водоснабжения п.Мирный:</w:t>
      </w:r>
    </w:p>
    <w:p w:rsidR="006D576C" w:rsidRPr="00620BE2" w:rsidRDefault="006D576C" w:rsidP="00B46844">
      <w:pPr>
        <w:pStyle w:val="13"/>
        <w:ind w:firstLine="660"/>
        <w:jc w:val="both"/>
        <w:rPr>
          <w:rFonts w:ascii="Times New Roman" w:hAnsi="Times New Roman" w:cs="Times New Roman"/>
          <w:sz w:val="28"/>
          <w:szCs w:val="28"/>
        </w:rPr>
      </w:pPr>
      <w:r w:rsidRPr="00620BE2">
        <w:rPr>
          <w:rFonts w:ascii="Times New Roman" w:hAnsi="Times New Roman" w:cs="Times New Roman"/>
          <w:sz w:val="28"/>
          <w:szCs w:val="28"/>
        </w:rPr>
        <w:t xml:space="preserve">2014год -подготовка проектно-сметной документации для увеличения сети водоснабжения </w:t>
      </w:r>
      <w:r w:rsidRPr="00620BE2">
        <w:rPr>
          <w:rFonts w:ascii="Times New Roman" w:hAnsi="Times New Roman" w:cs="Times New Roman"/>
          <w:sz w:val="28"/>
          <w:szCs w:val="28"/>
          <w:shd w:val="clear" w:color="auto" w:fill="FFFFFF"/>
        </w:rPr>
        <w:t>по улицы Родниковой на1,8 км;</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2015год-прокладка водопроводной сетис применением труб из современных материаловпротяженностью 1,8км;</w:t>
      </w:r>
    </w:p>
    <w:p w:rsidR="006D576C" w:rsidRPr="00620BE2" w:rsidRDefault="006D576C" w:rsidP="00B46844">
      <w:pPr>
        <w:spacing w:line="240" w:lineRule="auto"/>
      </w:pPr>
      <w:r w:rsidRPr="00620BE2">
        <w:t>Реализация представленных проектов и мероприятий в сфере водоснабжения  позволит:</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повысить надежность систем водоснабжения;</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-повысить экологическую безопасность в муниципальном образовании;</w:t>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повысить качество питьевой воды в соответствии с установленными нормативами СанПиН;</w:t>
      </w:r>
    </w:p>
    <w:p w:rsidR="006D576C" w:rsidRPr="00620BE2" w:rsidRDefault="006D576C" w:rsidP="00B46844">
      <w:pPr>
        <w:pStyle w:val="13"/>
        <w:tabs>
          <w:tab w:val="left" w:pos="708"/>
          <w:tab w:val="left" w:pos="1416"/>
          <w:tab w:val="left" w:pos="2124"/>
          <w:tab w:val="left" w:pos="2832"/>
          <w:tab w:val="left" w:pos="3540"/>
          <w:tab w:val="left" w:pos="4435"/>
        </w:tabs>
        <w:ind w:firstLine="567"/>
        <w:jc w:val="both"/>
        <w:rPr>
          <w:rFonts w:ascii="Times New Roman" w:hAnsi="Times New Roman" w:cs="Times New Roman"/>
          <w:sz w:val="28"/>
          <w:szCs w:val="28"/>
        </w:rPr>
      </w:pPr>
      <w:r w:rsidRPr="00620BE2">
        <w:rPr>
          <w:rFonts w:ascii="Times New Roman" w:hAnsi="Times New Roman" w:cs="Times New Roman"/>
          <w:sz w:val="28"/>
          <w:szCs w:val="28"/>
        </w:rPr>
        <w:t>- снизить уровень потерь воды;</w:t>
      </w:r>
      <w:r w:rsidRPr="00620BE2">
        <w:rPr>
          <w:rFonts w:ascii="Times New Roman" w:hAnsi="Times New Roman" w:cs="Times New Roman"/>
          <w:sz w:val="28"/>
          <w:szCs w:val="28"/>
        </w:rPr>
        <w:tab/>
      </w:r>
    </w:p>
    <w:p w:rsidR="006D576C" w:rsidRPr="00620BE2" w:rsidRDefault="006D576C" w:rsidP="00B46844">
      <w:pPr>
        <w:pStyle w:val="13"/>
        <w:ind w:firstLine="567"/>
        <w:jc w:val="both"/>
        <w:rPr>
          <w:rFonts w:ascii="Times New Roman" w:hAnsi="Times New Roman" w:cs="Times New Roman"/>
          <w:sz w:val="28"/>
          <w:szCs w:val="28"/>
        </w:rPr>
      </w:pPr>
      <w:r w:rsidRPr="00620BE2">
        <w:rPr>
          <w:rFonts w:ascii="Times New Roman" w:hAnsi="Times New Roman" w:cs="Times New Roman"/>
          <w:sz w:val="28"/>
          <w:szCs w:val="28"/>
        </w:rPr>
        <w:t xml:space="preserve">- сократить эксплуатационные расходы на единицу продукции; </w:t>
      </w:r>
    </w:p>
    <w:p w:rsidR="006D576C" w:rsidRPr="00620BE2" w:rsidRDefault="006D576C" w:rsidP="00B46844">
      <w:pPr>
        <w:spacing w:line="240" w:lineRule="auto"/>
        <w:ind w:firstLine="550"/>
      </w:pPr>
      <w:r w:rsidRPr="00620BE2">
        <w:t xml:space="preserve">- обеспечить доступность подключения к системе новых потребителей в условиях его роста. </w:t>
      </w:r>
    </w:p>
    <w:p w:rsidR="006D576C" w:rsidRPr="00620BE2" w:rsidRDefault="006D576C" w:rsidP="00B46844">
      <w:pPr>
        <w:spacing w:line="240" w:lineRule="auto"/>
        <w:ind w:firstLine="550"/>
      </w:pPr>
      <w:r w:rsidRPr="00620BE2">
        <w:t>Также в 2017году планируется  бурение скважины  в деревне Конево, а в 2018 в деревне Старогутово.</w:t>
      </w:r>
    </w:p>
    <w:p w:rsidR="006D576C" w:rsidRPr="00620BE2" w:rsidRDefault="006D576C" w:rsidP="00B7700F">
      <w:pPr>
        <w:pStyle w:val="af8"/>
      </w:pPr>
    </w:p>
    <w:p w:rsidR="006D576C" w:rsidRPr="00620BE2" w:rsidRDefault="006D576C" w:rsidP="00B7700F">
      <w:pPr>
        <w:pStyle w:val="style6"/>
        <w:spacing w:before="0" w:beforeAutospacing="0" w:after="0" w:afterAutospacing="0" w:line="315" w:lineRule="atLeast"/>
        <w:rPr>
          <w:b/>
          <w:bCs/>
          <w:color w:val="FF0000"/>
        </w:rPr>
        <w:sectPr w:rsidR="006D576C" w:rsidRPr="00620BE2" w:rsidSect="00B7700F">
          <w:pgSz w:w="11906" w:h="16838"/>
          <w:pgMar w:top="1134" w:right="851" w:bottom="1134" w:left="1701" w:header="709" w:footer="709" w:gutter="0"/>
          <w:cols w:space="708"/>
          <w:docGrid w:linePitch="360"/>
        </w:sectPr>
      </w:pPr>
    </w:p>
    <w:p w:rsidR="006D576C" w:rsidRPr="00620BE2" w:rsidRDefault="006D576C" w:rsidP="00B7700F">
      <w:pPr>
        <w:pStyle w:val="style6"/>
        <w:spacing w:before="0" w:beforeAutospacing="0" w:after="0" w:afterAutospacing="0" w:line="315" w:lineRule="atLeast"/>
        <w:jc w:val="center"/>
        <w:rPr>
          <w:b/>
          <w:bCs/>
          <w:sz w:val="28"/>
          <w:szCs w:val="28"/>
        </w:rPr>
      </w:pPr>
      <w:r w:rsidRPr="00620BE2">
        <w:rPr>
          <w:b/>
          <w:bCs/>
          <w:sz w:val="28"/>
          <w:szCs w:val="28"/>
        </w:rPr>
        <w:t>4. Целевые показатели коммунальной инфраструктуры</w:t>
      </w:r>
    </w:p>
    <w:tbl>
      <w:tblPr>
        <w:tblW w:w="19280" w:type="dxa"/>
        <w:tblInd w:w="-106" w:type="dxa"/>
        <w:tblLayout w:type="fixed"/>
        <w:tblLook w:val="00A0" w:firstRow="1" w:lastRow="0" w:firstColumn="1" w:lastColumn="0" w:noHBand="0" w:noVBand="0"/>
      </w:tblPr>
      <w:tblGrid>
        <w:gridCol w:w="1110"/>
        <w:gridCol w:w="217"/>
        <w:gridCol w:w="493"/>
        <w:gridCol w:w="737"/>
        <w:gridCol w:w="1229"/>
        <w:gridCol w:w="1071"/>
        <w:gridCol w:w="22"/>
        <w:gridCol w:w="81"/>
        <w:gridCol w:w="1100"/>
        <w:gridCol w:w="101"/>
        <w:gridCol w:w="820"/>
        <w:gridCol w:w="166"/>
        <w:gridCol w:w="831"/>
        <w:gridCol w:w="66"/>
        <w:gridCol w:w="1134"/>
        <w:gridCol w:w="127"/>
        <w:gridCol w:w="1149"/>
        <w:gridCol w:w="81"/>
        <w:gridCol w:w="1000"/>
        <w:gridCol w:w="229"/>
        <w:gridCol w:w="852"/>
        <w:gridCol w:w="219"/>
        <w:gridCol w:w="1021"/>
        <w:gridCol w:w="1100"/>
        <w:gridCol w:w="1081"/>
        <w:gridCol w:w="56"/>
        <w:gridCol w:w="1025"/>
        <w:gridCol w:w="1081"/>
        <w:gridCol w:w="1081"/>
      </w:tblGrid>
      <w:tr w:rsidR="006D576C" w:rsidRPr="00620BE2">
        <w:trPr>
          <w:gridAfter w:val="23"/>
          <w:wAfter w:w="14423" w:type="dxa"/>
          <w:trHeight w:val="375"/>
        </w:trPr>
        <w:tc>
          <w:tcPr>
            <w:tcW w:w="1327"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c>
          <w:tcPr>
            <w:tcW w:w="1230"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lang w:eastAsia="ru-RU"/>
              </w:rPr>
            </w:pPr>
          </w:p>
        </w:tc>
        <w:tc>
          <w:tcPr>
            <w:tcW w:w="1229"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c>
          <w:tcPr>
            <w:tcW w:w="1071"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lang w:eastAsia="ru-RU"/>
              </w:rPr>
            </w:pPr>
          </w:p>
        </w:tc>
      </w:tr>
      <w:tr w:rsidR="006D576C" w:rsidRPr="00620BE2">
        <w:trPr>
          <w:gridAfter w:val="7"/>
          <w:wAfter w:w="6445" w:type="dxa"/>
          <w:trHeight w:val="300"/>
        </w:trPr>
        <w:tc>
          <w:tcPr>
            <w:tcW w:w="1820"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16"/>
                <w:szCs w:val="16"/>
                <w:lang w:eastAsia="ru-RU"/>
              </w:rPr>
            </w:pPr>
          </w:p>
        </w:tc>
        <w:tc>
          <w:tcPr>
            <w:tcW w:w="3059" w:type="dxa"/>
            <w:gridSpan w:val="4"/>
            <w:tcBorders>
              <w:top w:val="nil"/>
              <w:left w:val="nil"/>
              <w:bottom w:val="nil"/>
              <w:right w:val="nil"/>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16"/>
                <w:szCs w:val="16"/>
                <w:lang w:eastAsia="ru-RU"/>
              </w:rPr>
            </w:pPr>
          </w:p>
        </w:tc>
        <w:tc>
          <w:tcPr>
            <w:tcW w:w="1282"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986"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831" w:type="dxa"/>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327" w:type="dxa"/>
            <w:gridSpan w:val="3"/>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30"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229"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c>
          <w:tcPr>
            <w:tcW w:w="1071" w:type="dxa"/>
            <w:gridSpan w:val="2"/>
            <w:tcBorders>
              <w:top w:val="nil"/>
              <w:left w:val="nil"/>
              <w:bottom w:val="nil"/>
              <w:right w:val="nil"/>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16"/>
                <w:szCs w:val="16"/>
                <w:lang w:eastAsia="ru-RU"/>
              </w:rPr>
            </w:pPr>
          </w:p>
        </w:tc>
      </w:tr>
      <w:tr w:rsidR="006D576C" w:rsidRPr="00620BE2">
        <w:tblPrEx>
          <w:tblLook w:val="0000" w:firstRow="0" w:lastRow="0" w:firstColumn="0" w:lastColumn="0" w:noHBand="0" w:noVBand="0"/>
        </w:tblPrEx>
        <w:trPr>
          <w:gridAfter w:val="5"/>
          <w:wAfter w:w="4324" w:type="dxa"/>
          <w:trHeight w:val="645"/>
        </w:trPr>
        <w:tc>
          <w:tcPr>
            <w:tcW w:w="1110" w:type="dxa"/>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пп</w:t>
            </w:r>
          </w:p>
        </w:tc>
        <w:tc>
          <w:tcPr>
            <w:tcW w:w="3850" w:type="dxa"/>
            <w:gridSpan w:val="7"/>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Наименование целевого показателя</w:t>
            </w:r>
          </w:p>
        </w:tc>
        <w:tc>
          <w:tcPr>
            <w:tcW w:w="1100" w:type="dxa"/>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 изм.</w:t>
            </w:r>
          </w:p>
        </w:tc>
        <w:tc>
          <w:tcPr>
            <w:tcW w:w="921" w:type="dxa"/>
            <w:gridSpan w:val="2"/>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Ключевые показатели</w:t>
            </w:r>
          </w:p>
        </w:tc>
        <w:tc>
          <w:tcPr>
            <w:tcW w:w="1063" w:type="dxa"/>
            <w:gridSpan w:val="3"/>
            <w:vMerge w:val="restart"/>
            <w:tcBorders>
              <w:top w:val="single" w:sz="8" w:space="0" w:color="auto"/>
              <w:left w:val="single" w:sz="8" w:space="0" w:color="auto"/>
              <w:bottom w:val="single" w:sz="8" w:space="0" w:color="000000"/>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Базовый период 2013г.</w:t>
            </w:r>
          </w:p>
        </w:tc>
        <w:tc>
          <w:tcPr>
            <w:tcW w:w="6912" w:type="dxa"/>
            <w:gridSpan w:val="10"/>
            <w:tcBorders>
              <w:top w:val="single" w:sz="4" w:space="0" w:color="auto"/>
              <w:bottom w:val="single" w:sz="4" w:space="0" w:color="auto"/>
              <w:right w:val="single" w:sz="4" w:space="0" w:color="auto"/>
            </w:tcBorders>
          </w:tcPr>
          <w:p w:rsidR="006D576C" w:rsidRPr="00620BE2" w:rsidRDefault="006D576C" w:rsidP="00B7700F">
            <w:pPr>
              <w:widowControl/>
              <w:adjustRightInd/>
              <w:spacing w:line="240" w:lineRule="auto"/>
              <w:ind w:firstLine="0"/>
              <w:jc w:val="center"/>
              <w:textAlignment w:val="auto"/>
            </w:pPr>
            <w:r w:rsidRPr="00620BE2">
              <w:t>Период реализации программы</w:t>
            </w:r>
          </w:p>
        </w:tc>
      </w:tr>
      <w:tr w:rsidR="006D576C" w:rsidRPr="00620BE2">
        <w:tblPrEx>
          <w:tblLook w:val="0000" w:firstRow="0" w:lastRow="0" w:firstColumn="0" w:lastColumn="0" w:noHBand="0" w:noVBand="0"/>
        </w:tblPrEx>
        <w:trPr>
          <w:gridAfter w:val="5"/>
          <w:wAfter w:w="4324" w:type="dxa"/>
          <w:trHeight w:val="480"/>
        </w:trPr>
        <w:tc>
          <w:tcPr>
            <w:tcW w:w="1110" w:type="dxa"/>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3850" w:type="dxa"/>
            <w:gridSpan w:val="7"/>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single" w:sz="8" w:space="0" w:color="auto"/>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2014г.</w:t>
            </w:r>
          </w:p>
        </w:tc>
        <w:tc>
          <w:tcPr>
            <w:tcW w:w="1276"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2015 г.</w:t>
            </w:r>
          </w:p>
        </w:tc>
        <w:tc>
          <w:tcPr>
            <w:tcW w:w="1081"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2016г.</w:t>
            </w:r>
          </w:p>
        </w:tc>
        <w:tc>
          <w:tcPr>
            <w:tcW w:w="1081" w:type="dxa"/>
            <w:gridSpan w:val="2"/>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2017г.</w:t>
            </w:r>
          </w:p>
        </w:tc>
        <w:tc>
          <w:tcPr>
            <w:tcW w:w="1240" w:type="dxa"/>
            <w:gridSpan w:val="2"/>
            <w:tcBorders>
              <w:top w:val="nil"/>
              <w:left w:val="nil"/>
              <w:bottom w:val="single" w:sz="8" w:space="0" w:color="auto"/>
              <w:right w:val="single" w:sz="4" w:space="0" w:color="auto"/>
            </w:tcBorders>
            <w:vAlign w:val="bottom"/>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2018</w:t>
            </w:r>
          </w:p>
        </w:tc>
        <w:tc>
          <w:tcPr>
            <w:tcW w:w="1100" w:type="dxa"/>
            <w:tcBorders>
              <w:top w:val="nil"/>
              <w:left w:val="single" w:sz="4" w:space="0" w:color="auto"/>
              <w:bottom w:val="single" w:sz="8" w:space="0" w:color="auto"/>
              <w:right w:val="single" w:sz="8" w:space="0" w:color="auto"/>
            </w:tcBorders>
            <w:vAlign w:val="bottom"/>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2019-</w:t>
            </w:r>
          </w:p>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2023 гг.</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А. Общие целевые показатели</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63" w:type="dxa"/>
            <w:gridSpan w:val="3"/>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134"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276"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1240" w:type="dxa"/>
            <w:gridSpan w:val="2"/>
            <w:vMerge w:val="restart"/>
            <w:tcBorders>
              <w:top w:val="nil"/>
              <w:left w:val="single" w:sz="8" w:space="0" w:color="auto"/>
              <w:bottom w:val="single" w:sz="8" w:space="0" w:color="000000"/>
              <w:right w:val="single" w:sz="4" w:space="0" w:color="auto"/>
            </w:tcBorders>
            <w:noWrap/>
            <w:vAlign w:val="bottom"/>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bottom"/>
          </w:tcPr>
          <w:p w:rsidR="006D576C" w:rsidRPr="00620BE2" w:rsidRDefault="006D576C" w:rsidP="00B7700F">
            <w:pPr>
              <w:jc w:val="righ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Доля расходов на коммунальные услуги в совокупном доходе семьи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22</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3,15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55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Среднемесячный платеж населения за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154,8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5122ED">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333,26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354,12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395,72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412,50</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Среднемесячные денежные доходы населения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7147,00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8415,80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9195,80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10254,00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11242,00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12366,20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12880,00</w:t>
            </w: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Уровень собираемости платежей за коммунальные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ниже 95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95,92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96,83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97,76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98,00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средств, собранных за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602,1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642,1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3287,47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3835,96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4114,73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4642,27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4853,50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начисленных средств за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586,8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637,06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3531,12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3999.12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4249.44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4748,64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4952,55</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В. Надежность поставки ресурса</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Аварийность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0,42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тепловых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1,21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1,21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0,6</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0,15</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аварий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jc w:val="righ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водопроводных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Перебои в снабжении потребителей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52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7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в домах, подключенных к системе теплоснабжения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w:t>
            </w:r>
          </w:p>
        </w:tc>
        <w:tc>
          <w:tcPr>
            <w:tcW w:w="1240" w:type="dxa"/>
            <w:gridSpan w:val="2"/>
            <w:tcBorders>
              <w:top w:val="nil"/>
              <w:left w:val="nil"/>
              <w:bottom w:val="single" w:sz="4"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w:t>
            </w:r>
          </w:p>
        </w:tc>
      </w:tr>
      <w:tr w:rsidR="006D576C" w:rsidRPr="00620BE2">
        <w:tblPrEx>
          <w:tblLook w:val="0000" w:firstRow="0" w:lastRow="0" w:firstColumn="0" w:lastColumn="0" w:noHBand="0" w:noVBand="0"/>
        </w:tblPrEx>
        <w:trPr>
          <w:gridAfter w:val="5"/>
          <w:wAfter w:w="4324" w:type="dxa"/>
          <w:trHeight w:val="49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108</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1545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4"/>
                <w:szCs w:val="24"/>
              </w:rPr>
            </w:pPr>
            <w:r w:rsidRPr="00620BE2">
              <w:rPr>
                <w:i/>
                <w:iCs/>
                <w:sz w:val="24"/>
                <w:szCs w:val="24"/>
              </w:rPr>
              <w:t>1545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sz w:val="24"/>
                <w:szCs w:val="24"/>
              </w:rPr>
            </w:pPr>
            <w:r w:rsidRPr="00620BE2">
              <w:rPr>
                <w:i/>
                <w:iCs/>
                <w:sz w:val="24"/>
                <w:szCs w:val="24"/>
              </w:rPr>
              <w:t>1545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i/>
                <w:iCs/>
                <w:sz w:val="24"/>
                <w:szCs w:val="24"/>
              </w:rPr>
            </w:pPr>
            <w:r w:rsidRPr="00620BE2">
              <w:rPr>
                <w:i/>
                <w:iCs/>
                <w:sz w:val="24"/>
                <w:szCs w:val="24"/>
              </w:rPr>
              <w:t>1545</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0,04</w:t>
            </w:r>
          </w:p>
        </w:tc>
        <w:tc>
          <w:tcPr>
            <w:tcW w:w="1081" w:type="dxa"/>
            <w:gridSpan w:val="2"/>
            <w:tcBorders>
              <w:top w:val="nil"/>
              <w:left w:val="nil"/>
              <w:bottom w:val="single" w:sz="8" w:space="0" w:color="auto"/>
              <w:right w:val="single" w:sz="8"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081" w:type="dxa"/>
            <w:gridSpan w:val="2"/>
            <w:tcBorders>
              <w:top w:val="nil"/>
              <w:left w:val="nil"/>
              <w:bottom w:val="single" w:sz="8" w:space="0" w:color="auto"/>
              <w:right w:val="single" w:sz="8"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240" w:type="dxa"/>
            <w:gridSpan w:val="2"/>
            <w:tcBorders>
              <w:top w:val="nil"/>
              <w:left w:val="nil"/>
              <w:bottom w:val="single" w:sz="8" w:space="0" w:color="auto"/>
              <w:right w:val="single" w:sz="4" w:space="0" w:color="auto"/>
            </w:tcBorders>
            <w:noWrap/>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c>
          <w:tcPr>
            <w:tcW w:w="1100" w:type="dxa"/>
            <w:tcBorders>
              <w:top w:val="nil"/>
              <w:left w:val="single" w:sz="4" w:space="0" w:color="auto"/>
              <w:bottom w:val="single" w:sz="8" w:space="0" w:color="auto"/>
              <w:right w:val="single" w:sz="8" w:space="0" w:color="auto"/>
            </w:tcBorders>
          </w:tcPr>
          <w:p w:rsidR="006D576C" w:rsidRPr="00620BE2" w:rsidRDefault="006D576C" w:rsidP="005122ED">
            <w:pPr>
              <w:ind w:firstLine="0"/>
            </w:pPr>
            <w:r w:rsidRPr="00620BE2">
              <w:rPr>
                <w:rFonts w:ascii="Calibri" w:hAnsi="Calibri" w:cs="Calibri"/>
                <w:color w:val="000000"/>
                <w:spacing w:val="0"/>
                <w:sz w:val="24"/>
                <w:szCs w:val="24"/>
                <w:lang w:eastAsia="ru-RU"/>
              </w:rPr>
              <w:t>0,04</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84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в домах, подключенных к системе водооснабжения</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1460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1490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1640</w:t>
            </w:r>
          </w:p>
        </w:tc>
      </w:tr>
      <w:tr w:rsidR="006D576C" w:rsidRPr="00620BE2">
        <w:tblPrEx>
          <w:tblLook w:val="0000" w:firstRow="0" w:lastRow="0" w:firstColumn="0" w:lastColumn="0" w:noHBand="0" w:noVBand="0"/>
        </w:tblPrEx>
        <w:trPr>
          <w:gridAfter w:val="5"/>
          <w:wAfter w:w="4324" w:type="dxa"/>
          <w:trHeight w:val="57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944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jc w:val="left"/>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6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Продолжительность поставки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23,95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5544</w:t>
            </w:r>
          </w:p>
        </w:tc>
      </w:tr>
      <w:tr w:rsidR="006D576C" w:rsidRPr="00620BE2">
        <w:tblPrEx>
          <w:tblLook w:val="0000" w:firstRow="0" w:lastRow="0" w:firstColumn="0" w:lastColumn="0" w:noHBand="0" w:noVBand="0"/>
        </w:tblPrEx>
        <w:trPr>
          <w:gridAfter w:val="5"/>
          <w:wAfter w:w="4324" w:type="dxa"/>
          <w:trHeight w:val="43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231</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час/день</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24,00</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час.</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8720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8760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дней</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365,00</w:t>
            </w:r>
          </w:p>
        </w:tc>
      </w:tr>
      <w:tr w:rsidR="006D576C" w:rsidRPr="00620BE2">
        <w:tblPrEx>
          <w:tblLook w:val="0000" w:firstRow="0" w:lastRow="0" w:firstColumn="0" w:lastColumn="0" w:noHBand="0" w:noVBand="0"/>
        </w:tblPrEx>
        <w:trPr>
          <w:gridAfter w:val="5"/>
          <w:wAfter w:w="4324" w:type="dxa"/>
          <w:trHeight w:val="7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Уровень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5% на постр. Сетях</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4,3</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0.219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0,205</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39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отпуска в сеть</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Гкал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1,55</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4,97</w:t>
            </w:r>
          </w:p>
        </w:tc>
      </w:tr>
      <w:tr w:rsidR="006D576C" w:rsidRPr="00620BE2">
        <w:tblPrEx>
          <w:tblLook w:val="0000" w:firstRow="0" w:lastRow="0" w:firstColumn="0" w:lastColumn="0" w:noHBand="0" w:noVBand="0"/>
        </w:tblPrEx>
        <w:trPr>
          <w:gridAfter w:val="5"/>
          <w:wAfter w:w="4324" w:type="dxa"/>
          <w:trHeight w:val="34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42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отпуска всеть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Гкал/км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141,67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41,67</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0.34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46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1,21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1,21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1,21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116,29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57,95</w:t>
            </w:r>
          </w:p>
        </w:tc>
      </w:tr>
      <w:tr w:rsidR="006D576C" w:rsidRPr="00620BE2">
        <w:tblPrEx>
          <w:tblLook w:val="0000" w:firstRow="0" w:lastRow="0" w:firstColumn="0" w:lastColumn="0" w:noHBand="0" w:noVBand="0"/>
        </w:tblPrEx>
        <w:trPr>
          <w:gridAfter w:val="5"/>
          <w:wAfter w:w="4324" w:type="dxa"/>
          <w:trHeight w:val="33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43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pPr>
            <w:r w:rsidRPr="00620BE2">
              <w:rPr>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color w:val="000000"/>
                <w:spacing w:val="0"/>
                <w:sz w:val="24"/>
                <w:szCs w:val="24"/>
                <w:lang w:eastAsia="ru-RU"/>
              </w:rPr>
              <w:t>26,4</w:t>
            </w:r>
          </w:p>
        </w:tc>
      </w:tr>
      <w:tr w:rsidR="006D576C" w:rsidRPr="00620BE2">
        <w:tblPrEx>
          <w:tblLook w:val="0000" w:firstRow="0" w:lastRow="0" w:firstColumn="0" w:lastColumn="0" w:noHBand="0" w:noVBand="0"/>
        </w:tblPrEx>
        <w:trPr>
          <w:trHeight w:val="58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В.6</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Коэффициентсоотношения фактических потерь к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ind w:firstLine="0"/>
              <w:jc w:val="right"/>
            </w:pPr>
          </w:p>
        </w:tc>
        <w:tc>
          <w:tcPr>
            <w:tcW w:w="1081" w:type="dxa"/>
            <w:gridSpan w:val="2"/>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c>
          <w:tcPr>
            <w:tcW w:w="1081" w:type="dxa"/>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c>
          <w:tcPr>
            <w:tcW w:w="1081" w:type="dxa"/>
            <w:vAlign w:val="center"/>
          </w:tcPr>
          <w:p w:rsidR="006D576C" w:rsidRPr="00620BE2" w:rsidRDefault="006D576C" w:rsidP="00B7700F">
            <w:pPr>
              <w:ind w:firstLine="0"/>
              <w:jc w:val="right"/>
            </w:pPr>
            <w:r w:rsidRPr="00620BE2">
              <w:rPr>
                <w:rFonts w:ascii="Calibri" w:hAnsi="Calibri" w:cs="Calibri"/>
                <w:color w:val="000000"/>
                <w:spacing w:val="0"/>
                <w:sz w:val="24"/>
                <w:szCs w:val="24"/>
                <w:lang w:eastAsia="ru-RU"/>
              </w:rPr>
              <w:t>32,9</w:t>
            </w:r>
          </w:p>
        </w:tc>
      </w:tr>
      <w:tr w:rsidR="006D576C" w:rsidRPr="00620BE2">
        <w:tblPrEx>
          <w:tblLook w:val="0000" w:firstRow="0" w:lastRow="0" w:firstColumn="0" w:lastColumn="0" w:noHBand="0" w:noVBand="0"/>
        </w:tblPrEx>
        <w:trPr>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3,32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gridSpan w:val="2"/>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081" w:type="dxa"/>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0.34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r>
      <w:tr w:rsidR="006D576C" w:rsidRPr="00620BE2">
        <w:tblPrEx>
          <w:tblLook w:val="0000" w:firstRow="0" w:lastRow="0" w:firstColumn="0" w:lastColumn="0" w:noHBand="0" w:noVBand="0"/>
        </w:tblPrEx>
        <w:trPr>
          <w:gridAfter w:val="5"/>
          <w:wAfter w:w="4324" w:type="dxa"/>
          <w:trHeight w:val="45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1,53</w:t>
            </w:r>
          </w:p>
        </w:tc>
      </w:tr>
      <w:tr w:rsidR="006D576C" w:rsidRPr="00620BE2">
        <w:tblPrEx>
          <w:tblLook w:val="0000" w:firstRow="0" w:lastRow="0" w:firstColumn="0" w:lastColumn="0" w:noHBand="0" w:noVBand="0"/>
        </w:tblPrEx>
        <w:trPr>
          <w:gridAfter w:val="5"/>
          <w:wAfter w:w="4324" w:type="dxa"/>
          <w:trHeight w:val="570"/>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потерь нормативный</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тыс. м3</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w:t>
            </w:r>
          </w:p>
        </w:tc>
      </w:tr>
      <w:tr w:rsidR="006D576C" w:rsidRPr="00620BE2">
        <w:tblPrEx>
          <w:tblLook w:val="0000" w:firstRow="0" w:lastRow="0" w:firstColumn="0" w:lastColumn="0" w:noHBand="0" w:noVBand="0"/>
        </w:tblPrEx>
        <w:trPr>
          <w:gridAfter w:val="5"/>
          <w:wAfter w:w="4324" w:type="dxa"/>
          <w:trHeight w:val="51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В.7</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Удельный вес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4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16,7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6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hanging="108"/>
              <w:jc w:val="center"/>
            </w:pPr>
            <w:r w:rsidRPr="00620BE2">
              <w:rPr>
                <w:rFonts w:ascii="Calibri" w:hAnsi="Calibri" w:cs="Calibri"/>
                <w:i/>
                <w:iCs/>
                <w:color w:val="000000"/>
                <w:spacing w:val="0"/>
                <w:sz w:val="24"/>
                <w:szCs w:val="24"/>
                <w:lang w:eastAsia="ru-RU"/>
              </w:rPr>
              <w:t>2.4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hanging="108"/>
            </w:pPr>
            <w:r w:rsidRPr="00620BE2">
              <w:rPr>
                <w:rFonts w:ascii="Calibri" w:hAnsi="Calibri" w:cs="Calibri"/>
                <w:i/>
                <w:iCs/>
                <w:color w:val="000000"/>
                <w:spacing w:val="0"/>
                <w:sz w:val="24"/>
                <w:szCs w:val="24"/>
                <w:lang w:eastAsia="ru-RU"/>
              </w:rPr>
              <w:t>2.4</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0,38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0,57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0,57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60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0,15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w:t>
            </w:r>
          </w:p>
        </w:tc>
      </w:tr>
      <w:tr w:rsidR="006D576C" w:rsidRPr="00620BE2">
        <w:tblPrEx>
          <w:tblLook w:val="0000" w:firstRow="0" w:lastRow="0" w:firstColumn="0" w:lastColumn="0" w:noHBand="0" w:noVBand="0"/>
        </w:tblPrEx>
        <w:trPr>
          <w:gridAfter w:val="5"/>
          <w:wAfter w:w="4324" w:type="dxa"/>
          <w:trHeight w:val="3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км</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ind w:firstLine="0"/>
              <w:jc w:val="center"/>
            </w:pPr>
            <w:r w:rsidRPr="00620BE2">
              <w:rPr>
                <w:rFonts w:ascii="Calibri" w:hAnsi="Calibri" w:cs="Calibri"/>
                <w:i/>
                <w:iCs/>
                <w:color w:val="000000"/>
                <w:spacing w:val="0"/>
                <w:sz w:val="24"/>
                <w:szCs w:val="24"/>
                <w:lang w:eastAsia="ru-RU"/>
              </w:rPr>
              <w:t>26,4</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ind w:firstLine="0"/>
              <w:jc w:val="right"/>
              <w:rPr>
                <w:i/>
                <w:iCs/>
              </w:rPr>
            </w:pPr>
            <w:r w:rsidRPr="00620BE2">
              <w:rPr>
                <w:i/>
                <w:iCs/>
                <w:sz w:val="24"/>
                <w:szCs w:val="24"/>
              </w:rPr>
              <w:t>26,4</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pPr>
            <w:r w:rsidRPr="00620BE2">
              <w:rPr>
                <w:rFonts w:ascii="Calibri" w:hAnsi="Calibri" w:cs="Calibri"/>
                <w:i/>
                <w:iCs/>
                <w:color w:val="000000"/>
                <w:spacing w:val="0"/>
                <w:sz w:val="24"/>
                <w:szCs w:val="24"/>
                <w:lang w:eastAsia="ru-RU"/>
              </w:rPr>
              <w:t>26,4</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xml:space="preserve">В.8 </w:t>
            </w:r>
          </w:p>
        </w:tc>
        <w:tc>
          <w:tcPr>
            <w:tcW w:w="3850" w:type="dxa"/>
            <w:gridSpan w:val="7"/>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Износ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16,00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43,00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4,00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Возможный остаточный срок службы оборудования после фактического</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лет</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С.  Доступность коммунальных услуг для потребителей</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Доля потребителей в жилых домах, обеспеченных доступом к коммунальной инфраструктуре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увеличение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7,12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7,12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7,25</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16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16 </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18 </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xml:space="preserve"> 18</w:t>
            </w:r>
          </w:p>
        </w:tc>
      </w:tr>
      <w:tr w:rsidR="006D576C" w:rsidRPr="00620BE2">
        <w:tblPrEx>
          <w:tblLook w:val="0000" w:firstRow="0" w:lastRow="0" w:firstColumn="0" w:lastColumn="0" w:noHBand="0" w:noVBand="0"/>
        </w:tblPrEx>
        <w:trPr>
          <w:gridAfter w:val="5"/>
          <w:wAfter w:w="4324" w:type="dxa"/>
          <w:trHeight w:val="429"/>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7C2FD6">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7C2FD6">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7C2FD6">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61,10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61,68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62,26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62,52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62,85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62,85</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962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966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971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971</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7C2FD6">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1808</w:t>
            </w:r>
          </w:p>
        </w:tc>
        <w:tc>
          <w:tcPr>
            <w:tcW w:w="1134" w:type="dxa"/>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2033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2060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7C2FD6">
            <w:pPr>
              <w:ind w:firstLine="0"/>
              <w:jc w:val="center"/>
              <w:rPr>
                <w:i/>
                <w:iCs/>
                <w:sz w:val="22"/>
                <w:szCs w:val="22"/>
              </w:rPr>
            </w:pPr>
            <w:r w:rsidRPr="00620BE2">
              <w:rPr>
                <w:i/>
                <w:iCs/>
                <w:sz w:val="22"/>
                <w:szCs w:val="22"/>
              </w:rPr>
              <w:t>2070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7C2FD6">
            <w:pPr>
              <w:ind w:firstLine="0"/>
              <w:jc w:val="right"/>
              <w:rPr>
                <w:i/>
                <w:iCs/>
                <w:sz w:val="22"/>
                <w:szCs w:val="22"/>
              </w:rPr>
            </w:pPr>
            <w:r w:rsidRPr="00620BE2">
              <w:rPr>
                <w:i/>
                <w:iCs/>
                <w:sz w:val="22"/>
                <w:szCs w:val="22"/>
              </w:rPr>
              <w:t>2080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7C2FD6">
            <w:pPr>
              <w:ind w:firstLine="0"/>
              <w:jc w:val="left"/>
              <w:rPr>
                <w:i/>
                <w:iCs/>
                <w:sz w:val="22"/>
                <w:szCs w:val="22"/>
              </w:rPr>
            </w:pPr>
            <w:r w:rsidRPr="00620BE2">
              <w:rPr>
                <w:i/>
                <w:iCs/>
                <w:sz w:val="22"/>
                <w:szCs w:val="22"/>
              </w:rPr>
              <w:t>2100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Удельное потребление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Гкал/чел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9,44</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9,27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1,02</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108</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112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21,08</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20,88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20,75</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20,69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20,60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20,49</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20,49</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реализации услуг населени.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19,9</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831</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832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989</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966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971</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971</w:t>
            </w:r>
          </w:p>
        </w:tc>
      </w:tr>
      <w:tr w:rsidR="006D576C" w:rsidRPr="00620BE2">
        <w:tblPrEx>
          <w:tblLook w:val="0000" w:firstRow="0" w:lastRow="0" w:firstColumn="0" w:lastColumn="0" w:noHBand="0" w:noVBand="0"/>
        </w:tblPrEx>
        <w:trPr>
          <w:gridAfter w:val="5"/>
          <w:wAfter w:w="4324" w:type="dxa"/>
          <w:trHeight w:val="300"/>
        </w:trPr>
        <w:tc>
          <w:tcPr>
            <w:tcW w:w="6981" w:type="dxa"/>
            <w:gridSpan w:val="11"/>
            <w:vMerge w:val="restart"/>
            <w:tcBorders>
              <w:top w:val="single" w:sz="8" w:space="0" w:color="auto"/>
              <w:left w:val="single" w:sz="8" w:space="0" w:color="auto"/>
              <w:bottom w:val="single" w:sz="8" w:space="0" w:color="000000"/>
              <w:right w:val="single" w:sz="8" w:space="0" w:color="000000"/>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Д. Показатели эффективности передачи и потребления услуг</w:t>
            </w:r>
          </w:p>
        </w:tc>
        <w:tc>
          <w:tcPr>
            <w:tcW w:w="1063" w:type="dxa"/>
            <w:gridSpan w:val="3"/>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single" w:sz="4" w:space="0" w:color="auto"/>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single" w:sz="4" w:space="0" w:color="auto"/>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single" w:sz="4" w:space="0" w:color="auto"/>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6981" w:type="dxa"/>
            <w:gridSpan w:val="11"/>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69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183,15 (уголь)</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355,09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355,09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 фактического расхода топлива с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1,94</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1,94</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Фактическийудельныйрасход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355,09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355,09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кг.у.т./Гкал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183,15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174,22</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0,7</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соотношенияфактического расхода воды с нормативным</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1,43</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1,43</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расход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м3/Гкал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0,70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электроэнергии</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25</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55,36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52,56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Д.6</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Коэффициент соотношения фактического расхода электроэнергии с нормативным</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кВтч/Гкал</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снижение</w:t>
            </w: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2,21</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2,10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1,4</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Фактический расход электроэнергии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55,36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52,56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35,2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Удельный норматив электроэнергии  на отпущенную тепловую энегию</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кВТч/Гкал</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25,00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Д.7</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Эффективность использования энергии (энергоемкость производства)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кВтч/м3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не более 0,8</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3,69</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3,69</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2,92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0,80</w:t>
            </w:r>
          </w:p>
        </w:tc>
      </w:tr>
      <w:tr w:rsidR="006D576C" w:rsidRPr="00620BE2">
        <w:tblPrEx>
          <w:tblLook w:val="0000" w:firstRow="0" w:lastRow="0" w:firstColumn="0" w:lastColumn="0" w:noHBand="0" w:noVBand="0"/>
        </w:tblPrEx>
        <w:trPr>
          <w:gridAfter w:val="5"/>
          <w:wAfter w:w="4324" w:type="dxa"/>
          <w:trHeight w:val="70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Расход электрической энергии на производство и транспортировку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60,6</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69,6</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89,76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24,56</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производства и транспортировки воды</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28,7</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28,7</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Е. Сбалансированность систем коммунальной инфраструктуры</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Е.1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Обеспеченность потребления услуг приборами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3,2</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0,238</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0,242</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0,255</w:t>
            </w:r>
          </w:p>
        </w:tc>
      </w:tr>
      <w:tr w:rsidR="006D576C" w:rsidRPr="00620BE2">
        <w:tblPrEx>
          <w:tblLook w:val="0000" w:firstRow="0" w:lastRow="0" w:firstColumn="0" w:lastColumn="0" w:noHBand="0" w:noVBand="0"/>
        </w:tblPrEx>
        <w:trPr>
          <w:gridAfter w:val="3"/>
          <w:wAfter w:w="3187"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1,55</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1,200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2,3</w:t>
            </w:r>
          </w:p>
        </w:tc>
        <w:tc>
          <w:tcPr>
            <w:tcW w:w="1137" w:type="dxa"/>
            <w:gridSpan w:val="2"/>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F90A6C">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1,509</w:t>
            </w:r>
          </w:p>
        </w:tc>
        <w:tc>
          <w:tcPr>
            <w:tcW w:w="1134" w:type="dxa"/>
            <w:tcBorders>
              <w:top w:val="nil"/>
              <w:left w:val="nil"/>
              <w:bottom w:val="single" w:sz="8" w:space="0" w:color="auto"/>
              <w:right w:val="single" w:sz="8" w:space="0" w:color="auto"/>
            </w:tcBorders>
            <w:noWrap/>
            <w:vAlign w:val="center"/>
          </w:tcPr>
          <w:p w:rsidR="006D576C" w:rsidRPr="00620BE2" w:rsidRDefault="006D576C" w:rsidP="00F90A6C">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1,912</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100,00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26,2</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26,1</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м3</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30,7</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Электроснабжение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100,00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кВТч</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00"/>
        </w:trPr>
        <w:tc>
          <w:tcPr>
            <w:tcW w:w="4960" w:type="dxa"/>
            <w:gridSpan w:val="8"/>
            <w:vMerge w:val="restart"/>
            <w:tcBorders>
              <w:top w:val="single" w:sz="8" w:space="0" w:color="auto"/>
              <w:left w:val="single" w:sz="8" w:space="0" w:color="auto"/>
              <w:bottom w:val="single" w:sz="8" w:space="0" w:color="000000"/>
              <w:right w:val="single" w:sz="8" w:space="0" w:color="000000"/>
            </w:tcBorders>
            <w:noWrap/>
            <w:vAlign w:val="bottom"/>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Группа Ж. Источники инвестирования  инвестиционной программы</w:t>
            </w:r>
          </w:p>
        </w:tc>
        <w:tc>
          <w:tcPr>
            <w:tcW w:w="1100" w:type="dxa"/>
            <w:vMerge w:val="restart"/>
            <w:tcBorders>
              <w:top w:val="nil"/>
              <w:left w:val="single" w:sz="8" w:space="0" w:color="auto"/>
              <w:bottom w:val="single" w:sz="8" w:space="0" w:color="000000"/>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val="restart"/>
            <w:tcBorders>
              <w:top w:val="nil"/>
              <w:left w:val="single" w:sz="8" w:space="0" w:color="auto"/>
              <w:bottom w:val="single" w:sz="8" w:space="0" w:color="000000"/>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val="restart"/>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4960" w:type="dxa"/>
            <w:gridSpan w:val="8"/>
            <w:vMerge/>
            <w:tcBorders>
              <w:top w:val="single" w:sz="8" w:space="0" w:color="auto"/>
              <w:left w:val="single" w:sz="8" w:space="0" w:color="auto"/>
              <w:bottom w:val="single" w:sz="8" w:space="0" w:color="000000"/>
              <w:right w:val="single" w:sz="8" w:space="0" w:color="000000"/>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vMerge/>
            <w:tcBorders>
              <w:top w:val="nil"/>
              <w:left w:val="single" w:sz="8" w:space="0" w:color="auto"/>
              <w:bottom w:val="single" w:sz="8" w:space="0" w:color="000000"/>
              <w:right w:val="single" w:sz="4"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vMerge/>
            <w:tcBorders>
              <w:top w:val="nil"/>
              <w:left w:val="single" w:sz="4" w:space="0" w:color="auto"/>
              <w:bottom w:val="single" w:sz="8" w:space="0" w:color="000000"/>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Ж.1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200,0</w:t>
            </w: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Ж.1.2.5</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Ж.2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u w:val="single"/>
                <w:lang w:eastAsia="ru-RU"/>
              </w:rPr>
            </w:pPr>
            <w:r w:rsidRPr="00620BE2">
              <w:rPr>
                <w:rFonts w:ascii="Calibri" w:hAnsi="Calibri" w:cs="Calibri"/>
                <w:i/>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 </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single" w:sz="4" w:space="0" w:color="auto"/>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Ж.2.1</w:t>
            </w:r>
          </w:p>
        </w:tc>
        <w:tc>
          <w:tcPr>
            <w:tcW w:w="3850" w:type="dxa"/>
            <w:gridSpan w:val="7"/>
            <w:tcBorders>
              <w:top w:val="single" w:sz="4" w:space="0" w:color="auto"/>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Всего инвестиций за период</w:t>
            </w:r>
          </w:p>
        </w:tc>
        <w:tc>
          <w:tcPr>
            <w:tcW w:w="1100" w:type="dxa"/>
            <w:tcBorders>
              <w:top w:val="single" w:sz="4" w:space="0" w:color="auto"/>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18800,0</w:t>
            </w:r>
          </w:p>
        </w:tc>
        <w:tc>
          <w:tcPr>
            <w:tcW w:w="1063" w:type="dxa"/>
            <w:gridSpan w:val="3"/>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76"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single" w:sz="4" w:space="0" w:color="auto"/>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240" w:type="dxa"/>
            <w:gridSpan w:val="2"/>
            <w:tcBorders>
              <w:top w:val="single" w:sz="4" w:space="0" w:color="auto"/>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right"/>
              <w:textAlignment w:val="auto"/>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c>
          <w:tcPr>
            <w:tcW w:w="1100" w:type="dxa"/>
            <w:tcBorders>
              <w:top w:val="single" w:sz="4" w:space="0" w:color="auto"/>
              <w:left w:val="single" w:sz="4" w:space="0" w:color="auto"/>
              <w:bottom w:val="single" w:sz="8" w:space="0" w:color="auto"/>
              <w:right w:val="single" w:sz="8" w:space="0" w:color="auto"/>
            </w:tcBorders>
            <w:vAlign w:val="center"/>
          </w:tcPr>
          <w:p w:rsidR="006D576C" w:rsidRPr="00620BE2" w:rsidRDefault="006D576C" w:rsidP="00B7700F">
            <w:pPr>
              <w:ind w:firstLine="0"/>
              <w:rPr>
                <w:rFonts w:ascii="Calibri" w:hAnsi="Calibri" w:cs="Calibri"/>
                <w:color w:val="000000"/>
                <w:spacing w:val="0"/>
                <w:sz w:val="24"/>
                <w:szCs w:val="24"/>
                <w:lang w:eastAsia="ru-RU"/>
              </w:rPr>
            </w:pPr>
            <w:r w:rsidRPr="00620BE2">
              <w:rPr>
                <w:rFonts w:ascii="Calibri" w:hAnsi="Calibri" w:cs="Calibri"/>
                <w:color w:val="000000"/>
                <w:spacing w:val="0"/>
                <w:sz w:val="24"/>
                <w:szCs w:val="24"/>
                <w:lang w:eastAsia="ru-RU"/>
              </w:rPr>
              <w:t>0,00</w:t>
            </w: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Ж2.2.1</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480"/>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Ж2.2.2</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Ж2.2.3</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15040,0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 </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2820,0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Ж2.2.4</w:t>
            </w: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940,0</w:t>
            </w: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Ж2.2.5</w:t>
            </w: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Прочие средства</w:t>
            </w: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r w:rsidRPr="00620BE2">
              <w:rPr>
                <w:rFonts w:ascii="Calibri" w:hAnsi="Calibri" w:cs="Calibri"/>
                <w:i/>
                <w:iCs/>
                <w:color w:val="000000"/>
                <w:spacing w:val="0"/>
                <w:sz w:val="24"/>
                <w:szCs w:val="24"/>
                <w:lang w:eastAsia="ru-RU"/>
              </w:rPr>
              <w:t>тыс. руб.</w:t>
            </w: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nil"/>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nil"/>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nil"/>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nil"/>
              <w:right w:val="single" w:sz="4"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nil"/>
              <w:right w:val="single" w:sz="8" w:space="0" w:color="auto"/>
            </w:tcBorders>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r>
      <w:tr w:rsidR="006D576C" w:rsidRPr="00620BE2">
        <w:tblPrEx>
          <w:tblLook w:val="0000" w:firstRow="0" w:lastRow="0" w:firstColumn="0" w:lastColumn="0" w:noHBand="0" w:noVBand="0"/>
        </w:tblPrEx>
        <w:trPr>
          <w:gridAfter w:val="5"/>
          <w:wAfter w:w="4324" w:type="dxa"/>
          <w:trHeight w:val="315"/>
        </w:trPr>
        <w:tc>
          <w:tcPr>
            <w:tcW w:w="1110" w:type="dxa"/>
            <w:tcBorders>
              <w:top w:val="nil"/>
              <w:left w:val="single" w:sz="8" w:space="0" w:color="auto"/>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3850" w:type="dxa"/>
            <w:gridSpan w:val="7"/>
            <w:tcBorders>
              <w:top w:val="nil"/>
              <w:left w:val="nil"/>
              <w:bottom w:val="single" w:sz="8" w:space="0" w:color="auto"/>
              <w:right w:val="single" w:sz="8" w:space="0" w:color="auto"/>
            </w:tcBorders>
            <w:vAlign w:val="bottom"/>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00" w:type="dxa"/>
            <w:tcBorders>
              <w:top w:val="nil"/>
              <w:left w:val="nil"/>
              <w:bottom w:val="single" w:sz="8" w:space="0" w:color="auto"/>
              <w:right w:val="single" w:sz="8" w:space="0" w:color="auto"/>
            </w:tcBorders>
            <w:noWrap/>
            <w:vAlign w:val="bottom"/>
          </w:tcPr>
          <w:p w:rsidR="006D576C" w:rsidRPr="00620BE2" w:rsidRDefault="006D576C" w:rsidP="00B7700F">
            <w:pPr>
              <w:widowControl/>
              <w:adjustRightInd/>
              <w:spacing w:line="240" w:lineRule="auto"/>
              <w:ind w:firstLine="0"/>
              <w:jc w:val="left"/>
              <w:textAlignment w:val="auto"/>
              <w:rPr>
                <w:rFonts w:ascii="Calibri" w:hAnsi="Calibri" w:cs="Calibri"/>
                <w:i/>
                <w:iCs/>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134" w:type="dxa"/>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76"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6D576C" w:rsidRPr="00620BE2" w:rsidRDefault="006D576C" w:rsidP="00B7700F">
            <w:pPr>
              <w:widowControl/>
              <w:adjustRightInd/>
              <w:spacing w:line="240" w:lineRule="auto"/>
              <w:ind w:firstLine="0"/>
              <w:jc w:val="center"/>
              <w:textAlignment w:val="auto"/>
              <w:rPr>
                <w:rFonts w:ascii="Calibri" w:hAnsi="Calibri" w:cs="Calibri"/>
                <w:i/>
                <w:iCs/>
                <w:color w:val="000000"/>
                <w:spacing w:val="0"/>
                <w:sz w:val="24"/>
                <w:szCs w:val="24"/>
                <w:lang w:eastAsia="ru-RU"/>
              </w:rPr>
            </w:pPr>
          </w:p>
        </w:tc>
        <w:tc>
          <w:tcPr>
            <w:tcW w:w="1240" w:type="dxa"/>
            <w:gridSpan w:val="2"/>
            <w:tcBorders>
              <w:top w:val="nil"/>
              <w:left w:val="nil"/>
              <w:bottom w:val="single" w:sz="8" w:space="0" w:color="auto"/>
              <w:right w:val="single" w:sz="4" w:space="0" w:color="auto"/>
            </w:tcBorders>
            <w:noWrap/>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c>
          <w:tcPr>
            <w:tcW w:w="1100" w:type="dxa"/>
            <w:tcBorders>
              <w:top w:val="nil"/>
              <w:left w:val="single" w:sz="4" w:space="0" w:color="auto"/>
              <w:bottom w:val="single" w:sz="8" w:space="0" w:color="auto"/>
              <w:right w:val="single" w:sz="8" w:space="0" w:color="auto"/>
            </w:tcBorders>
            <w:vAlign w:val="center"/>
          </w:tcPr>
          <w:p w:rsidR="006D576C" w:rsidRPr="00620BE2" w:rsidRDefault="006D576C" w:rsidP="00B7700F">
            <w:pPr>
              <w:widowControl/>
              <w:adjustRightInd/>
              <w:spacing w:line="240" w:lineRule="auto"/>
              <w:ind w:firstLine="0"/>
              <w:textAlignment w:val="auto"/>
              <w:rPr>
                <w:rFonts w:ascii="Calibri" w:hAnsi="Calibri" w:cs="Calibri"/>
                <w:i/>
                <w:iCs/>
                <w:color w:val="000000"/>
                <w:spacing w:val="0"/>
                <w:sz w:val="24"/>
                <w:szCs w:val="24"/>
                <w:lang w:eastAsia="ru-RU"/>
              </w:rPr>
            </w:pPr>
          </w:p>
        </w:tc>
      </w:tr>
    </w:tbl>
    <w:p w:rsidR="006D576C" w:rsidRPr="00620BE2" w:rsidRDefault="006D576C" w:rsidP="00B7700F">
      <w:pPr>
        <w:pStyle w:val="1"/>
        <w:numPr>
          <w:ilvl w:val="0"/>
          <w:numId w:val="0"/>
        </w:numPr>
        <w:pBdr>
          <w:left w:val="single" w:sz="6" w:space="0" w:color="FFFFFF"/>
        </w:pBdr>
        <w:spacing w:before="120"/>
        <w:ind w:left="1418" w:hanging="567"/>
        <w:jc w:val="left"/>
        <w:textAlignment w:val="auto"/>
        <w:rPr>
          <w:rFonts w:ascii="Times New Roman" w:hAnsi="Times New Roman" w:cs="Times New Roman"/>
          <w:b/>
          <w:bCs/>
          <w:caps w:val="0"/>
        </w:rPr>
        <w:sectPr w:rsidR="006D576C" w:rsidRPr="00620BE2" w:rsidSect="00B7700F">
          <w:pgSz w:w="16838" w:h="11906" w:orient="landscape"/>
          <w:pgMar w:top="1701" w:right="1134" w:bottom="851" w:left="1134" w:header="709" w:footer="709" w:gutter="0"/>
          <w:cols w:space="708"/>
          <w:rtlGutter/>
          <w:docGrid w:linePitch="360"/>
        </w:sectPr>
      </w:pPr>
    </w:p>
    <w:p w:rsidR="006D576C" w:rsidRPr="00620BE2" w:rsidRDefault="006D576C" w:rsidP="00B7700F">
      <w:pPr>
        <w:pStyle w:val="1"/>
        <w:numPr>
          <w:ilvl w:val="0"/>
          <w:numId w:val="37"/>
        </w:numPr>
        <w:pBdr>
          <w:left w:val="single" w:sz="6" w:space="0" w:color="FFFFFF"/>
        </w:pBdr>
        <w:tabs>
          <w:tab w:val="left" w:pos="708"/>
        </w:tabs>
        <w:spacing w:before="120"/>
        <w:jc w:val="left"/>
        <w:textAlignment w:val="auto"/>
        <w:rPr>
          <w:rFonts w:ascii="Times New Roman" w:hAnsi="Times New Roman" w:cs="Times New Roman"/>
          <w:b/>
          <w:bCs/>
        </w:rPr>
      </w:pPr>
      <w:r w:rsidRPr="00620BE2">
        <w:rPr>
          <w:rFonts w:ascii="Times New Roman" w:hAnsi="Times New Roman" w:cs="Times New Roman"/>
          <w:b/>
          <w:bCs/>
          <w:caps w:val="0"/>
        </w:rPr>
        <w:t>Программа инвестиционных проектов, обеспечивающих достижение целевых показателей</w:t>
      </w:r>
    </w:p>
    <w:p w:rsidR="006D576C" w:rsidRPr="00620BE2" w:rsidRDefault="006D576C" w:rsidP="00B7700F">
      <w:pPr>
        <w:rPr>
          <w:lang w:eastAsia="ar-SA"/>
        </w:rPr>
      </w:pPr>
      <w:r w:rsidRPr="00620BE2">
        <w:rPr>
          <w:lang w:eastAsia="ar-SA"/>
        </w:rPr>
        <w:t>Основные исполнители реализации мероприятий инвестиционных программ – подрядные организации.</w:t>
      </w:r>
    </w:p>
    <w:p w:rsidR="006D576C" w:rsidRPr="00620BE2" w:rsidRDefault="006D576C" w:rsidP="00B7700F"/>
    <w:p w:rsidR="006D576C" w:rsidRPr="00620BE2" w:rsidRDefault="006D576C" w:rsidP="00B7700F">
      <w:pPr>
        <w:rPr>
          <w:b/>
          <w:bCs/>
        </w:rPr>
      </w:pPr>
      <w:r w:rsidRPr="00620BE2">
        <w:rPr>
          <w:b/>
          <w:bCs/>
        </w:rPr>
        <w:t>5.1. Программа инвестиционных проектов для развития системы теплоснабжения Коуракского сельсовета</w:t>
      </w:r>
    </w:p>
    <w:p w:rsidR="006D576C" w:rsidRPr="00620BE2" w:rsidRDefault="006D576C" w:rsidP="00B7700F">
      <w:pPr>
        <w:rPr>
          <w:b/>
          <w:bCs/>
        </w:rPr>
      </w:pPr>
    </w:p>
    <w:p w:rsidR="006D576C" w:rsidRPr="00620BE2" w:rsidRDefault="006D576C" w:rsidP="00B7700F">
      <w:pPr>
        <w:rPr>
          <w:b/>
          <w:bCs/>
        </w:rPr>
      </w:pPr>
    </w:p>
    <w:p w:rsidR="006D576C" w:rsidRPr="00620BE2" w:rsidRDefault="006D576C" w:rsidP="00B7700F">
      <w:pPr>
        <w:pStyle w:val="western"/>
        <w:spacing w:before="0" w:beforeAutospacing="0" w:after="0" w:afterAutospacing="0"/>
        <w:rPr>
          <w:color w:val="000000"/>
          <w:sz w:val="28"/>
          <w:szCs w:val="28"/>
        </w:rPr>
      </w:pPr>
    </w:p>
    <w:tbl>
      <w:tblPr>
        <w:tblpPr w:leftFromText="180" w:rightFromText="180" w:vertAnchor="text" w:horzAnchor="margin" w:tblpXSpec="center" w:tblpY="13"/>
        <w:tblW w:w="10440" w:type="dxa"/>
        <w:tblLayout w:type="fixed"/>
        <w:tblLook w:val="00A0" w:firstRow="1" w:lastRow="0" w:firstColumn="1" w:lastColumn="0" w:noHBand="0" w:noVBand="0"/>
      </w:tblPr>
      <w:tblGrid>
        <w:gridCol w:w="535"/>
        <w:gridCol w:w="2407"/>
        <w:gridCol w:w="1289"/>
        <w:gridCol w:w="991"/>
        <w:gridCol w:w="1417"/>
        <w:gridCol w:w="1328"/>
        <w:gridCol w:w="2473"/>
      </w:tblGrid>
      <w:tr w:rsidR="006D576C" w:rsidRPr="00620BE2">
        <w:trPr>
          <w:trHeight w:val="1012"/>
        </w:trPr>
        <w:tc>
          <w:tcPr>
            <w:tcW w:w="535"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jc w:val="center"/>
            </w:pPr>
            <w:r w:rsidRPr="00620BE2">
              <w:t>№п/п</w:t>
            </w:r>
          </w:p>
        </w:tc>
        <w:tc>
          <w:tcPr>
            <w:tcW w:w="240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Наименование мероприятия</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Ед.изм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Объем работ</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Прогнозируемый объем затрат всего, т.р</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В том числе по годам</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Предполагаем.</w:t>
            </w:r>
          </w:p>
          <w:p w:rsidR="006D576C" w:rsidRPr="00620BE2" w:rsidRDefault="006D576C" w:rsidP="00B7700F">
            <w:pPr>
              <w:ind w:firstLine="0"/>
              <w:jc w:val="center"/>
            </w:pPr>
            <w:r w:rsidRPr="00620BE2">
              <w:t>источник финансирования.</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1.</w:t>
            </w:r>
          </w:p>
        </w:tc>
        <w:tc>
          <w:tcPr>
            <w:tcW w:w="2407" w:type="dxa"/>
            <w:tcBorders>
              <w:top w:val="single" w:sz="4" w:space="0" w:color="auto"/>
              <w:left w:val="single" w:sz="4" w:space="0" w:color="auto"/>
              <w:bottom w:val="single" w:sz="4" w:space="0" w:color="auto"/>
              <w:right w:val="single" w:sz="4" w:space="0" w:color="auto"/>
            </w:tcBorders>
          </w:tcPr>
          <w:p w:rsidR="006D576C" w:rsidRPr="00620BE2" w:rsidRDefault="006D576C" w:rsidP="005122ED">
            <w:pPr>
              <w:spacing w:line="240" w:lineRule="auto"/>
              <w:ind w:firstLine="0"/>
              <w:jc w:val="left"/>
            </w:pPr>
            <w:r w:rsidRPr="00620BE2">
              <w:rPr>
                <w:color w:val="000000"/>
              </w:rPr>
              <w:t>Замена теплотрассы с.Коурак</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890</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5975,89</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2015 г.</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4780,71т.р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МБ –896,38т.р.</w:t>
            </w:r>
          </w:p>
          <w:p w:rsidR="006D576C" w:rsidRPr="00620BE2" w:rsidRDefault="006D576C" w:rsidP="00594E82">
            <w:pPr>
              <w:ind w:firstLine="0"/>
            </w:pPr>
            <w:r w:rsidRPr="00620BE2">
              <w:t>ВБИ-298,8т.р.</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2.</w:t>
            </w:r>
          </w:p>
        </w:tc>
        <w:tc>
          <w:tcPr>
            <w:tcW w:w="240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spacing w:line="240" w:lineRule="auto"/>
              <w:ind w:firstLine="0"/>
              <w:jc w:val="left"/>
              <w:rPr>
                <w:color w:val="000000"/>
              </w:rPr>
            </w:pPr>
            <w:r w:rsidRPr="00620BE2">
              <w:rPr>
                <w:color w:val="000000"/>
              </w:rPr>
              <w:t>Капитальный ремонт теплотрассы с.Юрты</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П.м.</w:t>
            </w: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140</w:t>
            </w: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200,0</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2016 г.</w:t>
            </w: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0т.р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МБ –200,0.р.</w:t>
            </w:r>
          </w:p>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ВБИ-0 .р.</w:t>
            </w:r>
          </w:p>
        </w:tc>
      </w:tr>
      <w:tr w:rsidR="006D576C" w:rsidRPr="00620BE2">
        <w:trPr>
          <w:trHeight w:val="645"/>
        </w:trPr>
        <w:tc>
          <w:tcPr>
            <w:tcW w:w="53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240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spacing w:line="240" w:lineRule="auto"/>
              <w:ind w:firstLine="0"/>
              <w:jc w:val="center"/>
            </w:pPr>
            <w:r w:rsidRPr="00620BE2">
              <w:t>ИТОГО</w:t>
            </w:r>
          </w:p>
        </w:tc>
        <w:tc>
          <w:tcPr>
            <w:tcW w:w="1289"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r w:rsidRPr="00620BE2">
              <w:t>6175,89</w:t>
            </w:r>
          </w:p>
        </w:tc>
        <w:tc>
          <w:tcPr>
            <w:tcW w:w="1328"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7700F">
            <w:pPr>
              <w:ind w:firstLine="0"/>
              <w:jc w:val="center"/>
            </w:pPr>
          </w:p>
        </w:tc>
        <w:tc>
          <w:tcPr>
            <w:tcW w:w="2473"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594E82">
            <w:pPr>
              <w:pStyle w:val="af1"/>
              <w:ind w:firstLine="0"/>
              <w:rPr>
                <w:rFonts w:ascii="Times New Roman" w:hAnsi="Times New Roman" w:cs="Times New Roman"/>
                <w:sz w:val="28"/>
                <w:szCs w:val="28"/>
              </w:rPr>
            </w:pPr>
            <w:r w:rsidRPr="00620BE2">
              <w:rPr>
                <w:rFonts w:ascii="Times New Roman" w:hAnsi="Times New Roman" w:cs="Times New Roman"/>
                <w:sz w:val="28"/>
                <w:szCs w:val="28"/>
              </w:rPr>
              <w:t>ОБ -  4780,71т.р</w:t>
            </w:r>
          </w:p>
          <w:p w:rsidR="006D576C" w:rsidRPr="00620BE2" w:rsidRDefault="006D576C" w:rsidP="00B7700F">
            <w:pPr>
              <w:pStyle w:val="af1"/>
              <w:ind w:firstLine="0"/>
              <w:jc w:val="center"/>
              <w:rPr>
                <w:rFonts w:ascii="Times New Roman" w:hAnsi="Times New Roman" w:cs="Times New Roman"/>
                <w:sz w:val="28"/>
                <w:szCs w:val="28"/>
              </w:rPr>
            </w:pPr>
            <w:r w:rsidRPr="00620BE2">
              <w:rPr>
                <w:rFonts w:ascii="Times New Roman" w:hAnsi="Times New Roman" w:cs="Times New Roman"/>
                <w:sz w:val="28"/>
                <w:szCs w:val="28"/>
              </w:rPr>
              <w:t>МБ –1096,38т.р.</w:t>
            </w:r>
          </w:p>
          <w:p w:rsidR="006D576C" w:rsidRPr="00620BE2" w:rsidRDefault="006D576C" w:rsidP="00594E82">
            <w:pPr>
              <w:ind w:firstLine="0"/>
              <w:jc w:val="center"/>
            </w:pPr>
            <w:r w:rsidRPr="00620BE2">
              <w:t>ВБИ-298,8т.р.</w:t>
            </w:r>
          </w:p>
        </w:tc>
      </w:tr>
    </w:tbl>
    <w:p w:rsidR="006D576C" w:rsidRPr="00620BE2" w:rsidRDefault="006D576C" w:rsidP="00B7700F">
      <w:pPr>
        <w:pStyle w:val="western"/>
        <w:spacing w:before="0" w:beforeAutospacing="0" w:after="0" w:afterAutospacing="0"/>
        <w:ind w:firstLine="708"/>
        <w:jc w:val="both"/>
        <w:rPr>
          <w:color w:val="000000"/>
          <w:sz w:val="28"/>
          <w:szCs w:val="28"/>
        </w:rPr>
      </w:pPr>
    </w:p>
    <w:p w:rsidR="006D576C" w:rsidRPr="00620BE2" w:rsidRDefault="006D576C" w:rsidP="00B7700F">
      <w:pPr>
        <w:pStyle w:val="western"/>
        <w:spacing w:before="0" w:beforeAutospacing="0" w:after="0" w:afterAutospacing="0"/>
        <w:ind w:firstLine="708"/>
        <w:jc w:val="both"/>
        <w:rPr>
          <w:sz w:val="28"/>
          <w:szCs w:val="28"/>
        </w:rPr>
      </w:pPr>
      <w:r w:rsidRPr="00620BE2">
        <w:rPr>
          <w:color w:val="000000"/>
          <w:sz w:val="28"/>
          <w:szCs w:val="28"/>
        </w:rPr>
        <w:t xml:space="preserve">Повышение надежности и качества теплоснабжения в целом решает задачу социальной значимости  территории </w:t>
      </w:r>
      <w:r w:rsidRPr="00620BE2">
        <w:rPr>
          <w:sz w:val="28"/>
          <w:szCs w:val="28"/>
        </w:rPr>
        <w:t>Коуракского</w:t>
      </w:r>
      <w:r w:rsidRPr="00620BE2">
        <w:rPr>
          <w:color w:val="000000"/>
          <w:sz w:val="28"/>
          <w:szCs w:val="28"/>
        </w:rPr>
        <w:t xml:space="preserve">сельсовета </w:t>
      </w:r>
      <w:r w:rsidRPr="00620BE2">
        <w:rPr>
          <w:sz w:val="28"/>
          <w:szCs w:val="28"/>
        </w:rPr>
        <w:t>Тогучинского</w:t>
      </w:r>
      <w:r w:rsidRPr="00620BE2">
        <w:rPr>
          <w:color w:val="000000"/>
          <w:sz w:val="28"/>
          <w:szCs w:val="28"/>
        </w:rPr>
        <w:t xml:space="preserve"> района. И, как результат, снижение обращений жителей по вопросам некачественной подачи тепловой энергии. </w:t>
      </w:r>
    </w:p>
    <w:p w:rsidR="006D576C" w:rsidRPr="00620BE2" w:rsidRDefault="006D576C" w:rsidP="00B7700F">
      <w:pPr>
        <w:pStyle w:val="western"/>
        <w:spacing w:before="0" w:beforeAutospacing="0" w:after="0" w:afterAutospacing="0"/>
        <w:jc w:val="both"/>
        <w:rPr>
          <w:sz w:val="28"/>
          <w:szCs w:val="28"/>
        </w:rPr>
      </w:pPr>
      <w:r w:rsidRPr="00620BE2">
        <w:rPr>
          <w:sz w:val="28"/>
          <w:szCs w:val="28"/>
        </w:rPr>
        <w:t>Успешное выполнение мероприятий позволит обеспечить к 2023 году:</w:t>
      </w:r>
    </w:p>
    <w:p w:rsidR="006D576C" w:rsidRPr="00620BE2" w:rsidRDefault="006D576C" w:rsidP="00B7700F">
      <w:pPr>
        <w:pStyle w:val="western"/>
        <w:spacing w:before="0" w:beforeAutospacing="0" w:after="0" w:afterAutospacing="0"/>
        <w:ind w:left="720"/>
        <w:jc w:val="both"/>
        <w:rPr>
          <w:color w:val="FF0000"/>
          <w:sz w:val="28"/>
          <w:szCs w:val="28"/>
        </w:rPr>
      </w:pPr>
      <w:r w:rsidRPr="00620BE2">
        <w:rPr>
          <w:sz w:val="28"/>
          <w:szCs w:val="28"/>
        </w:rPr>
        <w:t>-  снижение уровня физического износа оборудования на 90 %</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снижение аварийных ситуаций на сетях в среднем на 89 %;</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выполнение договорных обязательств перед потребителями по предоставлению тепловой энергии, обеспечение нормативного температурного режима в жилых помещениях;</w:t>
      </w:r>
    </w:p>
    <w:p w:rsidR="006D576C" w:rsidRPr="00620BE2" w:rsidRDefault="006D576C" w:rsidP="00B7700F">
      <w:pPr>
        <w:pStyle w:val="western"/>
        <w:spacing w:before="0" w:beforeAutospacing="0" w:after="0" w:afterAutospacing="0"/>
        <w:ind w:left="720"/>
        <w:jc w:val="both"/>
        <w:rPr>
          <w:sz w:val="28"/>
          <w:szCs w:val="28"/>
        </w:rPr>
      </w:pPr>
      <w:r w:rsidRPr="00620BE2">
        <w:rPr>
          <w:sz w:val="28"/>
          <w:szCs w:val="28"/>
        </w:rPr>
        <w:t>-  снижение потерь при транспортировке тепловой энергии на75,5%.</w:t>
      </w:r>
    </w:p>
    <w:p w:rsidR="006D576C" w:rsidRPr="00620BE2" w:rsidRDefault="006D576C" w:rsidP="00B7700F">
      <w:pPr>
        <w:pStyle w:val="2"/>
        <w:numPr>
          <w:ilvl w:val="0"/>
          <w:numId w:val="0"/>
        </w:numPr>
        <w:tabs>
          <w:tab w:val="left" w:pos="708"/>
        </w:tabs>
        <w:ind w:left="1494"/>
        <w:jc w:val="center"/>
        <w:rPr>
          <w:rFonts w:ascii="Times New Roman" w:hAnsi="Times New Roman" w:cs="Times New Roman"/>
          <w:b/>
          <w:bCs/>
        </w:rPr>
      </w:pPr>
    </w:p>
    <w:p w:rsidR="006D576C" w:rsidRPr="00620BE2" w:rsidRDefault="006D576C" w:rsidP="00B7700F">
      <w:pPr>
        <w:pStyle w:val="2"/>
        <w:numPr>
          <w:ilvl w:val="0"/>
          <w:numId w:val="0"/>
        </w:numPr>
        <w:tabs>
          <w:tab w:val="left" w:pos="708"/>
        </w:tabs>
        <w:ind w:left="1494"/>
        <w:jc w:val="center"/>
        <w:rPr>
          <w:rFonts w:ascii="Times New Roman" w:hAnsi="Times New Roman" w:cs="Times New Roman"/>
          <w:b/>
          <w:bCs/>
        </w:rPr>
      </w:pPr>
    </w:p>
    <w:p w:rsidR="006D576C" w:rsidRPr="00620BE2" w:rsidRDefault="006D576C" w:rsidP="003035BC">
      <w:pPr>
        <w:pStyle w:val="2"/>
        <w:numPr>
          <w:ilvl w:val="0"/>
          <w:numId w:val="0"/>
        </w:numPr>
        <w:tabs>
          <w:tab w:val="left" w:pos="708"/>
        </w:tabs>
        <w:ind w:left="851" w:hanging="851"/>
        <w:rPr>
          <w:rFonts w:ascii="Times New Roman" w:hAnsi="Times New Roman" w:cs="Times New Roman"/>
          <w:b/>
          <w:bCs/>
        </w:rPr>
      </w:pPr>
      <w:r w:rsidRPr="00620BE2">
        <w:rPr>
          <w:rFonts w:ascii="Times New Roman" w:hAnsi="Times New Roman" w:cs="Times New Roman"/>
          <w:b/>
          <w:bCs/>
        </w:rPr>
        <w:t>5.2. Программа инвестиционных проектов для развития системы водоснабжения Коуракского  сельсовета</w:t>
      </w:r>
    </w:p>
    <w:p w:rsidR="006D576C" w:rsidRPr="00620BE2" w:rsidRDefault="006D576C" w:rsidP="00B7700F">
      <w:pPr>
        <w:pStyle w:val="af0"/>
        <w:keepNext/>
        <w:jc w:val="right"/>
        <w:rPr>
          <w:rFonts w:ascii="Times New Roman" w:hAnsi="Times New Roman" w:cs="Times New Roman"/>
          <w:color w:val="auto"/>
          <w:sz w:val="28"/>
          <w:szCs w:val="28"/>
        </w:rPr>
      </w:pPr>
      <w:r w:rsidRPr="00620BE2">
        <w:rPr>
          <w:rFonts w:ascii="Times New Roman" w:hAnsi="Times New Roman" w:cs="Times New Roman"/>
          <w:color w:val="auto"/>
          <w:sz w:val="28"/>
          <w:szCs w:val="28"/>
        </w:rPr>
        <w:t>Табл. 5.2</w:t>
      </w:r>
    </w:p>
    <w:tbl>
      <w:tblPr>
        <w:tblW w:w="9765" w:type="dxa"/>
        <w:tblInd w:w="-106" w:type="dxa"/>
        <w:tblLayout w:type="fixed"/>
        <w:tblLook w:val="00A0" w:firstRow="1" w:lastRow="0" w:firstColumn="1" w:lastColumn="0" w:noHBand="0" w:noVBand="0"/>
      </w:tblPr>
      <w:tblGrid>
        <w:gridCol w:w="702"/>
        <w:gridCol w:w="2665"/>
        <w:gridCol w:w="585"/>
        <w:gridCol w:w="996"/>
        <w:gridCol w:w="1417"/>
        <w:gridCol w:w="1133"/>
        <w:gridCol w:w="2267"/>
      </w:tblGrid>
      <w:tr w:rsidR="006D576C" w:rsidRPr="00620BE2">
        <w:trPr>
          <w:trHeight w:val="1012"/>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№п/п</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Наименование мероприятия</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Ед.изм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Объем</w:t>
            </w:r>
          </w:p>
          <w:p w:rsidR="006D576C" w:rsidRPr="00620BE2" w:rsidRDefault="006D576C" w:rsidP="00B7700F">
            <w:pPr>
              <w:pStyle w:val="aa"/>
              <w:ind w:firstLine="0"/>
              <w:jc w:val="left"/>
            </w:pPr>
            <w:r w:rsidRPr="00620BE2">
              <w:t>Работ</w:t>
            </w:r>
          </w:p>
          <w:p w:rsidR="006D576C" w:rsidRPr="00620BE2" w:rsidRDefault="006D576C" w:rsidP="00B7700F">
            <w:pPr>
              <w:pStyle w:val="aa"/>
              <w:ind w:firstLine="0"/>
              <w:jc w:val="left"/>
            </w:pPr>
            <w:r w:rsidRPr="00620BE2">
              <w:t>П.м.</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Прогнозируемый объем затрат всего, т.р.</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В том числе по годам</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Предполагаемые источники финансирования</w:t>
            </w:r>
          </w:p>
        </w:tc>
      </w:tr>
      <w:tr w:rsidR="006D576C" w:rsidRPr="00620BE2">
        <w:trPr>
          <w:trHeight w:val="1012"/>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1.</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Установка частотного преобразователя  на скважины с.Юрты</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jc w:val="left"/>
            </w:pPr>
            <w:r w:rsidRPr="00620BE2">
              <w:t>62,0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2014</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pStyle w:val="aa"/>
              <w:ind w:firstLine="0"/>
            </w:pPr>
            <w:r w:rsidRPr="00620BE2">
              <w:t>МБ-62,0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2.</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0F300E">
            <w:pPr>
              <w:spacing w:line="240" w:lineRule="auto"/>
              <w:ind w:firstLine="0"/>
              <w:jc w:val="left"/>
            </w:pPr>
            <w:r w:rsidRPr="00620BE2">
              <w:t xml:space="preserve">Строительство водопроводных сетей с.Коурак ,установка водонапорной башни </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 xml:space="preserve">1500 </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3000,0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2016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ОБ- 2400,0 т.р.</w:t>
            </w:r>
          </w:p>
          <w:p w:rsidR="006D576C" w:rsidRPr="00620BE2" w:rsidRDefault="006D576C" w:rsidP="00B7700F">
            <w:pPr>
              <w:ind w:firstLine="0"/>
              <w:jc w:val="center"/>
            </w:pPr>
            <w:r w:rsidRPr="00620BE2">
              <w:t>МБ- 450,0 т.р.</w:t>
            </w:r>
          </w:p>
          <w:p w:rsidR="006D576C" w:rsidRPr="00620BE2" w:rsidRDefault="006D576C" w:rsidP="00594E82">
            <w:pPr>
              <w:ind w:firstLine="0"/>
              <w:jc w:val="center"/>
            </w:pPr>
            <w:r w:rsidRPr="00620BE2">
              <w:rPr>
                <w:rStyle w:val="ab"/>
              </w:rPr>
              <w:t xml:space="preserve">ВБИ </w:t>
            </w:r>
            <w:r w:rsidRPr="00620BE2">
              <w:t>–  150,0т.р.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3.</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spacing w:line="240" w:lineRule="auto"/>
              <w:ind w:firstLine="0"/>
              <w:jc w:val="left"/>
            </w:pPr>
            <w:r w:rsidRPr="00620BE2">
              <w:t>Строительство водопровода в п.Мирный</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П.м.</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 xml:space="preserve">1800 </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3600,0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2017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ОБ- 2880,0т.р.</w:t>
            </w:r>
          </w:p>
          <w:p w:rsidR="006D576C" w:rsidRPr="00620BE2" w:rsidRDefault="006D576C" w:rsidP="00B7700F">
            <w:pPr>
              <w:ind w:firstLine="0"/>
              <w:jc w:val="center"/>
            </w:pPr>
            <w:r w:rsidRPr="00620BE2">
              <w:t>МБ- 540,0 т.р.</w:t>
            </w:r>
          </w:p>
          <w:p w:rsidR="006D576C" w:rsidRPr="00620BE2" w:rsidRDefault="006D576C" w:rsidP="00755826">
            <w:pPr>
              <w:ind w:firstLine="0"/>
              <w:jc w:val="center"/>
            </w:pPr>
            <w:r w:rsidRPr="00620BE2">
              <w:rPr>
                <w:rStyle w:val="ab"/>
              </w:rPr>
              <w:t xml:space="preserve">ВБИ </w:t>
            </w:r>
            <w:r w:rsidRPr="00620BE2">
              <w:t>–  180,0т.р.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4.</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spacing w:line="240" w:lineRule="auto"/>
              <w:ind w:firstLine="0"/>
              <w:jc w:val="left"/>
            </w:pPr>
            <w:r w:rsidRPr="00620BE2">
              <w:t>Бурение скважины в д. Конёво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E0080E">
            <w:pPr>
              <w:ind w:firstLine="0"/>
              <w:jc w:val="center"/>
            </w:pPr>
            <w:r w:rsidRPr="00620BE2">
              <w:t>1500,0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2017 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755826">
            <w:pPr>
              <w:ind w:firstLine="0"/>
              <w:jc w:val="center"/>
            </w:pPr>
            <w:r w:rsidRPr="00620BE2">
              <w:t>ОБ- 1200,0 т.р.</w:t>
            </w:r>
          </w:p>
          <w:p w:rsidR="006D576C" w:rsidRPr="00620BE2" w:rsidRDefault="006D576C" w:rsidP="00755826">
            <w:pPr>
              <w:ind w:firstLine="0"/>
              <w:jc w:val="center"/>
            </w:pPr>
            <w:r w:rsidRPr="00620BE2">
              <w:t>МБ- 225,0т.р.</w:t>
            </w:r>
          </w:p>
          <w:p w:rsidR="006D576C" w:rsidRPr="00620BE2" w:rsidRDefault="006D576C" w:rsidP="00594E82">
            <w:pPr>
              <w:ind w:firstLine="0"/>
              <w:jc w:val="center"/>
            </w:pPr>
            <w:r w:rsidRPr="00620BE2">
              <w:rPr>
                <w:rStyle w:val="ab"/>
              </w:rPr>
              <w:t xml:space="preserve">ВБИ </w:t>
            </w:r>
            <w:r w:rsidRPr="00620BE2">
              <w:t>–  75,0т.р.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5.</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spacing w:line="240" w:lineRule="auto"/>
              <w:ind w:firstLine="0"/>
              <w:jc w:val="left"/>
            </w:pPr>
            <w:r w:rsidRPr="00620BE2">
              <w:t>Бурение скважины в д.Старогутово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923815">
            <w:pPr>
              <w:ind w:firstLine="0"/>
              <w:jc w:val="center"/>
            </w:pPr>
            <w:r w:rsidRPr="00620BE2">
              <w:t>1500,0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2018г.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ОБ- 1200,0 т.р.</w:t>
            </w:r>
          </w:p>
          <w:p w:rsidR="006D576C" w:rsidRPr="00620BE2" w:rsidRDefault="006D576C" w:rsidP="00594E82">
            <w:pPr>
              <w:ind w:firstLine="0"/>
              <w:jc w:val="center"/>
            </w:pPr>
            <w:r w:rsidRPr="00620BE2">
              <w:t>МБ- 225,0 т.р.</w:t>
            </w:r>
          </w:p>
          <w:p w:rsidR="006D576C" w:rsidRPr="00620BE2" w:rsidRDefault="006D576C" w:rsidP="00594E82">
            <w:pPr>
              <w:ind w:firstLine="0"/>
              <w:jc w:val="center"/>
            </w:pPr>
            <w:r w:rsidRPr="00620BE2">
              <w:rPr>
                <w:rStyle w:val="ab"/>
              </w:rPr>
              <w:t xml:space="preserve">ВБИ </w:t>
            </w:r>
            <w:r w:rsidRPr="00620BE2">
              <w:t>–  75,0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6.</w:t>
            </w: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spacing w:line="240" w:lineRule="auto"/>
              <w:ind w:firstLine="0"/>
              <w:jc w:val="left"/>
            </w:pPr>
            <w:r w:rsidRPr="00620BE2">
              <w:t>Приобретение экскаватора</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r w:rsidRPr="00620BE2">
              <w:t>шт</w:t>
            </w: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1</w:t>
            </w: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2000,0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2019-2023гг.</w:t>
            </w: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ОБ- 1400,0 т.р.</w:t>
            </w:r>
          </w:p>
          <w:p w:rsidR="006D576C" w:rsidRPr="00620BE2" w:rsidRDefault="006D576C" w:rsidP="00B7700F">
            <w:pPr>
              <w:ind w:firstLine="0"/>
              <w:jc w:val="center"/>
            </w:pPr>
            <w:r w:rsidRPr="00620BE2">
              <w:t>МБ- 600,0 т.р.</w:t>
            </w:r>
          </w:p>
          <w:p w:rsidR="006D576C" w:rsidRPr="00620BE2" w:rsidRDefault="006D576C" w:rsidP="00594E82">
            <w:pPr>
              <w:ind w:firstLine="0"/>
              <w:jc w:val="center"/>
            </w:pPr>
            <w:r w:rsidRPr="00620BE2">
              <w:rPr>
                <w:rStyle w:val="ab"/>
              </w:rPr>
              <w:t xml:space="preserve">ВБИ </w:t>
            </w:r>
            <w:r w:rsidRPr="00620BE2">
              <w:t>– 0,0 т.р.</w:t>
            </w:r>
          </w:p>
        </w:tc>
      </w:tr>
      <w:tr w:rsidR="006D576C" w:rsidRPr="00620BE2">
        <w:trPr>
          <w:trHeight w:val="483"/>
        </w:trPr>
        <w:tc>
          <w:tcPr>
            <w:tcW w:w="702"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266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spacing w:line="240" w:lineRule="auto"/>
              <w:ind w:firstLine="0"/>
              <w:jc w:val="left"/>
              <w:rPr>
                <w:color w:val="000000"/>
              </w:rPr>
            </w:pPr>
            <w:r w:rsidRPr="00620BE2">
              <w:rPr>
                <w:color w:val="000000"/>
              </w:rPr>
              <w:t>Итого</w:t>
            </w:r>
          </w:p>
        </w:tc>
        <w:tc>
          <w:tcPr>
            <w:tcW w:w="585"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pPr>
          </w:p>
        </w:tc>
        <w:tc>
          <w:tcPr>
            <w:tcW w:w="996"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p>
        </w:tc>
        <w:tc>
          <w:tcPr>
            <w:tcW w:w="1417" w:type="dxa"/>
            <w:tcBorders>
              <w:top w:val="single" w:sz="4" w:space="0" w:color="auto"/>
              <w:left w:val="single" w:sz="4" w:space="0" w:color="auto"/>
              <w:bottom w:val="single" w:sz="4" w:space="0" w:color="auto"/>
              <w:right w:val="single" w:sz="4" w:space="0" w:color="auto"/>
            </w:tcBorders>
          </w:tcPr>
          <w:p w:rsidR="006D576C" w:rsidRPr="00620BE2" w:rsidRDefault="006D576C" w:rsidP="00594E82">
            <w:pPr>
              <w:ind w:firstLine="0"/>
              <w:jc w:val="center"/>
            </w:pPr>
            <w:r w:rsidRPr="00620BE2">
              <w:t>11662,0</w:t>
            </w:r>
          </w:p>
        </w:tc>
        <w:tc>
          <w:tcPr>
            <w:tcW w:w="1133"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p>
        </w:tc>
        <w:tc>
          <w:tcPr>
            <w:tcW w:w="2267" w:type="dxa"/>
            <w:tcBorders>
              <w:top w:val="single" w:sz="4" w:space="0" w:color="auto"/>
              <w:left w:val="single" w:sz="4" w:space="0" w:color="auto"/>
              <w:bottom w:val="single" w:sz="4" w:space="0" w:color="auto"/>
              <w:right w:val="single" w:sz="4" w:space="0" w:color="auto"/>
            </w:tcBorders>
          </w:tcPr>
          <w:p w:rsidR="006D576C" w:rsidRPr="00620BE2" w:rsidRDefault="006D576C" w:rsidP="00B7700F">
            <w:pPr>
              <w:ind w:firstLine="0"/>
              <w:jc w:val="center"/>
            </w:pPr>
            <w:r w:rsidRPr="00620BE2">
              <w:t>ОБ-9080,0 т.р.</w:t>
            </w:r>
          </w:p>
          <w:p w:rsidR="006D576C" w:rsidRPr="00620BE2" w:rsidRDefault="006D576C" w:rsidP="00B7700F">
            <w:pPr>
              <w:ind w:firstLine="0"/>
              <w:jc w:val="center"/>
            </w:pPr>
            <w:r w:rsidRPr="00620BE2">
              <w:t>МБ- 2102,0т.р.</w:t>
            </w:r>
          </w:p>
          <w:p w:rsidR="006D576C" w:rsidRPr="00620BE2" w:rsidRDefault="006D576C" w:rsidP="00594E82">
            <w:pPr>
              <w:ind w:firstLine="0"/>
              <w:jc w:val="center"/>
            </w:pPr>
            <w:r w:rsidRPr="00620BE2">
              <w:rPr>
                <w:rStyle w:val="ab"/>
              </w:rPr>
              <w:t xml:space="preserve">ВБИ </w:t>
            </w:r>
            <w:r w:rsidRPr="00620BE2">
              <w:t>– 480,0 т.р.</w:t>
            </w:r>
          </w:p>
        </w:tc>
      </w:tr>
    </w:tbl>
    <w:p w:rsidR="006D576C" w:rsidRPr="00620BE2" w:rsidRDefault="006D576C" w:rsidP="00B7700F">
      <w:pPr>
        <w:ind w:firstLine="0"/>
        <w:jc w:val="left"/>
      </w:pPr>
      <w:r w:rsidRPr="00620BE2">
        <w:tab/>
        <w:t>Реализация представленных проектов и мероприятий в сфере водоснабжения позволит:</w:t>
      </w:r>
    </w:p>
    <w:p w:rsidR="006D576C" w:rsidRPr="00620BE2" w:rsidRDefault="006D576C" w:rsidP="00B7700F">
      <w:pPr>
        <w:pStyle w:val="aa"/>
      </w:pPr>
      <w:r w:rsidRPr="00620BE2">
        <w:t>- существенно снизить изношенность сетей (90%);</w:t>
      </w:r>
    </w:p>
    <w:p w:rsidR="006D576C" w:rsidRPr="00620BE2" w:rsidRDefault="006D576C" w:rsidP="00B7700F">
      <w:pPr>
        <w:pStyle w:val="aa"/>
      </w:pPr>
      <w:r w:rsidRPr="00620BE2">
        <w:t xml:space="preserve">  -повысить надежность водоснабжения (91%);</w:t>
      </w:r>
    </w:p>
    <w:p w:rsidR="006D576C" w:rsidRPr="00620BE2" w:rsidRDefault="006D576C" w:rsidP="00B7700F">
      <w:pPr>
        <w:pStyle w:val="aa"/>
      </w:pPr>
      <w:r w:rsidRPr="00620BE2">
        <w:t>- обеспечить присоединение новых потребителей;</w:t>
      </w:r>
    </w:p>
    <w:p w:rsidR="006D576C" w:rsidRPr="00620BE2" w:rsidRDefault="006D576C" w:rsidP="00B7700F">
      <w:pPr>
        <w:pStyle w:val="western"/>
        <w:spacing w:before="0" w:beforeAutospacing="0" w:after="0" w:afterAutospacing="0"/>
        <w:rPr>
          <w:sz w:val="28"/>
          <w:szCs w:val="28"/>
        </w:rPr>
      </w:pPr>
      <w:r w:rsidRPr="00620BE2">
        <w:rPr>
          <w:sz w:val="28"/>
          <w:szCs w:val="28"/>
        </w:rPr>
        <w:t xml:space="preserve">         - обеспечить соответствие параметров качества питьевой воды установленным нормативам СанПиН;</w:t>
      </w:r>
    </w:p>
    <w:p w:rsidR="006D576C" w:rsidRPr="00620BE2" w:rsidRDefault="006D576C" w:rsidP="00B7700F">
      <w:pPr>
        <w:pStyle w:val="western"/>
        <w:spacing w:before="0" w:beforeAutospacing="0" w:after="0" w:afterAutospacing="0"/>
        <w:rPr>
          <w:sz w:val="28"/>
          <w:szCs w:val="28"/>
        </w:rPr>
      </w:pPr>
      <w:r w:rsidRPr="00620BE2">
        <w:rPr>
          <w:sz w:val="28"/>
          <w:szCs w:val="28"/>
        </w:rPr>
        <w:t>- снизить уровень потерь воды (64,3%);</w:t>
      </w:r>
    </w:p>
    <w:p w:rsidR="006D576C" w:rsidRPr="00620BE2" w:rsidRDefault="006D576C" w:rsidP="00B7700F">
      <w:pPr>
        <w:pStyle w:val="western"/>
        <w:spacing w:before="0" w:beforeAutospacing="0" w:after="0" w:afterAutospacing="0"/>
        <w:rPr>
          <w:sz w:val="28"/>
          <w:szCs w:val="28"/>
        </w:rPr>
      </w:pPr>
      <w:r w:rsidRPr="00620BE2">
        <w:rPr>
          <w:sz w:val="28"/>
          <w:szCs w:val="28"/>
        </w:rPr>
        <w:t>- сократить эксплуатационные расходы на единицу продукции;</w:t>
      </w:r>
    </w:p>
    <w:p w:rsidR="006D576C" w:rsidRPr="00620BE2" w:rsidRDefault="006D576C" w:rsidP="00B7700F">
      <w:pPr>
        <w:pStyle w:val="western"/>
        <w:spacing w:before="0" w:beforeAutospacing="0" w:after="0" w:afterAutospacing="0"/>
        <w:rPr>
          <w:sz w:val="28"/>
          <w:szCs w:val="28"/>
        </w:rPr>
      </w:pPr>
      <w:r w:rsidRPr="00620BE2">
        <w:rPr>
          <w:sz w:val="28"/>
          <w:szCs w:val="28"/>
        </w:rPr>
        <w:t xml:space="preserve">        - снизить затраты на ремонты (91%).</w:t>
      </w:r>
    </w:p>
    <w:p w:rsidR="006D576C" w:rsidRPr="00620BE2" w:rsidRDefault="006D576C" w:rsidP="00B7700F">
      <w:pPr>
        <w:pStyle w:val="2"/>
        <w:numPr>
          <w:ilvl w:val="0"/>
          <w:numId w:val="0"/>
        </w:numPr>
        <w:tabs>
          <w:tab w:val="left" w:pos="708"/>
        </w:tabs>
        <w:ind w:left="1134"/>
        <w:jc w:val="center"/>
        <w:rPr>
          <w:rFonts w:ascii="Times New Roman" w:hAnsi="Times New Roman" w:cs="Times New Roman"/>
          <w:b/>
          <w:bCs/>
        </w:rPr>
      </w:pPr>
      <w:r w:rsidRPr="00620BE2">
        <w:rPr>
          <w:rFonts w:ascii="Times New Roman" w:hAnsi="Times New Roman" w:cs="Times New Roman"/>
          <w:b/>
          <w:bCs/>
        </w:rPr>
        <w:t>5.3. Программа   для  развития системы сбора, вывоза твердых бытовых отходов на территории Коуракского  сельсовета</w:t>
      </w:r>
    </w:p>
    <w:p w:rsidR="006D576C" w:rsidRPr="00620BE2" w:rsidRDefault="006D576C" w:rsidP="00B7700F">
      <w:pPr>
        <w:pStyle w:val="aa"/>
      </w:pPr>
      <w:r w:rsidRPr="00620BE2">
        <w:t>Программой   по развитию системы сбора и вывоза ТБО предусмотрены мероприятия по техническому оснащению предприятия.</w:t>
      </w:r>
    </w:p>
    <w:p w:rsidR="006D576C" w:rsidRPr="00620BE2" w:rsidRDefault="006D576C" w:rsidP="00B7700F">
      <w:pPr>
        <w:pStyle w:val="aa"/>
      </w:pPr>
      <w:r w:rsidRPr="00620BE2">
        <w:t xml:space="preserve">                                                                                                                      табл. 5.3.</w:t>
      </w:r>
    </w:p>
    <w:p w:rsidR="006D576C" w:rsidRPr="00620BE2" w:rsidRDefault="006D576C" w:rsidP="00B7700F">
      <w:pPr>
        <w:pStyle w:val="aa"/>
      </w:pPr>
    </w:p>
    <w:tbl>
      <w:tblPr>
        <w:tblW w:w="98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666"/>
        <w:gridCol w:w="756"/>
        <w:gridCol w:w="1100"/>
        <w:gridCol w:w="1418"/>
        <w:gridCol w:w="1057"/>
        <w:gridCol w:w="2126"/>
      </w:tblGrid>
      <w:tr w:rsidR="006D576C" w:rsidRPr="00620BE2">
        <w:trPr>
          <w:trHeight w:val="1012"/>
        </w:trPr>
        <w:tc>
          <w:tcPr>
            <w:tcW w:w="702" w:type="dxa"/>
            <w:vAlign w:val="center"/>
          </w:tcPr>
          <w:p w:rsidR="006D576C" w:rsidRPr="00620BE2" w:rsidRDefault="006D576C" w:rsidP="00B7700F">
            <w:pPr>
              <w:ind w:firstLine="0"/>
              <w:jc w:val="center"/>
            </w:pPr>
            <w:r w:rsidRPr="00620BE2">
              <w:t>№п/п</w:t>
            </w:r>
          </w:p>
        </w:tc>
        <w:tc>
          <w:tcPr>
            <w:tcW w:w="2666" w:type="dxa"/>
            <w:vAlign w:val="center"/>
          </w:tcPr>
          <w:p w:rsidR="006D576C" w:rsidRPr="00620BE2" w:rsidRDefault="006D576C" w:rsidP="00B7700F">
            <w:pPr>
              <w:pStyle w:val="aa"/>
              <w:ind w:firstLine="0"/>
              <w:jc w:val="center"/>
            </w:pPr>
            <w:r w:rsidRPr="00620BE2">
              <w:t>Наименование мероприятия</w:t>
            </w:r>
          </w:p>
        </w:tc>
        <w:tc>
          <w:tcPr>
            <w:tcW w:w="756" w:type="dxa"/>
            <w:vAlign w:val="center"/>
          </w:tcPr>
          <w:p w:rsidR="006D576C" w:rsidRPr="00620BE2" w:rsidRDefault="006D576C" w:rsidP="00B7700F">
            <w:pPr>
              <w:pStyle w:val="aa"/>
              <w:ind w:firstLine="0"/>
              <w:jc w:val="center"/>
            </w:pPr>
            <w:r w:rsidRPr="00620BE2">
              <w:t>Ед.изм</w:t>
            </w:r>
          </w:p>
        </w:tc>
        <w:tc>
          <w:tcPr>
            <w:tcW w:w="1100" w:type="dxa"/>
            <w:vAlign w:val="center"/>
          </w:tcPr>
          <w:p w:rsidR="006D576C" w:rsidRPr="00620BE2" w:rsidRDefault="006D576C" w:rsidP="00B7700F">
            <w:pPr>
              <w:pStyle w:val="aa"/>
              <w:ind w:firstLine="0"/>
              <w:jc w:val="center"/>
            </w:pPr>
            <w:r w:rsidRPr="00620BE2">
              <w:t>Объем</w:t>
            </w:r>
          </w:p>
          <w:p w:rsidR="006D576C" w:rsidRPr="00620BE2" w:rsidRDefault="006D576C" w:rsidP="00B7700F">
            <w:pPr>
              <w:pStyle w:val="aa"/>
              <w:ind w:firstLine="0"/>
              <w:jc w:val="center"/>
            </w:pPr>
            <w:r w:rsidRPr="00620BE2">
              <w:t>работ</w:t>
            </w:r>
          </w:p>
        </w:tc>
        <w:tc>
          <w:tcPr>
            <w:tcW w:w="1418" w:type="dxa"/>
            <w:vAlign w:val="center"/>
          </w:tcPr>
          <w:p w:rsidR="006D576C" w:rsidRPr="00620BE2" w:rsidRDefault="006D576C" w:rsidP="00B7700F">
            <w:pPr>
              <w:pStyle w:val="aa"/>
              <w:ind w:firstLine="0"/>
              <w:jc w:val="center"/>
            </w:pPr>
            <w:r w:rsidRPr="00620BE2">
              <w:t>Прогнозируемый объем затрат всего, т.р.</w:t>
            </w:r>
          </w:p>
        </w:tc>
        <w:tc>
          <w:tcPr>
            <w:tcW w:w="1057" w:type="dxa"/>
            <w:vAlign w:val="center"/>
          </w:tcPr>
          <w:p w:rsidR="006D576C" w:rsidRPr="00620BE2" w:rsidRDefault="006D576C" w:rsidP="00B7700F">
            <w:pPr>
              <w:pStyle w:val="aa"/>
              <w:ind w:firstLine="0"/>
              <w:jc w:val="center"/>
            </w:pPr>
            <w:r w:rsidRPr="00620BE2">
              <w:t>В том числе по годам</w:t>
            </w:r>
          </w:p>
        </w:tc>
        <w:tc>
          <w:tcPr>
            <w:tcW w:w="2126" w:type="dxa"/>
            <w:vAlign w:val="center"/>
          </w:tcPr>
          <w:p w:rsidR="006D576C" w:rsidRPr="00620BE2" w:rsidRDefault="006D576C" w:rsidP="00B7700F">
            <w:pPr>
              <w:pStyle w:val="aa"/>
              <w:ind w:firstLine="0"/>
              <w:jc w:val="center"/>
            </w:pPr>
            <w:r w:rsidRPr="00620BE2">
              <w:t>Предполагаемые источники финансирования, т.р.</w:t>
            </w:r>
          </w:p>
        </w:tc>
      </w:tr>
      <w:tr w:rsidR="006D576C" w:rsidRPr="00620BE2">
        <w:tc>
          <w:tcPr>
            <w:tcW w:w="702" w:type="dxa"/>
            <w:vAlign w:val="center"/>
          </w:tcPr>
          <w:p w:rsidR="006D576C" w:rsidRPr="00620BE2" w:rsidRDefault="006D576C" w:rsidP="00B7700F">
            <w:pPr>
              <w:ind w:firstLine="0"/>
              <w:jc w:val="center"/>
            </w:pPr>
            <w:r w:rsidRPr="00620BE2">
              <w:t>1</w:t>
            </w:r>
          </w:p>
        </w:tc>
        <w:tc>
          <w:tcPr>
            <w:tcW w:w="2666" w:type="dxa"/>
            <w:vAlign w:val="center"/>
          </w:tcPr>
          <w:p w:rsidR="006D576C" w:rsidRPr="00620BE2" w:rsidRDefault="006D576C" w:rsidP="00B7700F">
            <w:pPr>
              <w:pStyle w:val="aa"/>
              <w:ind w:firstLine="0"/>
              <w:jc w:val="center"/>
            </w:pPr>
            <w:r w:rsidRPr="00620BE2">
              <w:t>Утилизация</w:t>
            </w:r>
          </w:p>
          <w:p w:rsidR="006D576C" w:rsidRPr="00620BE2" w:rsidRDefault="006D576C" w:rsidP="00B7700F">
            <w:pPr>
              <w:pStyle w:val="aa"/>
              <w:ind w:firstLine="0"/>
              <w:jc w:val="center"/>
            </w:pPr>
            <w:r w:rsidRPr="00620BE2">
              <w:t>Несанкционированных свалок</w:t>
            </w:r>
          </w:p>
        </w:tc>
        <w:tc>
          <w:tcPr>
            <w:tcW w:w="756" w:type="dxa"/>
            <w:vAlign w:val="center"/>
          </w:tcPr>
          <w:p w:rsidR="006D576C" w:rsidRPr="00620BE2" w:rsidRDefault="006D576C" w:rsidP="00B7700F">
            <w:pPr>
              <w:ind w:firstLine="0"/>
              <w:jc w:val="center"/>
            </w:pPr>
            <w:r w:rsidRPr="00620BE2">
              <w:t>м3</w:t>
            </w:r>
          </w:p>
        </w:tc>
        <w:tc>
          <w:tcPr>
            <w:tcW w:w="1100" w:type="dxa"/>
            <w:vAlign w:val="center"/>
          </w:tcPr>
          <w:p w:rsidR="006D576C" w:rsidRPr="00620BE2" w:rsidRDefault="006D576C" w:rsidP="00B7700F">
            <w:pPr>
              <w:ind w:firstLine="0"/>
              <w:jc w:val="center"/>
            </w:pPr>
            <w:r w:rsidRPr="00620BE2">
              <w:t>800</w:t>
            </w:r>
          </w:p>
        </w:tc>
        <w:tc>
          <w:tcPr>
            <w:tcW w:w="1418" w:type="dxa"/>
            <w:vAlign w:val="center"/>
          </w:tcPr>
          <w:p w:rsidR="006D576C" w:rsidRPr="00620BE2" w:rsidRDefault="006D576C" w:rsidP="00B7700F">
            <w:pPr>
              <w:ind w:firstLine="0"/>
              <w:jc w:val="center"/>
            </w:pPr>
            <w:r w:rsidRPr="00620BE2">
              <w:t>3200,0</w:t>
            </w:r>
          </w:p>
        </w:tc>
        <w:tc>
          <w:tcPr>
            <w:tcW w:w="1057" w:type="dxa"/>
            <w:vAlign w:val="center"/>
          </w:tcPr>
          <w:p w:rsidR="006D576C" w:rsidRPr="00620BE2" w:rsidRDefault="006D576C" w:rsidP="008A7A6C">
            <w:pPr>
              <w:ind w:firstLine="0"/>
              <w:jc w:val="center"/>
            </w:pPr>
            <w:r w:rsidRPr="00620BE2">
              <w:t>2015 г</w:t>
            </w:r>
          </w:p>
        </w:tc>
        <w:tc>
          <w:tcPr>
            <w:tcW w:w="2126" w:type="dxa"/>
            <w:vAlign w:val="center"/>
          </w:tcPr>
          <w:p w:rsidR="006D576C" w:rsidRPr="00620BE2" w:rsidRDefault="006D576C" w:rsidP="00B7700F">
            <w:pPr>
              <w:ind w:firstLine="0"/>
              <w:jc w:val="center"/>
            </w:pPr>
            <w:r w:rsidRPr="00620BE2">
              <w:t>ОБ – 3040,0</w:t>
            </w:r>
          </w:p>
          <w:p w:rsidR="006D576C" w:rsidRPr="00620BE2" w:rsidRDefault="006D576C" w:rsidP="007748FC">
            <w:pPr>
              <w:ind w:firstLine="0"/>
              <w:jc w:val="center"/>
            </w:pPr>
            <w:r w:rsidRPr="00620BE2">
              <w:t>МБ – 160,0</w:t>
            </w:r>
          </w:p>
        </w:tc>
      </w:tr>
      <w:tr w:rsidR="006D576C" w:rsidRPr="00620BE2">
        <w:tc>
          <w:tcPr>
            <w:tcW w:w="702" w:type="dxa"/>
            <w:vAlign w:val="center"/>
          </w:tcPr>
          <w:p w:rsidR="006D576C" w:rsidRPr="00620BE2" w:rsidRDefault="006D576C" w:rsidP="00B7700F">
            <w:pPr>
              <w:ind w:firstLine="0"/>
              <w:jc w:val="center"/>
            </w:pPr>
          </w:p>
        </w:tc>
        <w:tc>
          <w:tcPr>
            <w:tcW w:w="2666" w:type="dxa"/>
          </w:tcPr>
          <w:p w:rsidR="006D576C" w:rsidRPr="00620BE2" w:rsidRDefault="006D576C" w:rsidP="00923815">
            <w:pPr>
              <w:pStyle w:val="aa"/>
              <w:ind w:firstLine="0"/>
              <w:jc w:val="center"/>
            </w:pPr>
            <w:r w:rsidRPr="00620BE2">
              <w:t>Приобретение мусоровоза</w:t>
            </w:r>
          </w:p>
          <w:p w:rsidR="006D576C" w:rsidRPr="00620BE2" w:rsidRDefault="006D576C" w:rsidP="00923815">
            <w:pPr>
              <w:pStyle w:val="aa"/>
              <w:ind w:firstLine="0"/>
              <w:jc w:val="center"/>
            </w:pPr>
          </w:p>
        </w:tc>
        <w:tc>
          <w:tcPr>
            <w:tcW w:w="756" w:type="dxa"/>
          </w:tcPr>
          <w:p w:rsidR="006D576C" w:rsidRPr="00620BE2" w:rsidRDefault="006D576C" w:rsidP="00923815">
            <w:pPr>
              <w:ind w:firstLine="0"/>
              <w:jc w:val="center"/>
            </w:pPr>
          </w:p>
        </w:tc>
        <w:tc>
          <w:tcPr>
            <w:tcW w:w="1100" w:type="dxa"/>
          </w:tcPr>
          <w:p w:rsidR="006D576C" w:rsidRPr="00620BE2" w:rsidRDefault="006D576C" w:rsidP="00923815">
            <w:pPr>
              <w:ind w:firstLine="0"/>
              <w:jc w:val="center"/>
            </w:pPr>
            <w:r w:rsidRPr="00620BE2">
              <w:t>1</w:t>
            </w:r>
          </w:p>
        </w:tc>
        <w:tc>
          <w:tcPr>
            <w:tcW w:w="1418" w:type="dxa"/>
          </w:tcPr>
          <w:p w:rsidR="006D576C" w:rsidRPr="00620BE2" w:rsidRDefault="006D576C" w:rsidP="00923815">
            <w:pPr>
              <w:ind w:firstLine="0"/>
              <w:jc w:val="center"/>
            </w:pPr>
            <w:r w:rsidRPr="00620BE2">
              <w:t>1200,0</w:t>
            </w:r>
          </w:p>
        </w:tc>
        <w:tc>
          <w:tcPr>
            <w:tcW w:w="1057" w:type="dxa"/>
          </w:tcPr>
          <w:p w:rsidR="006D576C" w:rsidRPr="00620BE2" w:rsidRDefault="006D576C" w:rsidP="00923815">
            <w:pPr>
              <w:ind w:firstLine="0"/>
              <w:jc w:val="center"/>
            </w:pPr>
            <w:r w:rsidRPr="00620BE2">
              <w:t>2017</w:t>
            </w:r>
          </w:p>
        </w:tc>
        <w:tc>
          <w:tcPr>
            <w:tcW w:w="2126" w:type="dxa"/>
          </w:tcPr>
          <w:p w:rsidR="006D576C" w:rsidRPr="00620BE2" w:rsidRDefault="006D576C" w:rsidP="00923815">
            <w:pPr>
              <w:ind w:firstLine="0"/>
              <w:jc w:val="center"/>
            </w:pPr>
            <w:r w:rsidRPr="00620BE2">
              <w:t>ОБ – 840,0</w:t>
            </w:r>
          </w:p>
          <w:p w:rsidR="006D576C" w:rsidRPr="00620BE2" w:rsidRDefault="006D576C" w:rsidP="00923815">
            <w:pPr>
              <w:ind w:firstLine="0"/>
              <w:jc w:val="center"/>
            </w:pPr>
            <w:r w:rsidRPr="00620BE2">
              <w:t>МБ – 360,0</w:t>
            </w:r>
          </w:p>
          <w:p w:rsidR="006D576C" w:rsidRPr="00620BE2" w:rsidRDefault="006D576C" w:rsidP="00923815">
            <w:pPr>
              <w:ind w:firstLine="0"/>
              <w:jc w:val="center"/>
            </w:pPr>
            <w:r w:rsidRPr="00620BE2">
              <w:t>ВБИ- 0</w:t>
            </w:r>
          </w:p>
        </w:tc>
      </w:tr>
      <w:tr w:rsidR="006D576C" w:rsidRPr="00620BE2">
        <w:trPr>
          <w:trHeight w:val="483"/>
        </w:trPr>
        <w:tc>
          <w:tcPr>
            <w:tcW w:w="702" w:type="dxa"/>
            <w:vAlign w:val="center"/>
          </w:tcPr>
          <w:p w:rsidR="006D576C" w:rsidRPr="00620BE2" w:rsidRDefault="006D576C" w:rsidP="00B7700F">
            <w:pPr>
              <w:ind w:firstLine="0"/>
              <w:jc w:val="center"/>
            </w:pPr>
          </w:p>
        </w:tc>
        <w:tc>
          <w:tcPr>
            <w:tcW w:w="2666" w:type="dxa"/>
            <w:vAlign w:val="center"/>
          </w:tcPr>
          <w:p w:rsidR="006D576C" w:rsidRPr="00620BE2" w:rsidRDefault="006D576C" w:rsidP="00B7700F">
            <w:pPr>
              <w:spacing w:line="240" w:lineRule="auto"/>
              <w:jc w:val="center"/>
            </w:pPr>
            <w:r w:rsidRPr="00620BE2">
              <w:t>Итого</w:t>
            </w:r>
          </w:p>
        </w:tc>
        <w:tc>
          <w:tcPr>
            <w:tcW w:w="756" w:type="dxa"/>
            <w:vAlign w:val="center"/>
          </w:tcPr>
          <w:p w:rsidR="006D576C" w:rsidRPr="00620BE2" w:rsidRDefault="006D576C" w:rsidP="00B7700F">
            <w:pPr>
              <w:ind w:firstLine="0"/>
              <w:jc w:val="center"/>
            </w:pPr>
          </w:p>
        </w:tc>
        <w:tc>
          <w:tcPr>
            <w:tcW w:w="1100" w:type="dxa"/>
            <w:vAlign w:val="center"/>
          </w:tcPr>
          <w:p w:rsidR="006D576C" w:rsidRPr="00620BE2" w:rsidRDefault="006D576C" w:rsidP="00B7700F">
            <w:pPr>
              <w:ind w:firstLine="0"/>
              <w:jc w:val="center"/>
            </w:pPr>
          </w:p>
        </w:tc>
        <w:tc>
          <w:tcPr>
            <w:tcW w:w="1418" w:type="dxa"/>
            <w:vAlign w:val="center"/>
          </w:tcPr>
          <w:p w:rsidR="006D576C" w:rsidRPr="00620BE2" w:rsidRDefault="006D576C" w:rsidP="00B7700F">
            <w:pPr>
              <w:ind w:firstLine="0"/>
              <w:jc w:val="center"/>
            </w:pPr>
            <w:r w:rsidRPr="00620BE2">
              <w:t>4400,0</w:t>
            </w:r>
          </w:p>
        </w:tc>
        <w:tc>
          <w:tcPr>
            <w:tcW w:w="1057" w:type="dxa"/>
            <w:vAlign w:val="center"/>
          </w:tcPr>
          <w:p w:rsidR="006D576C" w:rsidRPr="00620BE2" w:rsidRDefault="006D576C" w:rsidP="00B7700F">
            <w:pPr>
              <w:ind w:firstLine="0"/>
              <w:jc w:val="center"/>
            </w:pPr>
          </w:p>
        </w:tc>
        <w:tc>
          <w:tcPr>
            <w:tcW w:w="2126" w:type="dxa"/>
            <w:vAlign w:val="center"/>
          </w:tcPr>
          <w:p w:rsidR="006D576C" w:rsidRPr="00620BE2" w:rsidRDefault="006D576C" w:rsidP="008C75F1">
            <w:pPr>
              <w:ind w:firstLine="0"/>
              <w:jc w:val="center"/>
            </w:pPr>
            <w:r w:rsidRPr="00620BE2">
              <w:t>ОБ – 3880,0</w:t>
            </w:r>
          </w:p>
          <w:p w:rsidR="006D576C" w:rsidRPr="00620BE2" w:rsidRDefault="006D576C" w:rsidP="007748FC">
            <w:pPr>
              <w:ind w:firstLine="0"/>
              <w:jc w:val="center"/>
            </w:pPr>
            <w:r w:rsidRPr="00620BE2">
              <w:t>МБ – 520,0</w:t>
            </w:r>
          </w:p>
        </w:tc>
      </w:tr>
    </w:tbl>
    <w:p w:rsidR="006D576C" w:rsidRPr="00620BE2" w:rsidRDefault="006D576C" w:rsidP="00B7700F">
      <w:pPr>
        <w:pStyle w:val="western"/>
        <w:spacing w:before="0" w:beforeAutospacing="0" w:after="0" w:afterAutospacing="0"/>
        <w:ind w:firstLine="708"/>
        <w:rPr>
          <w:sz w:val="28"/>
          <w:szCs w:val="28"/>
        </w:rPr>
      </w:pPr>
      <w:r w:rsidRPr="00620BE2">
        <w:rPr>
          <w:sz w:val="28"/>
          <w:szCs w:val="28"/>
        </w:rPr>
        <w:t xml:space="preserve"> Реализация мероприятий позволит:</w:t>
      </w:r>
    </w:p>
    <w:p w:rsidR="006D576C" w:rsidRPr="00620BE2" w:rsidRDefault="006D576C" w:rsidP="00B7700F">
      <w:pPr>
        <w:pStyle w:val="western"/>
        <w:spacing w:before="0" w:beforeAutospacing="0" w:after="0" w:afterAutospacing="0"/>
        <w:rPr>
          <w:sz w:val="28"/>
          <w:szCs w:val="28"/>
        </w:rPr>
      </w:pPr>
      <w:r w:rsidRPr="00620BE2">
        <w:rPr>
          <w:sz w:val="28"/>
          <w:szCs w:val="28"/>
        </w:rPr>
        <w:t>- улучшить санитарное состояние  территории Коуракского сельсовета;</w:t>
      </w:r>
    </w:p>
    <w:p w:rsidR="006D576C" w:rsidRPr="00620BE2" w:rsidRDefault="006D576C" w:rsidP="00B7700F">
      <w:pPr>
        <w:pStyle w:val="western"/>
        <w:spacing w:before="0" w:beforeAutospacing="0" w:after="0" w:afterAutospacing="0"/>
        <w:rPr>
          <w:sz w:val="28"/>
          <w:szCs w:val="28"/>
        </w:rPr>
      </w:pPr>
      <w:r w:rsidRPr="00620BE2">
        <w:rPr>
          <w:sz w:val="28"/>
          <w:szCs w:val="28"/>
        </w:rPr>
        <w:t>- улучшить экологическое состояние муниципального образования;</w:t>
      </w:r>
    </w:p>
    <w:p w:rsidR="006D576C" w:rsidRPr="00620BE2" w:rsidRDefault="006D576C" w:rsidP="00B7700F">
      <w:pPr>
        <w:pStyle w:val="list-western"/>
        <w:spacing w:before="0" w:beforeAutospacing="0" w:after="0" w:afterAutospacing="0"/>
        <w:rPr>
          <w:sz w:val="28"/>
          <w:szCs w:val="28"/>
        </w:rPr>
      </w:pPr>
      <w:r w:rsidRPr="00620BE2">
        <w:rPr>
          <w:sz w:val="28"/>
          <w:szCs w:val="28"/>
        </w:rPr>
        <w:t>- обеспечить надлежащий сбор и утилизацию твердых бытовых отходов.</w:t>
      </w:r>
    </w:p>
    <w:p w:rsidR="006D576C" w:rsidRPr="00620BE2" w:rsidRDefault="006D576C" w:rsidP="00B7700F">
      <w:pPr>
        <w:pStyle w:val="list-western"/>
        <w:spacing w:before="0" w:beforeAutospacing="0" w:after="0" w:afterAutospacing="0"/>
        <w:rPr>
          <w:sz w:val="28"/>
          <w:szCs w:val="28"/>
        </w:rPr>
      </w:pPr>
    </w:p>
    <w:p w:rsidR="006D576C" w:rsidRPr="00620BE2" w:rsidRDefault="006D576C" w:rsidP="00B7700F">
      <w:pPr>
        <w:pStyle w:val="list-western"/>
        <w:spacing w:before="0" w:beforeAutospacing="0" w:after="0" w:afterAutospacing="0"/>
        <w:rPr>
          <w:sz w:val="28"/>
          <w:szCs w:val="28"/>
        </w:rPr>
      </w:pPr>
    </w:p>
    <w:p w:rsidR="006D576C" w:rsidRPr="00620BE2" w:rsidRDefault="006D576C" w:rsidP="00B7700F">
      <w:pPr>
        <w:pStyle w:val="2"/>
        <w:numPr>
          <w:ilvl w:val="0"/>
          <w:numId w:val="0"/>
        </w:numPr>
        <w:tabs>
          <w:tab w:val="left" w:pos="708"/>
        </w:tabs>
        <w:jc w:val="center"/>
        <w:rPr>
          <w:rFonts w:ascii="Times New Roman" w:hAnsi="Times New Roman" w:cs="Times New Roman"/>
          <w:b/>
          <w:bCs/>
        </w:rPr>
      </w:pPr>
      <w:r w:rsidRPr="00620BE2">
        <w:rPr>
          <w:rFonts w:ascii="Times New Roman" w:hAnsi="Times New Roman" w:cs="Times New Roman"/>
          <w:b/>
          <w:bCs/>
        </w:rPr>
        <w:t>5.4. Программа  для развития системы вывоза и очистки жидких бытовых отходов на территории Коуракского  сельсовета</w:t>
      </w:r>
    </w:p>
    <w:p w:rsidR="006D576C" w:rsidRPr="00620BE2" w:rsidRDefault="006D576C" w:rsidP="00B7700F">
      <w:pPr>
        <w:jc w:val="right"/>
      </w:pPr>
      <w:r w:rsidRPr="00620BE2">
        <w:t>табл. 5.4</w:t>
      </w:r>
    </w:p>
    <w:tbl>
      <w:tblPr>
        <w:tblW w:w="9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539"/>
        <w:gridCol w:w="557"/>
        <w:gridCol w:w="950"/>
        <w:gridCol w:w="1351"/>
        <w:gridCol w:w="1007"/>
        <w:gridCol w:w="2810"/>
      </w:tblGrid>
      <w:tr w:rsidR="006D576C" w:rsidRPr="00620BE2">
        <w:trPr>
          <w:trHeight w:val="757"/>
        </w:trPr>
        <w:tc>
          <w:tcPr>
            <w:tcW w:w="670" w:type="dxa"/>
          </w:tcPr>
          <w:p w:rsidR="006D576C" w:rsidRPr="00620BE2" w:rsidRDefault="006D576C" w:rsidP="00B7700F">
            <w:pPr>
              <w:ind w:firstLine="0"/>
              <w:jc w:val="center"/>
            </w:pPr>
            <w:r w:rsidRPr="00620BE2">
              <w:t>№п/п</w:t>
            </w:r>
          </w:p>
        </w:tc>
        <w:tc>
          <w:tcPr>
            <w:tcW w:w="2539" w:type="dxa"/>
          </w:tcPr>
          <w:p w:rsidR="006D576C" w:rsidRPr="00620BE2" w:rsidRDefault="006D576C" w:rsidP="00B7700F">
            <w:pPr>
              <w:pStyle w:val="aa"/>
              <w:ind w:firstLine="0"/>
              <w:jc w:val="center"/>
            </w:pPr>
            <w:r w:rsidRPr="00620BE2">
              <w:t>Наименование мероприятия</w:t>
            </w:r>
          </w:p>
        </w:tc>
        <w:tc>
          <w:tcPr>
            <w:tcW w:w="557" w:type="dxa"/>
          </w:tcPr>
          <w:p w:rsidR="006D576C" w:rsidRPr="00620BE2" w:rsidRDefault="006D576C" w:rsidP="00B7700F">
            <w:pPr>
              <w:pStyle w:val="aa"/>
              <w:ind w:firstLine="0"/>
              <w:jc w:val="center"/>
            </w:pPr>
            <w:r w:rsidRPr="00620BE2">
              <w:t>Ед. изм</w:t>
            </w:r>
          </w:p>
        </w:tc>
        <w:tc>
          <w:tcPr>
            <w:tcW w:w="950" w:type="dxa"/>
          </w:tcPr>
          <w:p w:rsidR="006D576C" w:rsidRPr="00620BE2" w:rsidRDefault="006D576C" w:rsidP="00B7700F">
            <w:pPr>
              <w:pStyle w:val="aa"/>
              <w:ind w:firstLine="0"/>
              <w:jc w:val="center"/>
            </w:pPr>
            <w:r w:rsidRPr="00620BE2">
              <w:t>Объем</w:t>
            </w:r>
          </w:p>
          <w:p w:rsidR="006D576C" w:rsidRPr="00620BE2" w:rsidRDefault="006D576C" w:rsidP="00B7700F">
            <w:pPr>
              <w:pStyle w:val="aa"/>
              <w:ind w:firstLine="0"/>
              <w:jc w:val="center"/>
            </w:pPr>
            <w:r w:rsidRPr="00620BE2">
              <w:t>работ</w:t>
            </w:r>
          </w:p>
        </w:tc>
        <w:tc>
          <w:tcPr>
            <w:tcW w:w="1351" w:type="dxa"/>
          </w:tcPr>
          <w:p w:rsidR="006D576C" w:rsidRPr="00620BE2" w:rsidRDefault="006D576C" w:rsidP="00B7700F">
            <w:pPr>
              <w:pStyle w:val="aa"/>
              <w:ind w:firstLine="0"/>
              <w:jc w:val="center"/>
            </w:pPr>
            <w:r w:rsidRPr="00620BE2">
              <w:t>Прогнозируемый объем затрат всего, т.р.</w:t>
            </w:r>
          </w:p>
        </w:tc>
        <w:tc>
          <w:tcPr>
            <w:tcW w:w="1007" w:type="dxa"/>
          </w:tcPr>
          <w:p w:rsidR="006D576C" w:rsidRPr="00620BE2" w:rsidRDefault="006D576C" w:rsidP="00B7700F">
            <w:pPr>
              <w:pStyle w:val="aa"/>
              <w:ind w:firstLine="0"/>
              <w:jc w:val="center"/>
            </w:pPr>
            <w:r w:rsidRPr="00620BE2">
              <w:t>В том числе по годам</w:t>
            </w:r>
          </w:p>
        </w:tc>
        <w:tc>
          <w:tcPr>
            <w:tcW w:w="2810" w:type="dxa"/>
          </w:tcPr>
          <w:p w:rsidR="006D576C" w:rsidRPr="00620BE2" w:rsidRDefault="006D576C" w:rsidP="00B7700F">
            <w:pPr>
              <w:pStyle w:val="aa"/>
              <w:ind w:firstLine="0"/>
              <w:jc w:val="center"/>
            </w:pPr>
            <w:r w:rsidRPr="00620BE2">
              <w:t>Предполагаем.источник финансирования</w:t>
            </w:r>
          </w:p>
        </w:tc>
      </w:tr>
      <w:tr w:rsidR="006D576C" w:rsidRPr="00620BE2">
        <w:trPr>
          <w:trHeight w:val="863"/>
        </w:trPr>
        <w:tc>
          <w:tcPr>
            <w:tcW w:w="670" w:type="dxa"/>
          </w:tcPr>
          <w:p w:rsidR="006D576C" w:rsidRPr="00620BE2" w:rsidRDefault="006D576C" w:rsidP="00B7700F">
            <w:pPr>
              <w:ind w:firstLine="0"/>
              <w:jc w:val="center"/>
            </w:pPr>
            <w:r w:rsidRPr="00620BE2">
              <w:t>1</w:t>
            </w:r>
          </w:p>
        </w:tc>
        <w:tc>
          <w:tcPr>
            <w:tcW w:w="2539" w:type="dxa"/>
          </w:tcPr>
          <w:p w:rsidR="006D576C" w:rsidRPr="00620BE2" w:rsidRDefault="006D576C" w:rsidP="00B7700F">
            <w:pPr>
              <w:pStyle w:val="aa"/>
              <w:ind w:firstLine="0"/>
              <w:jc w:val="center"/>
            </w:pPr>
            <w:r w:rsidRPr="00620BE2">
              <w:t>Приобретение ассенизаторской машины</w:t>
            </w:r>
          </w:p>
          <w:p w:rsidR="006D576C" w:rsidRPr="00620BE2" w:rsidRDefault="006D576C" w:rsidP="00B7700F">
            <w:pPr>
              <w:pStyle w:val="aa"/>
              <w:ind w:firstLine="0"/>
              <w:jc w:val="center"/>
            </w:pPr>
          </w:p>
        </w:tc>
        <w:tc>
          <w:tcPr>
            <w:tcW w:w="557" w:type="dxa"/>
          </w:tcPr>
          <w:p w:rsidR="006D576C" w:rsidRPr="00620BE2" w:rsidRDefault="006D576C" w:rsidP="00B7700F">
            <w:pPr>
              <w:ind w:firstLine="0"/>
              <w:jc w:val="center"/>
            </w:pPr>
            <w:r w:rsidRPr="00620BE2">
              <w:t>Шт.</w:t>
            </w:r>
          </w:p>
        </w:tc>
        <w:tc>
          <w:tcPr>
            <w:tcW w:w="950" w:type="dxa"/>
          </w:tcPr>
          <w:p w:rsidR="006D576C" w:rsidRPr="00620BE2" w:rsidRDefault="006D576C" w:rsidP="00B7700F">
            <w:pPr>
              <w:ind w:firstLine="0"/>
              <w:jc w:val="center"/>
            </w:pPr>
            <w:r w:rsidRPr="00620BE2">
              <w:t>1</w:t>
            </w:r>
          </w:p>
        </w:tc>
        <w:tc>
          <w:tcPr>
            <w:tcW w:w="1351" w:type="dxa"/>
          </w:tcPr>
          <w:p w:rsidR="006D576C" w:rsidRPr="00620BE2" w:rsidRDefault="006D576C" w:rsidP="00B7700F">
            <w:pPr>
              <w:ind w:firstLine="0"/>
              <w:jc w:val="center"/>
            </w:pPr>
            <w:r w:rsidRPr="00620BE2">
              <w:t>850,0</w:t>
            </w:r>
          </w:p>
        </w:tc>
        <w:tc>
          <w:tcPr>
            <w:tcW w:w="1007" w:type="dxa"/>
            <w:shd w:val="clear" w:color="auto" w:fill="FFFFFF"/>
          </w:tcPr>
          <w:p w:rsidR="006D576C" w:rsidRPr="00620BE2" w:rsidRDefault="006D576C" w:rsidP="008C75F1">
            <w:pPr>
              <w:ind w:firstLine="0"/>
              <w:jc w:val="center"/>
            </w:pPr>
            <w:r w:rsidRPr="00620BE2">
              <w:t xml:space="preserve">2016 </w:t>
            </w:r>
          </w:p>
        </w:tc>
        <w:tc>
          <w:tcPr>
            <w:tcW w:w="2810" w:type="dxa"/>
          </w:tcPr>
          <w:p w:rsidR="006D576C" w:rsidRPr="00620BE2" w:rsidRDefault="006D576C" w:rsidP="007748FC">
            <w:pPr>
              <w:ind w:firstLine="0"/>
              <w:jc w:val="left"/>
            </w:pPr>
            <w:r w:rsidRPr="00620BE2">
              <w:t>ОБ – 595,0</w:t>
            </w:r>
          </w:p>
          <w:p w:rsidR="006D576C" w:rsidRPr="00620BE2" w:rsidRDefault="006D576C" w:rsidP="007748FC">
            <w:pPr>
              <w:ind w:firstLine="0"/>
              <w:jc w:val="left"/>
            </w:pPr>
            <w:r w:rsidRPr="00620BE2">
              <w:t>МБ – 255,0</w:t>
            </w:r>
          </w:p>
          <w:p w:rsidR="006D576C" w:rsidRPr="00620BE2" w:rsidRDefault="006D576C" w:rsidP="007748FC">
            <w:pPr>
              <w:ind w:firstLine="0"/>
              <w:jc w:val="left"/>
            </w:pPr>
            <w:r w:rsidRPr="00620BE2">
              <w:t>ВБИ- 0</w:t>
            </w:r>
          </w:p>
        </w:tc>
      </w:tr>
      <w:tr w:rsidR="006D576C" w:rsidRPr="00620BE2">
        <w:trPr>
          <w:trHeight w:val="835"/>
        </w:trPr>
        <w:tc>
          <w:tcPr>
            <w:tcW w:w="670" w:type="dxa"/>
          </w:tcPr>
          <w:p w:rsidR="006D576C" w:rsidRPr="00620BE2" w:rsidRDefault="006D576C" w:rsidP="00B7700F">
            <w:pPr>
              <w:ind w:firstLine="0"/>
              <w:jc w:val="center"/>
            </w:pPr>
          </w:p>
        </w:tc>
        <w:tc>
          <w:tcPr>
            <w:tcW w:w="2539" w:type="dxa"/>
          </w:tcPr>
          <w:p w:rsidR="006D576C" w:rsidRPr="00620BE2" w:rsidRDefault="006D576C" w:rsidP="00B7700F">
            <w:pPr>
              <w:spacing w:line="240" w:lineRule="auto"/>
              <w:jc w:val="center"/>
            </w:pPr>
            <w:r w:rsidRPr="00620BE2">
              <w:t>Итого</w:t>
            </w:r>
          </w:p>
        </w:tc>
        <w:tc>
          <w:tcPr>
            <w:tcW w:w="557" w:type="dxa"/>
          </w:tcPr>
          <w:p w:rsidR="006D576C" w:rsidRPr="00620BE2" w:rsidRDefault="006D576C" w:rsidP="00B7700F">
            <w:pPr>
              <w:ind w:firstLine="0"/>
              <w:jc w:val="center"/>
            </w:pPr>
          </w:p>
        </w:tc>
        <w:tc>
          <w:tcPr>
            <w:tcW w:w="950" w:type="dxa"/>
          </w:tcPr>
          <w:p w:rsidR="006D576C" w:rsidRPr="00620BE2" w:rsidRDefault="006D576C" w:rsidP="00B7700F">
            <w:pPr>
              <w:ind w:firstLine="0"/>
              <w:jc w:val="center"/>
            </w:pPr>
            <w:r w:rsidRPr="00620BE2">
              <w:t>1</w:t>
            </w:r>
          </w:p>
        </w:tc>
        <w:tc>
          <w:tcPr>
            <w:tcW w:w="1351" w:type="dxa"/>
          </w:tcPr>
          <w:p w:rsidR="006D576C" w:rsidRPr="00620BE2" w:rsidRDefault="006D576C" w:rsidP="00B7700F">
            <w:pPr>
              <w:ind w:firstLine="0"/>
              <w:jc w:val="center"/>
            </w:pPr>
            <w:r w:rsidRPr="00620BE2">
              <w:t>850,0</w:t>
            </w:r>
          </w:p>
        </w:tc>
        <w:tc>
          <w:tcPr>
            <w:tcW w:w="1007" w:type="dxa"/>
          </w:tcPr>
          <w:p w:rsidR="006D576C" w:rsidRPr="00620BE2" w:rsidRDefault="006D576C" w:rsidP="008C75F1">
            <w:pPr>
              <w:ind w:firstLine="0"/>
              <w:jc w:val="center"/>
            </w:pPr>
          </w:p>
        </w:tc>
        <w:tc>
          <w:tcPr>
            <w:tcW w:w="2810" w:type="dxa"/>
          </w:tcPr>
          <w:p w:rsidR="006D576C" w:rsidRPr="00620BE2" w:rsidRDefault="006D576C" w:rsidP="007748FC">
            <w:pPr>
              <w:ind w:firstLine="0"/>
              <w:jc w:val="left"/>
            </w:pPr>
            <w:r w:rsidRPr="00620BE2">
              <w:t>ОБ – 595,0</w:t>
            </w:r>
          </w:p>
          <w:p w:rsidR="006D576C" w:rsidRPr="00620BE2" w:rsidRDefault="006D576C" w:rsidP="007748FC">
            <w:pPr>
              <w:ind w:firstLine="0"/>
              <w:jc w:val="left"/>
            </w:pPr>
            <w:r w:rsidRPr="00620BE2">
              <w:t>МБ – 255,0</w:t>
            </w:r>
          </w:p>
          <w:p w:rsidR="006D576C" w:rsidRPr="00620BE2" w:rsidRDefault="006D576C" w:rsidP="007748FC">
            <w:pPr>
              <w:ind w:firstLine="0"/>
              <w:jc w:val="left"/>
            </w:pPr>
            <w:r w:rsidRPr="00620BE2">
              <w:t>ВБИ- 0</w:t>
            </w:r>
          </w:p>
          <w:p w:rsidR="006D576C" w:rsidRPr="00620BE2" w:rsidRDefault="006D576C" w:rsidP="00B7700F">
            <w:pPr>
              <w:ind w:firstLine="0"/>
              <w:jc w:val="center"/>
            </w:pPr>
          </w:p>
        </w:tc>
      </w:tr>
    </w:tbl>
    <w:p w:rsidR="006D576C" w:rsidRPr="00620BE2" w:rsidRDefault="006D576C" w:rsidP="00B7700F">
      <w:pPr>
        <w:pStyle w:val="western"/>
        <w:spacing w:before="0" w:beforeAutospacing="0" w:after="0" w:afterAutospacing="0"/>
        <w:rPr>
          <w:sz w:val="28"/>
          <w:szCs w:val="28"/>
        </w:rPr>
      </w:pPr>
      <w:r w:rsidRPr="00620BE2">
        <w:rPr>
          <w:sz w:val="28"/>
          <w:szCs w:val="28"/>
        </w:rPr>
        <w:t>Успешное выполнение мероприятий данных программ позволит:</w:t>
      </w:r>
    </w:p>
    <w:p w:rsidR="006D576C" w:rsidRPr="00620BE2" w:rsidRDefault="006D576C" w:rsidP="00B7700F">
      <w:r w:rsidRPr="00620BE2">
        <w:t>- Улучшить санитарное и экологическое состояние территории Коуракского сельсовета</w:t>
      </w:r>
    </w:p>
    <w:p w:rsidR="006D576C" w:rsidRPr="00620BE2" w:rsidRDefault="006D576C" w:rsidP="00B7700F">
      <w:pPr>
        <w:jc w:val="center"/>
        <w:rPr>
          <w:b/>
          <w:bCs/>
        </w:rPr>
      </w:pPr>
    </w:p>
    <w:p w:rsidR="006D576C" w:rsidRPr="00620BE2" w:rsidRDefault="006D576C" w:rsidP="00402418">
      <w:pPr>
        <w:rPr>
          <w:b/>
          <w:bCs/>
        </w:rPr>
      </w:pPr>
      <w:r w:rsidRPr="00620BE2">
        <w:rPr>
          <w:b/>
          <w:bCs/>
        </w:rPr>
        <w:t>6. Источники инвестиций тарифы и доступность программы для населения</w:t>
      </w:r>
    </w:p>
    <w:p w:rsidR="006D576C" w:rsidRPr="00620BE2" w:rsidRDefault="006D576C" w:rsidP="00B7700F">
      <w:pPr>
        <w:spacing w:line="240" w:lineRule="auto"/>
        <w:ind w:right="1417" w:firstLine="708"/>
        <w:rPr>
          <w:sz w:val="24"/>
          <w:szCs w:val="24"/>
        </w:rPr>
      </w:pPr>
    </w:p>
    <w:p w:rsidR="006D576C" w:rsidRPr="00620BE2" w:rsidRDefault="006D576C" w:rsidP="00B7700F">
      <w:pPr>
        <w:spacing w:line="240" w:lineRule="auto"/>
        <w:jc w:val="left"/>
        <w:outlineLvl w:val="2"/>
        <w:rPr>
          <w:b/>
          <w:bCs/>
          <w:i/>
          <w:iCs/>
        </w:rPr>
      </w:pPr>
      <w:r w:rsidRPr="00620BE2">
        <w:rPr>
          <w:b/>
          <w:bCs/>
        </w:rPr>
        <w:t>6.1. Расчет критериев доступности</w:t>
      </w:r>
    </w:p>
    <w:p w:rsidR="006D576C" w:rsidRPr="00620BE2" w:rsidRDefault="006D576C" w:rsidP="00B7700F">
      <w:pPr>
        <w:suppressAutoHyphens/>
        <w:spacing w:line="240" w:lineRule="auto"/>
        <w:ind w:firstLine="708"/>
        <w:rPr>
          <w:lang w:eastAsia="ar-SA"/>
        </w:rPr>
      </w:pPr>
      <w:r w:rsidRPr="00620BE2">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6D576C" w:rsidRPr="00620BE2" w:rsidRDefault="006D576C" w:rsidP="00B7700F">
      <w:pPr>
        <w:suppressAutoHyphens/>
        <w:spacing w:line="240" w:lineRule="auto"/>
        <w:ind w:firstLine="708"/>
        <w:jc w:val="left"/>
        <w:rPr>
          <w:lang w:eastAsia="ar-SA"/>
        </w:rPr>
      </w:pPr>
      <w:r w:rsidRPr="00620BE2">
        <w:rPr>
          <w:lang w:eastAsia="ar-SA"/>
        </w:rPr>
        <w:t>а) доля расходов на коммунальные услуги в совокупном доходе семьи;</w:t>
      </w:r>
    </w:p>
    <w:p w:rsidR="006D576C" w:rsidRPr="00620BE2" w:rsidRDefault="006D576C" w:rsidP="00B7700F">
      <w:pPr>
        <w:suppressAutoHyphens/>
        <w:spacing w:line="240" w:lineRule="auto"/>
        <w:ind w:firstLine="708"/>
        <w:jc w:val="left"/>
        <w:rPr>
          <w:lang w:eastAsia="ar-SA"/>
        </w:rPr>
      </w:pPr>
      <w:r w:rsidRPr="00620BE2">
        <w:rPr>
          <w:lang w:eastAsia="ar-SA"/>
        </w:rPr>
        <w:t>б) доля населения с доходами ниже прожиточного минимума;</w:t>
      </w:r>
    </w:p>
    <w:p w:rsidR="006D576C" w:rsidRPr="00620BE2" w:rsidRDefault="006D576C" w:rsidP="00B7700F">
      <w:pPr>
        <w:suppressAutoHyphens/>
        <w:spacing w:line="240" w:lineRule="auto"/>
        <w:ind w:firstLine="708"/>
        <w:jc w:val="left"/>
        <w:rPr>
          <w:lang w:eastAsia="ar-SA"/>
        </w:rPr>
      </w:pPr>
      <w:r w:rsidRPr="00620BE2">
        <w:rPr>
          <w:lang w:eastAsia="ar-SA"/>
        </w:rPr>
        <w:t>в) уровень собираемости платежей за коммунальные услуги;</w:t>
      </w:r>
    </w:p>
    <w:p w:rsidR="006D576C" w:rsidRPr="00620BE2" w:rsidRDefault="006D576C" w:rsidP="00B7700F">
      <w:pPr>
        <w:suppressAutoHyphens/>
        <w:spacing w:line="240" w:lineRule="auto"/>
        <w:ind w:left="708" w:firstLine="12"/>
        <w:rPr>
          <w:lang w:eastAsia="ar-SA"/>
        </w:rPr>
      </w:pPr>
      <w:r w:rsidRPr="00620BE2">
        <w:rPr>
          <w:lang w:eastAsia="ar-SA"/>
        </w:rPr>
        <w:t>г) доля получателей субсидий на оплату коммунальных услуг в общей численности населения.</w:t>
      </w:r>
    </w:p>
    <w:p w:rsidR="006D576C" w:rsidRPr="00620BE2" w:rsidRDefault="006D576C" w:rsidP="00B7700F">
      <w:pPr>
        <w:suppressAutoHyphens/>
        <w:spacing w:line="240" w:lineRule="auto"/>
        <w:ind w:firstLine="573"/>
        <w:rPr>
          <w:lang w:eastAsia="ar-SA"/>
        </w:rPr>
      </w:pPr>
      <w:r w:rsidRPr="00620BE2">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6D576C" w:rsidRPr="00620BE2" w:rsidRDefault="006D576C" w:rsidP="00B7700F">
      <w:pPr>
        <w:suppressAutoHyphens/>
        <w:spacing w:line="240" w:lineRule="auto"/>
        <w:ind w:firstLine="573"/>
        <w:rPr>
          <w:lang w:eastAsia="ar-SA"/>
        </w:rPr>
      </w:pPr>
      <w:r w:rsidRPr="00620BE2">
        <w:rPr>
          <w:lang w:eastAsia="ar-SA"/>
        </w:rPr>
        <w:t>- уровень благоустройства жилищного фонда;</w:t>
      </w:r>
    </w:p>
    <w:p w:rsidR="006D576C" w:rsidRPr="00620BE2" w:rsidRDefault="006D576C" w:rsidP="00B7700F">
      <w:pPr>
        <w:suppressAutoHyphens/>
        <w:spacing w:line="240" w:lineRule="auto"/>
        <w:ind w:firstLine="573"/>
        <w:rPr>
          <w:lang w:eastAsia="ar-SA"/>
        </w:rPr>
      </w:pPr>
      <w:r w:rsidRPr="00620BE2">
        <w:rPr>
          <w:lang w:eastAsia="ar-SA"/>
        </w:rPr>
        <w:t>- коэффициент обеспечения текущей потребности в услугах;</w:t>
      </w:r>
    </w:p>
    <w:p w:rsidR="006D576C" w:rsidRPr="00620BE2" w:rsidRDefault="006D576C" w:rsidP="00B7700F">
      <w:pPr>
        <w:suppressAutoHyphens/>
        <w:spacing w:line="240" w:lineRule="auto"/>
        <w:ind w:firstLine="573"/>
        <w:rPr>
          <w:lang w:eastAsia="ar-SA"/>
        </w:rPr>
      </w:pPr>
      <w:r w:rsidRPr="00620BE2">
        <w:rPr>
          <w:lang w:eastAsia="ar-SA"/>
        </w:rPr>
        <w:t>- коэффициент покрытия прогнозной потребности в услугах;</w:t>
      </w:r>
    </w:p>
    <w:p w:rsidR="006D576C" w:rsidRPr="00620BE2" w:rsidRDefault="006D576C" w:rsidP="00B7700F">
      <w:pPr>
        <w:suppressAutoHyphens/>
        <w:spacing w:line="240" w:lineRule="auto"/>
        <w:ind w:firstLine="573"/>
        <w:rPr>
          <w:lang w:eastAsia="ar-SA"/>
        </w:rPr>
      </w:pPr>
      <w:r w:rsidRPr="00620BE2">
        <w:rPr>
          <w:lang w:eastAsia="ar-SA"/>
        </w:rPr>
        <w:t>- коэффициент покупательской способности граждан.</w:t>
      </w:r>
    </w:p>
    <w:p w:rsidR="006D576C" w:rsidRPr="00620BE2" w:rsidRDefault="006D576C" w:rsidP="00B7700F">
      <w:pPr>
        <w:suppressAutoHyphens/>
        <w:spacing w:line="240" w:lineRule="auto"/>
        <w:ind w:firstLine="708"/>
        <w:rPr>
          <w:lang w:eastAsia="ar-SA"/>
        </w:rPr>
      </w:pPr>
      <w:r w:rsidRPr="00620BE2">
        <w:rPr>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6D576C" w:rsidRPr="00620BE2" w:rsidRDefault="006D576C" w:rsidP="00B7700F">
      <w:pPr>
        <w:suppressAutoHyphens/>
        <w:spacing w:line="240" w:lineRule="auto"/>
        <w:ind w:firstLine="708"/>
        <w:rPr>
          <w:lang w:eastAsia="ar-SA"/>
        </w:rPr>
      </w:pPr>
      <w:r w:rsidRPr="00620BE2">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уровень благоустройства жилищного фонда – 25%</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коэффициент обеспечения потребности в услугах – 50%</w:t>
      </w:r>
    </w:p>
    <w:p w:rsidR="006D576C" w:rsidRPr="00620BE2" w:rsidRDefault="006D576C" w:rsidP="00B7700F">
      <w:pPr>
        <w:widowControl/>
        <w:adjustRightInd/>
        <w:spacing w:line="240" w:lineRule="auto"/>
        <w:ind w:left="1485" w:firstLine="0"/>
        <w:textAlignment w:val="auto"/>
        <w:rPr>
          <w:lang w:eastAsia="ar-SA"/>
        </w:rPr>
      </w:pPr>
      <w:r w:rsidRPr="00620BE2">
        <w:rPr>
          <w:lang w:eastAsia="ar-SA"/>
        </w:rPr>
        <w:t>- доля расходов на коммунальные услуги в совокупном доходе семьи – 20%;</w:t>
      </w:r>
    </w:p>
    <w:p w:rsidR="006D576C" w:rsidRPr="00620BE2" w:rsidRDefault="006D576C" w:rsidP="00B7700F">
      <w:pPr>
        <w:widowControl/>
        <w:adjustRightInd/>
        <w:spacing w:line="240" w:lineRule="auto"/>
        <w:ind w:left="1125" w:firstLine="0"/>
        <w:textAlignment w:val="auto"/>
        <w:rPr>
          <w:lang w:eastAsia="ar-SA"/>
        </w:rPr>
      </w:pPr>
      <w:r w:rsidRPr="00620BE2">
        <w:rPr>
          <w:lang w:eastAsia="ar-SA"/>
        </w:rPr>
        <w:t xml:space="preserve">     -  уровень собираемости платежей за коммунальные услуги – 90%.</w:t>
      </w:r>
    </w:p>
    <w:p w:rsidR="006D576C" w:rsidRPr="00620BE2" w:rsidRDefault="006D576C" w:rsidP="00B7700F">
      <w:pPr>
        <w:suppressAutoHyphens/>
        <w:spacing w:line="240" w:lineRule="auto"/>
        <w:ind w:firstLine="708"/>
        <w:rPr>
          <w:lang w:eastAsia="ar-SA"/>
        </w:rPr>
      </w:pPr>
      <w:r w:rsidRPr="00620BE2">
        <w:rPr>
          <w:lang w:eastAsia="ar-SA"/>
        </w:rPr>
        <w:t>Приведенные данные свидетельствуют о доступности коммунальных ресурсов для населения.</w:t>
      </w:r>
    </w:p>
    <w:p w:rsidR="006D576C" w:rsidRPr="00620BE2" w:rsidRDefault="006D576C" w:rsidP="00B7700F">
      <w:pPr>
        <w:pStyle w:val="aa"/>
        <w:ind w:firstLine="708"/>
      </w:pPr>
    </w:p>
    <w:p w:rsidR="006D576C" w:rsidRPr="00620BE2" w:rsidRDefault="006D576C" w:rsidP="00B7700F">
      <w:pPr>
        <w:pStyle w:val="a7"/>
        <w:numPr>
          <w:ilvl w:val="1"/>
          <w:numId w:val="35"/>
        </w:numPr>
        <w:spacing w:line="240" w:lineRule="auto"/>
        <w:ind w:left="709"/>
        <w:rPr>
          <w:rFonts w:ascii="Times New Roman" w:hAnsi="Times New Roman" w:cs="Times New Roman"/>
          <w:b/>
          <w:bCs/>
          <w:sz w:val="28"/>
          <w:szCs w:val="28"/>
          <w:lang w:val="ru-RU"/>
        </w:rPr>
      </w:pPr>
      <w:r w:rsidRPr="00620BE2">
        <w:rPr>
          <w:rFonts w:ascii="Times New Roman" w:hAnsi="Times New Roman" w:cs="Times New Roman"/>
          <w:b/>
          <w:bCs/>
          <w:sz w:val="28"/>
          <w:szCs w:val="28"/>
          <w:lang w:val="ru-RU"/>
        </w:rPr>
        <w:t xml:space="preserve"> Прогноз расходов населения на коммунальные ресурсы</w:t>
      </w:r>
    </w:p>
    <w:p w:rsidR="006D576C" w:rsidRPr="00620BE2" w:rsidRDefault="006D576C" w:rsidP="00B7700F">
      <w:pPr>
        <w:pStyle w:val="aa"/>
      </w:pPr>
      <w:r w:rsidRPr="00620BE2">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rsidR="006D576C" w:rsidRPr="00620BE2" w:rsidRDefault="006D576C" w:rsidP="00B7700F">
      <w:pPr>
        <w:pStyle w:val="af0"/>
        <w:ind w:firstLine="0"/>
        <w:jc w:val="center"/>
        <w:rPr>
          <w:rFonts w:ascii="Times New Roman" w:hAnsi="Times New Roman" w:cs="Times New Roman"/>
          <w:color w:val="auto"/>
          <w:sz w:val="28"/>
          <w:szCs w:val="28"/>
        </w:rPr>
      </w:pPr>
    </w:p>
    <w:p w:rsidR="006D576C" w:rsidRPr="00620BE2" w:rsidRDefault="006D576C" w:rsidP="006A22BC">
      <w:pPr>
        <w:jc w:val="right"/>
      </w:pPr>
      <w:r w:rsidRPr="00620BE2">
        <w:t xml:space="preserve">Прогноз тарифов на коммунальные услуги для населения на период до 2023 г. (руб./м²/мес.) </w:t>
      </w:r>
    </w:p>
    <w:p w:rsidR="006D576C" w:rsidRPr="00620BE2" w:rsidRDefault="006D576C" w:rsidP="006A22BC">
      <w:pPr>
        <w:jc w:val="right"/>
      </w:pPr>
    </w:p>
    <w:p w:rsidR="006D576C" w:rsidRPr="00620BE2" w:rsidRDefault="006D576C" w:rsidP="006A22BC">
      <w:pPr>
        <w:jc w:val="right"/>
      </w:pPr>
      <w:r w:rsidRPr="00620BE2">
        <w:t>Табл. 6.1.</w:t>
      </w:r>
    </w:p>
    <w:tbl>
      <w:tblPr>
        <w:tblpPr w:leftFromText="180" w:rightFromText="180" w:vertAnchor="text" w:horzAnchor="margin" w:tblpXSpec="center" w:tblpY="252"/>
        <w:tblW w:w="10632" w:type="dxa"/>
        <w:tblBorders>
          <w:top w:val="single" w:sz="12" w:space="0" w:color="000000"/>
          <w:bottom w:val="single" w:sz="12" w:space="0" w:color="000000"/>
        </w:tblBorders>
        <w:tblLayout w:type="fixed"/>
        <w:tblLook w:val="00A0" w:firstRow="1" w:lastRow="0" w:firstColumn="1" w:lastColumn="0" w:noHBand="0" w:noVBand="0"/>
      </w:tblPr>
      <w:tblGrid>
        <w:gridCol w:w="3293"/>
        <w:gridCol w:w="1444"/>
        <w:gridCol w:w="944"/>
        <w:gridCol w:w="944"/>
        <w:gridCol w:w="944"/>
        <w:gridCol w:w="944"/>
        <w:gridCol w:w="985"/>
        <w:gridCol w:w="1134"/>
      </w:tblGrid>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jc w:val="left"/>
              <w:rPr>
                <w:b/>
                <w:bCs/>
                <w:i/>
                <w:iCs/>
              </w:rPr>
            </w:pPr>
            <w:r w:rsidRPr="00620BE2">
              <w:rPr>
                <w:b/>
                <w:bCs/>
                <w:i/>
                <w:iCs/>
              </w:rPr>
              <w:t> </w:t>
            </w:r>
          </w:p>
        </w:tc>
        <w:tc>
          <w:tcPr>
            <w:tcW w:w="14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2014г.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2015г.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2016г.</w:t>
            </w:r>
          </w:p>
        </w:tc>
        <w:tc>
          <w:tcPr>
            <w:tcW w:w="944"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2017г.</w:t>
            </w:r>
          </w:p>
        </w:tc>
        <w:tc>
          <w:tcPr>
            <w:tcW w:w="985" w:type="dxa"/>
            <w:tcBorders>
              <w:top w:val="single" w:sz="4" w:space="0" w:color="auto"/>
              <w:left w:val="single" w:sz="4" w:space="0" w:color="auto"/>
              <w:bottom w:val="single" w:sz="4" w:space="0" w:color="auto"/>
              <w:right w:val="single" w:sz="4" w:space="0" w:color="auto"/>
            </w:tcBorders>
            <w:noWrap/>
          </w:tcPr>
          <w:p w:rsidR="006D576C" w:rsidRPr="00620BE2" w:rsidRDefault="006D576C" w:rsidP="00B3638D">
            <w:pPr>
              <w:ind w:firstLine="0"/>
              <w:rPr>
                <w:b/>
                <w:bCs/>
              </w:rPr>
            </w:pPr>
            <w:r w:rsidRPr="00620BE2">
              <w:rPr>
                <w:b/>
                <w:bCs/>
              </w:rPr>
              <w:t>2018г</w:t>
            </w:r>
          </w:p>
        </w:tc>
        <w:tc>
          <w:tcPr>
            <w:tcW w:w="1134"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rPr>
                <w:b/>
                <w:bCs/>
              </w:rPr>
            </w:pPr>
            <w:r w:rsidRPr="00620BE2">
              <w:rPr>
                <w:b/>
                <w:bCs/>
              </w:rPr>
              <w:t>2019-2023 г г</w:t>
            </w:r>
          </w:p>
        </w:tc>
      </w:tr>
      <w:tr w:rsidR="006D576C" w:rsidRPr="00620BE2" w:rsidTr="00B3638D">
        <w:trPr>
          <w:trHeight w:val="353"/>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Отопление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41,49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43,44</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45,18</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46,98</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48,86</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50,82</w:t>
            </w:r>
          </w:p>
        </w:tc>
        <w:tc>
          <w:tcPr>
            <w:tcW w:w="1134"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center"/>
            </w:pPr>
            <w:r w:rsidRPr="00620BE2">
              <w:t>52,85</w:t>
            </w:r>
          </w:p>
        </w:tc>
      </w:tr>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Холодное водоснабжение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2,59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2,93</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3,05</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3,17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3,3</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3,43</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3,56</w:t>
            </w:r>
          </w:p>
        </w:tc>
      </w:tr>
      <w:tr w:rsidR="006D576C" w:rsidRPr="00620BE2" w:rsidTr="00B3638D">
        <w:trPr>
          <w:trHeight w:val="471"/>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Вывоз ЖБО</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0,0</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0,0</w:t>
            </w:r>
          </w:p>
        </w:tc>
      </w:tr>
      <w:tr w:rsidR="006D576C" w:rsidRPr="00620BE2" w:rsidTr="00B3638D">
        <w:trPr>
          <w:trHeight w:val="556"/>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6,31</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6,44</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6,97</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7,24</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7,53</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7,84</w:t>
            </w:r>
          </w:p>
        </w:tc>
      </w:tr>
      <w:tr w:rsidR="006D576C" w:rsidRPr="00620BE2" w:rsidTr="00B3638D">
        <w:trPr>
          <w:trHeight w:val="300"/>
        </w:trPr>
        <w:tc>
          <w:tcPr>
            <w:tcW w:w="3293" w:type="dxa"/>
            <w:tcBorders>
              <w:top w:val="single" w:sz="4" w:space="0" w:color="auto"/>
              <w:left w:val="single" w:sz="4" w:space="0" w:color="auto"/>
              <w:bottom w:val="single" w:sz="4" w:space="0" w:color="auto"/>
              <w:right w:val="single" w:sz="4" w:space="0" w:color="auto"/>
            </w:tcBorders>
          </w:tcPr>
          <w:p w:rsidR="006D576C" w:rsidRPr="00620BE2" w:rsidRDefault="006D576C" w:rsidP="00B3638D">
            <w:pPr>
              <w:ind w:firstLine="0"/>
              <w:jc w:val="left"/>
            </w:pPr>
            <w:r w:rsidRPr="00620BE2">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50,39</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52,81</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54,92</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57,12</w:t>
            </w:r>
          </w:p>
        </w:tc>
        <w:tc>
          <w:tcPr>
            <w:tcW w:w="944"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59,40</w:t>
            </w:r>
          </w:p>
        </w:tc>
        <w:tc>
          <w:tcPr>
            <w:tcW w:w="985" w:type="dxa"/>
            <w:tcBorders>
              <w:top w:val="single" w:sz="4" w:space="0" w:color="auto"/>
              <w:left w:val="single" w:sz="4" w:space="0" w:color="auto"/>
              <w:bottom w:val="single" w:sz="4" w:space="0" w:color="auto"/>
              <w:right w:val="single" w:sz="4" w:space="0" w:color="auto"/>
            </w:tcBorders>
            <w:noWrap/>
            <w:vAlign w:val="center"/>
          </w:tcPr>
          <w:p w:rsidR="006D576C" w:rsidRPr="00620BE2" w:rsidRDefault="006D576C" w:rsidP="00B3638D">
            <w:pPr>
              <w:ind w:firstLine="0"/>
              <w:jc w:val="center"/>
            </w:pPr>
            <w:r w:rsidRPr="00620BE2">
              <w:t>61,78</w:t>
            </w:r>
          </w:p>
        </w:tc>
        <w:tc>
          <w:tcPr>
            <w:tcW w:w="1134" w:type="dxa"/>
            <w:tcBorders>
              <w:top w:val="single" w:sz="4" w:space="0" w:color="auto"/>
              <w:left w:val="single" w:sz="4" w:space="0" w:color="auto"/>
              <w:bottom w:val="single" w:sz="4" w:space="0" w:color="auto"/>
              <w:right w:val="single" w:sz="4" w:space="0" w:color="auto"/>
            </w:tcBorders>
            <w:vAlign w:val="center"/>
          </w:tcPr>
          <w:p w:rsidR="006D576C" w:rsidRPr="00620BE2" w:rsidRDefault="006D576C" w:rsidP="00B3638D">
            <w:pPr>
              <w:ind w:firstLine="0"/>
              <w:jc w:val="center"/>
            </w:pPr>
            <w:r w:rsidRPr="00620BE2">
              <w:t>64,25</w:t>
            </w:r>
          </w:p>
        </w:tc>
      </w:tr>
    </w:tbl>
    <w:p w:rsidR="006D576C" w:rsidRPr="00620BE2" w:rsidRDefault="006D576C" w:rsidP="006A22BC">
      <w:pPr>
        <w:jc w:val="right"/>
      </w:pPr>
      <w:r w:rsidRPr="00620BE2">
        <w:t xml:space="preserve"> </w:t>
      </w:r>
    </w:p>
    <w:p w:rsidR="006D576C" w:rsidRPr="00620BE2" w:rsidRDefault="006D576C" w:rsidP="00B7700F">
      <w:pPr>
        <w:pStyle w:val="af0"/>
        <w:ind w:firstLine="0"/>
        <w:jc w:val="center"/>
        <w:rPr>
          <w:rFonts w:ascii="Times New Roman" w:hAnsi="Times New Roman" w:cs="Times New Roman"/>
          <w:b w:val="0"/>
          <w:bCs w:val="0"/>
          <w:color w:val="auto"/>
          <w:sz w:val="28"/>
          <w:szCs w:val="28"/>
        </w:rPr>
      </w:pPr>
    </w:p>
    <w:p w:rsidR="006D576C" w:rsidRPr="00620BE2" w:rsidRDefault="006D576C" w:rsidP="00B7700F">
      <w:pPr>
        <w:pStyle w:val="af0"/>
        <w:ind w:firstLine="0"/>
        <w:jc w:val="center"/>
        <w:rPr>
          <w:rFonts w:ascii="Times New Roman" w:hAnsi="Times New Roman" w:cs="Times New Roman"/>
          <w:b w:val="0"/>
          <w:bCs w:val="0"/>
          <w:color w:val="auto"/>
          <w:sz w:val="28"/>
          <w:szCs w:val="28"/>
        </w:rPr>
      </w:pPr>
      <w:r w:rsidRPr="00620BE2">
        <w:rPr>
          <w:rFonts w:ascii="Times New Roman" w:hAnsi="Times New Roman" w:cs="Times New Roman"/>
          <w:b w:val="0"/>
          <w:bCs w:val="0"/>
          <w:color w:val="auto"/>
          <w:sz w:val="28"/>
          <w:szCs w:val="28"/>
        </w:rPr>
        <w:t>Прогноз совокупного платежа граждан за жилищно-коммунальные услуги (тыс.руб.)</w:t>
      </w:r>
    </w:p>
    <w:p w:rsidR="006D576C" w:rsidRPr="00620BE2" w:rsidRDefault="000E368B" w:rsidP="00B7700F">
      <w:pPr>
        <w:pStyle w:val="af0"/>
        <w:ind w:firstLine="0"/>
        <w:jc w:val="center"/>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6D576C" w:rsidRPr="00620BE2">
        <w:rPr>
          <w:rFonts w:ascii="Times New Roman" w:hAnsi="Times New Roman" w:cs="Times New Roman"/>
          <w:b w:val="0"/>
          <w:bCs w:val="0"/>
          <w:color w:val="auto"/>
          <w:sz w:val="28"/>
          <w:szCs w:val="28"/>
        </w:rPr>
        <w:t>Табл.6.2</w:t>
      </w:r>
    </w:p>
    <w:tbl>
      <w:tblPr>
        <w:tblpPr w:leftFromText="180" w:rightFromText="180" w:vertAnchor="text" w:horzAnchor="margin" w:tblpXSpec="center" w:tblpY="417"/>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7"/>
        <w:gridCol w:w="1276"/>
        <w:gridCol w:w="992"/>
        <w:gridCol w:w="1134"/>
        <w:gridCol w:w="1134"/>
        <w:gridCol w:w="1134"/>
        <w:gridCol w:w="1273"/>
        <w:gridCol w:w="1420"/>
      </w:tblGrid>
      <w:tr w:rsidR="006D576C" w:rsidRPr="00620BE2">
        <w:trPr>
          <w:trHeight w:val="736"/>
        </w:trPr>
        <w:tc>
          <w:tcPr>
            <w:tcW w:w="2207" w:type="dxa"/>
          </w:tcPr>
          <w:p w:rsidR="006D576C" w:rsidRPr="00620BE2" w:rsidRDefault="006D576C" w:rsidP="003357C8">
            <w:pPr>
              <w:jc w:val="left"/>
              <w:rPr>
                <w:b/>
                <w:bCs/>
                <w:i/>
                <w:iCs/>
                <w:sz w:val="24"/>
                <w:szCs w:val="24"/>
              </w:rPr>
            </w:pPr>
            <w:r w:rsidRPr="00620BE2">
              <w:rPr>
                <w:b/>
                <w:bCs/>
                <w:i/>
                <w:iCs/>
                <w:sz w:val="24"/>
                <w:szCs w:val="24"/>
              </w:rPr>
              <w:t> </w:t>
            </w:r>
          </w:p>
        </w:tc>
        <w:tc>
          <w:tcPr>
            <w:tcW w:w="1276" w:type="dxa"/>
            <w:noWrap/>
          </w:tcPr>
          <w:p w:rsidR="006D576C" w:rsidRPr="00620BE2" w:rsidRDefault="006D576C" w:rsidP="003357C8">
            <w:pPr>
              <w:ind w:firstLine="0"/>
              <w:rPr>
                <w:b/>
                <w:bCs/>
                <w:sz w:val="24"/>
                <w:szCs w:val="24"/>
              </w:rPr>
            </w:pPr>
            <w:r w:rsidRPr="00620BE2">
              <w:rPr>
                <w:b/>
                <w:bCs/>
                <w:sz w:val="24"/>
                <w:szCs w:val="24"/>
              </w:rPr>
              <w:t>Базовый период</w:t>
            </w:r>
          </w:p>
        </w:tc>
        <w:tc>
          <w:tcPr>
            <w:tcW w:w="992" w:type="dxa"/>
            <w:noWrap/>
          </w:tcPr>
          <w:p w:rsidR="006D576C" w:rsidRPr="00620BE2" w:rsidRDefault="006D576C" w:rsidP="003357C8">
            <w:pPr>
              <w:ind w:firstLine="0"/>
              <w:rPr>
                <w:b/>
                <w:bCs/>
                <w:sz w:val="24"/>
                <w:szCs w:val="24"/>
              </w:rPr>
            </w:pPr>
            <w:r w:rsidRPr="00620BE2">
              <w:rPr>
                <w:b/>
                <w:bCs/>
                <w:sz w:val="24"/>
                <w:szCs w:val="24"/>
              </w:rPr>
              <w:t>2014</w:t>
            </w:r>
          </w:p>
        </w:tc>
        <w:tc>
          <w:tcPr>
            <w:tcW w:w="1134" w:type="dxa"/>
            <w:noWrap/>
          </w:tcPr>
          <w:p w:rsidR="006D576C" w:rsidRPr="00620BE2" w:rsidRDefault="006D576C" w:rsidP="003357C8">
            <w:pPr>
              <w:ind w:firstLine="0"/>
              <w:rPr>
                <w:b/>
                <w:bCs/>
                <w:sz w:val="24"/>
                <w:szCs w:val="24"/>
              </w:rPr>
            </w:pPr>
            <w:r w:rsidRPr="00620BE2">
              <w:rPr>
                <w:b/>
                <w:bCs/>
                <w:sz w:val="24"/>
                <w:szCs w:val="24"/>
              </w:rPr>
              <w:t>2015</w:t>
            </w:r>
          </w:p>
        </w:tc>
        <w:tc>
          <w:tcPr>
            <w:tcW w:w="1134" w:type="dxa"/>
            <w:noWrap/>
          </w:tcPr>
          <w:p w:rsidR="006D576C" w:rsidRPr="00620BE2" w:rsidRDefault="006D576C" w:rsidP="003357C8">
            <w:pPr>
              <w:ind w:firstLine="0"/>
              <w:rPr>
                <w:b/>
                <w:bCs/>
                <w:sz w:val="24"/>
                <w:szCs w:val="24"/>
              </w:rPr>
            </w:pPr>
            <w:r w:rsidRPr="00620BE2">
              <w:rPr>
                <w:b/>
                <w:bCs/>
                <w:sz w:val="24"/>
                <w:szCs w:val="24"/>
              </w:rPr>
              <w:t>2016</w:t>
            </w:r>
          </w:p>
        </w:tc>
        <w:tc>
          <w:tcPr>
            <w:tcW w:w="1134" w:type="dxa"/>
            <w:noWrap/>
          </w:tcPr>
          <w:p w:rsidR="006D576C" w:rsidRPr="00620BE2" w:rsidRDefault="006D576C" w:rsidP="003357C8">
            <w:pPr>
              <w:ind w:firstLine="0"/>
              <w:rPr>
                <w:b/>
                <w:bCs/>
                <w:sz w:val="24"/>
                <w:szCs w:val="24"/>
              </w:rPr>
            </w:pPr>
            <w:r w:rsidRPr="00620BE2">
              <w:rPr>
                <w:b/>
                <w:bCs/>
                <w:sz w:val="24"/>
                <w:szCs w:val="24"/>
              </w:rPr>
              <w:t>2017</w:t>
            </w:r>
          </w:p>
        </w:tc>
        <w:tc>
          <w:tcPr>
            <w:tcW w:w="1273" w:type="dxa"/>
            <w:noWrap/>
          </w:tcPr>
          <w:p w:rsidR="006D576C" w:rsidRPr="00620BE2" w:rsidRDefault="006D576C" w:rsidP="003357C8">
            <w:pPr>
              <w:ind w:firstLine="0"/>
              <w:rPr>
                <w:b/>
                <w:bCs/>
                <w:sz w:val="24"/>
                <w:szCs w:val="24"/>
              </w:rPr>
            </w:pPr>
            <w:r w:rsidRPr="00620BE2">
              <w:rPr>
                <w:b/>
                <w:bCs/>
                <w:sz w:val="24"/>
                <w:szCs w:val="24"/>
              </w:rPr>
              <w:t>2018</w:t>
            </w:r>
          </w:p>
        </w:tc>
        <w:tc>
          <w:tcPr>
            <w:tcW w:w="1420" w:type="dxa"/>
          </w:tcPr>
          <w:p w:rsidR="006D576C" w:rsidRPr="00620BE2" w:rsidRDefault="006D576C" w:rsidP="003357C8">
            <w:pPr>
              <w:ind w:firstLine="0"/>
              <w:rPr>
                <w:b/>
                <w:bCs/>
                <w:sz w:val="24"/>
                <w:szCs w:val="24"/>
              </w:rPr>
            </w:pPr>
            <w:r w:rsidRPr="00620BE2">
              <w:rPr>
                <w:b/>
                <w:bCs/>
                <w:sz w:val="24"/>
                <w:szCs w:val="24"/>
              </w:rPr>
              <w:t>2019-2023</w:t>
            </w:r>
          </w:p>
        </w:tc>
      </w:tr>
      <w:tr w:rsidR="006D576C" w:rsidRPr="00620BE2">
        <w:trPr>
          <w:trHeight w:val="416"/>
        </w:trPr>
        <w:tc>
          <w:tcPr>
            <w:tcW w:w="2207" w:type="dxa"/>
          </w:tcPr>
          <w:p w:rsidR="006D576C" w:rsidRPr="00620BE2" w:rsidRDefault="006D576C" w:rsidP="003357C8">
            <w:pPr>
              <w:ind w:firstLine="0"/>
              <w:jc w:val="left"/>
              <w:rPr>
                <w:sz w:val="24"/>
                <w:szCs w:val="24"/>
              </w:rPr>
            </w:pPr>
            <w:r w:rsidRPr="00620BE2">
              <w:rPr>
                <w:sz w:val="24"/>
                <w:szCs w:val="24"/>
              </w:rPr>
              <w:t>Всего стоимость жилищных услуг</w:t>
            </w:r>
          </w:p>
        </w:tc>
        <w:tc>
          <w:tcPr>
            <w:tcW w:w="1276" w:type="dxa"/>
            <w:noWrap/>
            <w:vAlign w:val="center"/>
          </w:tcPr>
          <w:p w:rsidR="006D576C" w:rsidRPr="00620BE2" w:rsidRDefault="006D576C" w:rsidP="003357C8">
            <w:pPr>
              <w:ind w:hanging="277"/>
              <w:jc w:val="center"/>
              <w:rPr>
                <w:color w:val="000000"/>
                <w:sz w:val="24"/>
                <w:szCs w:val="24"/>
              </w:rPr>
            </w:pPr>
            <w:r w:rsidRPr="00620BE2">
              <w:rPr>
                <w:color w:val="000000"/>
                <w:sz w:val="24"/>
                <w:szCs w:val="24"/>
              </w:rPr>
              <w:t>907,02</w:t>
            </w:r>
          </w:p>
        </w:tc>
        <w:tc>
          <w:tcPr>
            <w:tcW w:w="992" w:type="dxa"/>
            <w:noWrap/>
            <w:vAlign w:val="center"/>
          </w:tcPr>
          <w:p w:rsidR="006D576C" w:rsidRPr="00620BE2" w:rsidRDefault="006D576C" w:rsidP="003357C8">
            <w:pPr>
              <w:ind w:firstLine="0"/>
              <w:jc w:val="center"/>
              <w:rPr>
                <w:color w:val="000000"/>
                <w:sz w:val="24"/>
                <w:szCs w:val="24"/>
              </w:rPr>
            </w:pPr>
            <w:r w:rsidRPr="00620BE2">
              <w:rPr>
                <w:color w:val="000000"/>
                <w:sz w:val="24"/>
                <w:szCs w:val="24"/>
              </w:rPr>
              <w:t>950,58</w:t>
            </w:r>
          </w:p>
        </w:tc>
        <w:tc>
          <w:tcPr>
            <w:tcW w:w="1134" w:type="dxa"/>
            <w:noWrap/>
            <w:vAlign w:val="center"/>
          </w:tcPr>
          <w:p w:rsidR="006D576C" w:rsidRPr="00620BE2" w:rsidRDefault="006D576C" w:rsidP="003357C8">
            <w:pPr>
              <w:ind w:firstLine="0"/>
              <w:jc w:val="center"/>
              <w:rPr>
                <w:color w:val="000000"/>
                <w:sz w:val="24"/>
                <w:szCs w:val="24"/>
              </w:rPr>
            </w:pPr>
            <w:r w:rsidRPr="00620BE2">
              <w:rPr>
                <w:color w:val="000000"/>
                <w:sz w:val="24"/>
                <w:szCs w:val="24"/>
              </w:rPr>
              <w:t>988,6</w:t>
            </w:r>
          </w:p>
        </w:tc>
        <w:tc>
          <w:tcPr>
            <w:tcW w:w="1134" w:type="dxa"/>
            <w:noWrap/>
            <w:vAlign w:val="center"/>
          </w:tcPr>
          <w:p w:rsidR="006D576C" w:rsidRPr="00620BE2" w:rsidRDefault="006D576C" w:rsidP="003357C8">
            <w:pPr>
              <w:ind w:firstLine="0"/>
              <w:rPr>
                <w:color w:val="000000"/>
                <w:sz w:val="24"/>
                <w:szCs w:val="24"/>
              </w:rPr>
            </w:pPr>
            <w:r w:rsidRPr="00620BE2">
              <w:rPr>
                <w:color w:val="000000"/>
                <w:sz w:val="24"/>
                <w:szCs w:val="24"/>
              </w:rPr>
              <w:t>1028,1</w:t>
            </w:r>
          </w:p>
        </w:tc>
        <w:tc>
          <w:tcPr>
            <w:tcW w:w="1134" w:type="dxa"/>
            <w:noWrap/>
            <w:vAlign w:val="center"/>
          </w:tcPr>
          <w:p w:rsidR="006D576C" w:rsidRPr="00620BE2" w:rsidRDefault="006D576C" w:rsidP="003357C8">
            <w:pPr>
              <w:ind w:firstLine="0"/>
              <w:rPr>
                <w:color w:val="000000"/>
                <w:sz w:val="24"/>
                <w:szCs w:val="24"/>
              </w:rPr>
            </w:pPr>
            <w:r w:rsidRPr="00620BE2">
              <w:rPr>
                <w:color w:val="000000"/>
                <w:sz w:val="24"/>
                <w:szCs w:val="24"/>
              </w:rPr>
              <w:t>1069,3</w:t>
            </w:r>
          </w:p>
        </w:tc>
        <w:tc>
          <w:tcPr>
            <w:tcW w:w="1273" w:type="dxa"/>
            <w:noWrap/>
            <w:vAlign w:val="center"/>
          </w:tcPr>
          <w:p w:rsidR="006D576C" w:rsidRPr="00620BE2" w:rsidRDefault="006D576C" w:rsidP="003357C8">
            <w:pPr>
              <w:ind w:firstLine="0"/>
              <w:rPr>
                <w:color w:val="000000"/>
                <w:sz w:val="24"/>
                <w:szCs w:val="24"/>
              </w:rPr>
            </w:pPr>
            <w:r w:rsidRPr="00620BE2">
              <w:rPr>
                <w:color w:val="000000"/>
                <w:sz w:val="24"/>
                <w:szCs w:val="24"/>
              </w:rPr>
              <w:t>1112,0</w:t>
            </w:r>
          </w:p>
        </w:tc>
        <w:tc>
          <w:tcPr>
            <w:tcW w:w="1420" w:type="dxa"/>
            <w:vAlign w:val="center"/>
          </w:tcPr>
          <w:p w:rsidR="006D576C" w:rsidRPr="00620BE2" w:rsidRDefault="006D576C" w:rsidP="003357C8">
            <w:pPr>
              <w:ind w:firstLine="0"/>
              <w:rPr>
                <w:color w:val="000000"/>
                <w:sz w:val="24"/>
                <w:szCs w:val="24"/>
              </w:rPr>
            </w:pPr>
            <w:r w:rsidRPr="00620BE2">
              <w:rPr>
                <w:color w:val="000000"/>
                <w:sz w:val="24"/>
                <w:szCs w:val="24"/>
              </w:rPr>
              <w:t>1156,5</w:t>
            </w:r>
          </w:p>
        </w:tc>
      </w:tr>
    </w:tbl>
    <w:p w:rsidR="000E368B" w:rsidRDefault="000E368B" w:rsidP="00B7700F">
      <w:pPr>
        <w:pStyle w:val="af0"/>
        <w:ind w:firstLine="0"/>
        <w:jc w:val="right"/>
        <w:rPr>
          <w:rFonts w:ascii="Times New Roman" w:hAnsi="Times New Roman" w:cs="Times New Roman"/>
          <w:b w:val="0"/>
          <w:bCs w:val="0"/>
          <w:color w:val="auto"/>
          <w:sz w:val="28"/>
          <w:szCs w:val="28"/>
        </w:rPr>
      </w:pPr>
    </w:p>
    <w:p w:rsidR="006D576C" w:rsidRPr="00620BE2" w:rsidRDefault="006D576C" w:rsidP="00B7700F">
      <w:pPr>
        <w:pStyle w:val="af0"/>
        <w:ind w:firstLine="0"/>
        <w:jc w:val="right"/>
        <w:rPr>
          <w:rFonts w:ascii="Times New Roman" w:hAnsi="Times New Roman" w:cs="Times New Roman"/>
          <w:b w:val="0"/>
          <w:bCs w:val="0"/>
          <w:color w:val="auto"/>
          <w:sz w:val="28"/>
          <w:szCs w:val="28"/>
        </w:rPr>
      </w:pPr>
      <w:r w:rsidRPr="00620BE2">
        <w:rPr>
          <w:rFonts w:ascii="Times New Roman" w:hAnsi="Times New Roman" w:cs="Times New Roman"/>
          <w:b w:val="0"/>
          <w:bCs w:val="0"/>
          <w:color w:val="auto"/>
          <w:sz w:val="28"/>
          <w:szCs w:val="28"/>
        </w:rPr>
        <w:t>Табл.6.3</w:t>
      </w:r>
    </w:p>
    <w:p w:rsidR="006D576C" w:rsidRPr="00620BE2" w:rsidRDefault="006D576C" w:rsidP="00B7700F">
      <w:pPr>
        <w:pStyle w:val="style6"/>
        <w:spacing w:before="0" w:beforeAutospacing="0" w:after="0" w:afterAutospacing="0" w:line="315" w:lineRule="atLeast"/>
        <w:rPr>
          <w:color w:val="1E1E1E"/>
        </w:rPr>
      </w:pPr>
    </w:p>
    <w:tbl>
      <w:tblPr>
        <w:tblpPr w:leftFromText="180" w:rightFromText="180" w:vertAnchor="text" w:horzAnchor="margin" w:tblpXSpec="center" w:tblpY="111"/>
        <w:tblW w:w="5549" w:type="pct"/>
        <w:tblLook w:val="00A0" w:firstRow="1" w:lastRow="0" w:firstColumn="1" w:lastColumn="0" w:noHBand="0" w:noVBand="0"/>
      </w:tblPr>
      <w:tblGrid>
        <w:gridCol w:w="506"/>
        <w:gridCol w:w="1931"/>
        <w:gridCol w:w="1250"/>
        <w:gridCol w:w="1478"/>
        <w:gridCol w:w="1250"/>
        <w:gridCol w:w="1478"/>
        <w:gridCol w:w="1250"/>
        <w:gridCol w:w="1478"/>
      </w:tblGrid>
      <w:tr w:rsidR="006D576C" w:rsidRPr="00620BE2">
        <w:trPr>
          <w:trHeight w:val="555"/>
        </w:trPr>
        <w:tc>
          <w:tcPr>
            <w:tcW w:w="238" w:type="pct"/>
            <w:vMerge w:val="restart"/>
            <w:tcBorders>
              <w:top w:val="single" w:sz="4" w:space="0" w:color="auto"/>
              <w:left w:val="single" w:sz="4" w:space="0" w:color="auto"/>
              <w:bottom w:val="single" w:sz="4" w:space="0" w:color="000000"/>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 пп</w:t>
            </w:r>
          </w:p>
        </w:tc>
        <w:tc>
          <w:tcPr>
            <w:tcW w:w="909" w:type="pct"/>
            <w:vMerge w:val="restart"/>
            <w:tcBorders>
              <w:top w:val="single" w:sz="4" w:space="0" w:color="auto"/>
              <w:left w:val="single" w:sz="4" w:space="0" w:color="auto"/>
              <w:bottom w:val="single" w:sz="4" w:space="0" w:color="000000"/>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Наименование критерия доступности</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2014-2015 гг</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2016-2017гг</w:t>
            </w:r>
          </w:p>
        </w:tc>
        <w:tc>
          <w:tcPr>
            <w:tcW w:w="1284" w:type="pct"/>
            <w:gridSpan w:val="2"/>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center"/>
              <w:rPr>
                <w:lang w:eastAsia="ru-RU"/>
              </w:rPr>
            </w:pPr>
            <w:r w:rsidRPr="00620BE2">
              <w:rPr>
                <w:lang w:eastAsia="ru-RU"/>
              </w:rPr>
              <w:t>2019-2023гг</w:t>
            </w:r>
          </w:p>
        </w:tc>
      </w:tr>
      <w:tr w:rsidR="006D576C" w:rsidRPr="00620BE2">
        <w:trPr>
          <w:trHeight w:val="555"/>
        </w:trPr>
        <w:tc>
          <w:tcPr>
            <w:tcW w:w="238" w:type="pct"/>
            <w:vMerge/>
            <w:tcBorders>
              <w:top w:val="single" w:sz="4" w:space="0" w:color="auto"/>
              <w:left w:val="single" w:sz="4" w:space="0" w:color="auto"/>
              <w:bottom w:val="single" w:sz="4" w:space="0" w:color="000000"/>
              <w:right w:val="single" w:sz="4" w:space="0" w:color="auto"/>
            </w:tcBorders>
            <w:vAlign w:val="center"/>
          </w:tcPr>
          <w:p w:rsidR="006D576C" w:rsidRPr="00620BE2" w:rsidRDefault="006D576C" w:rsidP="0025305D">
            <w:pPr>
              <w:spacing w:line="240" w:lineRule="auto"/>
              <w:ind w:firstLine="0"/>
              <w:jc w:val="left"/>
              <w:rPr>
                <w:lang w:eastAsia="ru-RU"/>
              </w:rPr>
            </w:pPr>
          </w:p>
        </w:tc>
        <w:tc>
          <w:tcPr>
            <w:tcW w:w="909" w:type="pct"/>
            <w:vMerge/>
            <w:tcBorders>
              <w:top w:val="single" w:sz="4" w:space="0" w:color="auto"/>
              <w:left w:val="single" w:sz="4" w:space="0" w:color="auto"/>
              <w:bottom w:val="single" w:sz="4" w:space="0" w:color="000000"/>
              <w:right w:val="single" w:sz="4" w:space="0" w:color="000000"/>
            </w:tcBorders>
            <w:vAlign w:val="center"/>
          </w:tcPr>
          <w:p w:rsidR="006D576C" w:rsidRPr="00620BE2" w:rsidRDefault="006D576C" w:rsidP="0025305D">
            <w:pPr>
              <w:spacing w:line="240" w:lineRule="auto"/>
              <w:ind w:firstLine="0"/>
              <w:jc w:val="left"/>
              <w:rPr>
                <w:lang w:eastAsia="ru-RU"/>
              </w:rPr>
            </w:pP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значение</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показатель</w:t>
            </w:r>
          </w:p>
        </w:tc>
      </w:tr>
      <w:tr w:rsidR="006D576C" w:rsidRPr="00620BE2">
        <w:trPr>
          <w:trHeight w:val="735"/>
        </w:trPr>
        <w:tc>
          <w:tcPr>
            <w:tcW w:w="238" w:type="pct"/>
            <w:tcBorders>
              <w:top w:val="nil"/>
              <w:left w:val="single" w:sz="4" w:space="0" w:color="auto"/>
              <w:bottom w:val="single" w:sz="4" w:space="0" w:color="auto"/>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1.</w:t>
            </w:r>
          </w:p>
        </w:tc>
        <w:tc>
          <w:tcPr>
            <w:tcW w:w="909" w:type="pct"/>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left"/>
              <w:rPr>
                <w:lang w:eastAsia="ru-RU"/>
              </w:rPr>
            </w:pPr>
            <w:r w:rsidRPr="00620BE2">
              <w:rPr>
                <w:lang w:eastAsia="ru-RU"/>
              </w:rPr>
              <w:t>Доля расходов на коммунальные услуги в совокупном доходе семьи, %</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6,3-7,1</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7,2-7,03</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7,14</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r>
      <w:tr w:rsidR="006D576C" w:rsidRPr="00620BE2">
        <w:trPr>
          <w:trHeight w:val="840"/>
        </w:trPr>
        <w:tc>
          <w:tcPr>
            <w:tcW w:w="238" w:type="pct"/>
            <w:tcBorders>
              <w:top w:val="nil"/>
              <w:left w:val="single" w:sz="4" w:space="0" w:color="auto"/>
              <w:bottom w:val="single" w:sz="4" w:space="0" w:color="auto"/>
              <w:right w:val="single" w:sz="4" w:space="0" w:color="auto"/>
            </w:tcBorders>
            <w:vAlign w:val="center"/>
          </w:tcPr>
          <w:p w:rsidR="006D576C" w:rsidRPr="00620BE2" w:rsidRDefault="006D576C" w:rsidP="0025305D">
            <w:pPr>
              <w:spacing w:line="240" w:lineRule="auto"/>
              <w:ind w:firstLine="0"/>
              <w:jc w:val="center"/>
              <w:rPr>
                <w:lang w:eastAsia="ru-RU"/>
              </w:rPr>
            </w:pPr>
            <w:r w:rsidRPr="00620BE2">
              <w:rPr>
                <w:lang w:eastAsia="ru-RU"/>
              </w:rPr>
              <w:t>3.</w:t>
            </w:r>
          </w:p>
        </w:tc>
        <w:tc>
          <w:tcPr>
            <w:tcW w:w="909" w:type="pct"/>
            <w:tcBorders>
              <w:top w:val="single" w:sz="4" w:space="0" w:color="auto"/>
              <w:left w:val="nil"/>
              <w:bottom w:val="single" w:sz="4" w:space="0" w:color="auto"/>
              <w:right w:val="single" w:sz="4" w:space="0" w:color="000000"/>
            </w:tcBorders>
            <w:vAlign w:val="bottom"/>
          </w:tcPr>
          <w:p w:rsidR="006D576C" w:rsidRPr="00620BE2" w:rsidRDefault="006D576C" w:rsidP="0025305D">
            <w:pPr>
              <w:spacing w:line="240" w:lineRule="auto"/>
              <w:ind w:firstLine="0"/>
              <w:jc w:val="left"/>
              <w:rPr>
                <w:lang w:eastAsia="ru-RU"/>
              </w:rPr>
            </w:pPr>
            <w:r w:rsidRPr="00620BE2">
              <w:rPr>
                <w:lang w:eastAsia="ru-RU"/>
              </w:rPr>
              <w:t>Уровень собираемости платежей за коммунальные услуги, %</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95,0-95,3</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95,9-96,8</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c>
          <w:tcPr>
            <w:tcW w:w="588"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97,76</w:t>
            </w:r>
          </w:p>
        </w:tc>
        <w:tc>
          <w:tcPr>
            <w:tcW w:w="696" w:type="pct"/>
            <w:tcBorders>
              <w:top w:val="nil"/>
              <w:left w:val="nil"/>
              <w:bottom w:val="single" w:sz="4" w:space="0" w:color="auto"/>
              <w:right w:val="single" w:sz="4" w:space="0" w:color="auto"/>
            </w:tcBorders>
            <w:vAlign w:val="bottom"/>
          </w:tcPr>
          <w:p w:rsidR="006D576C" w:rsidRPr="00620BE2" w:rsidRDefault="006D576C" w:rsidP="0025305D">
            <w:pPr>
              <w:spacing w:line="240" w:lineRule="auto"/>
              <w:ind w:firstLine="0"/>
              <w:jc w:val="center"/>
              <w:rPr>
                <w:lang w:eastAsia="ru-RU"/>
              </w:rPr>
            </w:pPr>
            <w:r w:rsidRPr="00620BE2">
              <w:rPr>
                <w:lang w:eastAsia="ru-RU"/>
              </w:rPr>
              <w:t>доступный</w:t>
            </w:r>
          </w:p>
        </w:tc>
      </w:tr>
    </w:tbl>
    <w:p w:rsidR="006D576C" w:rsidRPr="00620BE2" w:rsidRDefault="006D576C" w:rsidP="00B7700F">
      <w:pPr>
        <w:pStyle w:val="2"/>
        <w:numPr>
          <w:ilvl w:val="0"/>
          <w:numId w:val="0"/>
        </w:numPr>
        <w:jc w:val="left"/>
        <w:textAlignment w:val="auto"/>
        <w:rPr>
          <w:rFonts w:ascii="Times New Roman" w:hAnsi="Times New Roman" w:cs="Times New Roman"/>
        </w:rPr>
      </w:pPr>
      <w:r w:rsidRPr="00620BE2">
        <w:rPr>
          <w:rFonts w:ascii="Times New Roman" w:hAnsi="Times New Roman" w:cs="Times New Roman"/>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p>
    <w:p w:rsidR="006D576C" w:rsidRPr="00620BE2" w:rsidRDefault="006D576C" w:rsidP="00B7700F">
      <w:pPr>
        <w:pStyle w:val="a7"/>
        <w:numPr>
          <w:ilvl w:val="1"/>
          <w:numId w:val="36"/>
        </w:numPr>
        <w:spacing w:line="240" w:lineRule="auto"/>
        <w:jc w:val="left"/>
        <w:outlineLvl w:val="2"/>
        <w:rPr>
          <w:rFonts w:ascii="Times New Roman" w:hAnsi="Times New Roman" w:cs="Times New Roman"/>
          <w:b/>
          <w:bCs/>
          <w:sz w:val="28"/>
          <w:szCs w:val="28"/>
          <w:lang w:val="ru-RU"/>
        </w:rPr>
      </w:pPr>
      <w:r w:rsidRPr="00620BE2">
        <w:rPr>
          <w:rFonts w:ascii="Times New Roman" w:hAnsi="Times New Roman" w:cs="Times New Roman"/>
          <w:b/>
          <w:bCs/>
          <w:sz w:val="28"/>
          <w:szCs w:val="28"/>
          <w:lang w:val="ru-RU"/>
        </w:rPr>
        <w:t>Источники инвистиций финансирования  мероприятий Программы</w:t>
      </w:r>
    </w:p>
    <w:p w:rsidR="006D576C" w:rsidRPr="00620BE2" w:rsidRDefault="006D576C" w:rsidP="00B7700F">
      <w:pPr>
        <w:spacing w:line="240" w:lineRule="auto"/>
        <w:ind w:right="235" w:firstLine="0"/>
        <w:rPr>
          <w:i/>
          <w:iCs/>
          <w:sz w:val="20"/>
          <w:szCs w:val="20"/>
        </w:rPr>
      </w:pPr>
      <w:r w:rsidRPr="00620BE2">
        <w:tab/>
        <w:t>В таблице 6.</w:t>
      </w:r>
      <w:r w:rsidR="00402418" w:rsidRPr="00620BE2">
        <w:t>4</w:t>
      </w:r>
      <w:r w:rsidRPr="00620BE2">
        <w:t>.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6D576C" w:rsidRPr="00620BE2" w:rsidRDefault="006D576C" w:rsidP="00B7700F">
      <w:pPr>
        <w:spacing w:line="240" w:lineRule="auto"/>
        <w:ind w:firstLine="0"/>
        <w:jc w:val="center"/>
        <w:rPr>
          <w:b/>
          <w:bCs/>
          <w:sz w:val="24"/>
          <w:szCs w:val="24"/>
        </w:rPr>
        <w:sectPr w:rsidR="006D576C" w:rsidRPr="00620BE2" w:rsidSect="00B7700F">
          <w:pgSz w:w="11906" w:h="16838"/>
          <w:pgMar w:top="1134" w:right="851" w:bottom="1134" w:left="1701" w:header="709" w:footer="709" w:gutter="0"/>
          <w:cols w:space="708"/>
          <w:rtlGutter/>
          <w:docGrid w:linePitch="360"/>
        </w:sectPr>
      </w:pPr>
    </w:p>
    <w:p w:rsidR="006D576C" w:rsidRPr="00620BE2" w:rsidRDefault="006D576C" w:rsidP="00B7700F">
      <w:pPr>
        <w:spacing w:line="240" w:lineRule="auto"/>
        <w:ind w:firstLine="0"/>
        <w:jc w:val="right"/>
      </w:pP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t>Таб. 6.4</w:t>
      </w:r>
    </w:p>
    <w:p w:rsidR="006D576C" w:rsidRPr="00620BE2" w:rsidRDefault="006D576C" w:rsidP="00B7700F">
      <w:pPr>
        <w:spacing w:line="240" w:lineRule="auto"/>
        <w:ind w:firstLine="0"/>
        <w:jc w:val="center"/>
        <w:rPr>
          <w:b/>
          <w:bCs/>
        </w:rPr>
      </w:pPr>
      <w:r w:rsidRPr="00620BE2">
        <w:rPr>
          <w:b/>
          <w:bCs/>
        </w:rPr>
        <w:t xml:space="preserve">Расчет объема финансирования мероприятий Программы      </w:t>
      </w:r>
    </w:p>
    <w:p w:rsidR="006D576C" w:rsidRPr="00620BE2" w:rsidRDefault="006D576C" w:rsidP="00B7700F">
      <w:pPr>
        <w:spacing w:line="240" w:lineRule="auto"/>
        <w:ind w:left="4956" w:firstLine="708"/>
        <w:rPr>
          <w:b/>
          <w:bCs/>
          <w:sz w:val="24"/>
          <w:szCs w:val="24"/>
        </w:rPr>
      </w:pP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r>
      <w:r w:rsidRPr="00620BE2">
        <w:rPr>
          <w:b/>
          <w:bCs/>
          <w:sz w:val="24"/>
          <w:szCs w:val="24"/>
        </w:rPr>
        <w:tab/>
        <w:t>Тыс. руб.</w:t>
      </w:r>
    </w:p>
    <w:tbl>
      <w:tblPr>
        <w:tblW w:w="14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7"/>
        <w:gridCol w:w="1701"/>
        <w:gridCol w:w="1559"/>
        <w:gridCol w:w="1560"/>
        <w:gridCol w:w="1559"/>
        <w:gridCol w:w="1559"/>
        <w:gridCol w:w="1418"/>
        <w:gridCol w:w="1417"/>
      </w:tblGrid>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Источники инвестиций</w:t>
            </w:r>
          </w:p>
        </w:tc>
        <w:tc>
          <w:tcPr>
            <w:tcW w:w="1701" w:type="dxa"/>
          </w:tcPr>
          <w:p w:rsidR="006D576C" w:rsidRPr="00620BE2" w:rsidRDefault="006D576C" w:rsidP="00B7700F">
            <w:pPr>
              <w:spacing w:line="240" w:lineRule="auto"/>
              <w:ind w:firstLine="0"/>
              <w:jc w:val="left"/>
              <w:rPr>
                <w:sz w:val="24"/>
                <w:szCs w:val="24"/>
              </w:rPr>
            </w:pPr>
            <w:r w:rsidRPr="00620BE2">
              <w:rPr>
                <w:sz w:val="24"/>
                <w:szCs w:val="24"/>
              </w:rPr>
              <w:t>Итого</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2014г.</w:t>
            </w:r>
          </w:p>
        </w:tc>
        <w:tc>
          <w:tcPr>
            <w:tcW w:w="1560" w:type="dxa"/>
          </w:tcPr>
          <w:p w:rsidR="006D576C" w:rsidRPr="00620BE2" w:rsidRDefault="006D576C" w:rsidP="00B7700F">
            <w:pPr>
              <w:spacing w:line="240" w:lineRule="auto"/>
              <w:ind w:firstLine="0"/>
              <w:jc w:val="center"/>
              <w:rPr>
                <w:sz w:val="24"/>
                <w:szCs w:val="24"/>
              </w:rPr>
            </w:pPr>
            <w:r w:rsidRPr="00620BE2">
              <w:rPr>
                <w:sz w:val="24"/>
                <w:szCs w:val="24"/>
              </w:rPr>
              <w:t>2015г.</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2016г.</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2017г.</w:t>
            </w:r>
          </w:p>
        </w:tc>
        <w:tc>
          <w:tcPr>
            <w:tcW w:w="1418" w:type="dxa"/>
          </w:tcPr>
          <w:p w:rsidR="006D576C" w:rsidRPr="00620BE2" w:rsidRDefault="006D576C" w:rsidP="00B7700F">
            <w:pPr>
              <w:spacing w:line="240" w:lineRule="auto"/>
              <w:ind w:firstLine="0"/>
              <w:jc w:val="center"/>
              <w:rPr>
                <w:sz w:val="24"/>
                <w:szCs w:val="24"/>
              </w:rPr>
            </w:pPr>
            <w:r w:rsidRPr="00620BE2">
              <w:rPr>
                <w:sz w:val="24"/>
                <w:szCs w:val="24"/>
              </w:rPr>
              <w:t>2018г.</w:t>
            </w:r>
          </w:p>
        </w:tc>
        <w:tc>
          <w:tcPr>
            <w:tcW w:w="1417" w:type="dxa"/>
          </w:tcPr>
          <w:p w:rsidR="006D576C" w:rsidRPr="00620BE2" w:rsidRDefault="006D576C" w:rsidP="00B7700F">
            <w:pPr>
              <w:spacing w:line="240" w:lineRule="auto"/>
              <w:ind w:firstLine="0"/>
              <w:rPr>
                <w:sz w:val="24"/>
                <w:szCs w:val="24"/>
              </w:rPr>
            </w:pPr>
            <w:r w:rsidRPr="00620BE2">
              <w:rPr>
                <w:sz w:val="24"/>
                <w:szCs w:val="24"/>
              </w:rPr>
              <w:t>2019-2023г.</w:t>
            </w:r>
          </w:p>
        </w:tc>
      </w:tr>
      <w:tr w:rsidR="006D576C" w:rsidRPr="00620BE2">
        <w:tc>
          <w:tcPr>
            <w:tcW w:w="14280" w:type="dxa"/>
            <w:gridSpan w:val="8"/>
          </w:tcPr>
          <w:p w:rsidR="006D576C" w:rsidRPr="00620BE2" w:rsidRDefault="006D576C" w:rsidP="00B7700F">
            <w:pPr>
              <w:spacing w:line="240" w:lineRule="auto"/>
              <w:jc w:val="center"/>
              <w:rPr>
                <w:sz w:val="24"/>
                <w:szCs w:val="24"/>
              </w:rPr>
            </w:pPr>
            <w:r w:rsidRPr="00620BE2">
              <w:rPr>
                <w:sz w:val="24"/>
                <w:szCs w:val="24"/>
              </w:rPr>
              <w:t>Теплоснабжение</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4780,71</w:t>
            </w:r>
          </w:p>
        </w:tc>
        <w:tc>
          <w:tcPr>
            <w:tcW w:w="1559" w:type="dxa"/>
            <w:vAlign w:val="center"/>
          </w:tcPr>
          <w:p w:rsidR="006D576C" w:rsidRPr="00620BE2" w:rsidRDefault="006D576C" w:rsidP="00B7700F">
            <w:pPr>
              <w:spacing w:line="240" w:lineRule="auto"/>
              <w:ind w:firstLine="0"/>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4780,71</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tcPr>
          <w:p w:rsidR="006D576C" w:rsidRPr="00620BE2" w:rsidRDefault="006D576C" w:rsidP="00B7700F">
            <w:pPr>
              <w:spacing w:line="240" w:lineRule="auto"/>
              <w:ind w:firstLine="0"/>
              <w:jc w:val="center"/>
              <w:rPr>
                <w:sz w:val="24"/>
                <w:szCs w:val="24"/>
              </w:rPr>
            </w:pPr>
          </w:p>
        </w:tc>
        <w:tc>
          <w:tcPr>
            <w:tcW w:w="1418" w:type="dxa"/>
          </w:tcPr>
          <w:p w:rsidR="006D576C" w:rsidRPr="00620BE2" w:rsidRDefault="006D576C" w:rsidP="00B7700F">
            <w:pPr>
              <w:spacing w:line="240" w:lineRule="auto"/>
              <w:ind w:firstLine="0"/>
              <w:jc w:val="center"/>
              <w:rPr>
                <w:sz w:val="24"/>
                <w:szCs w:val="24"/>
              </w:rPr>
            </w:pPr>
          </w:p>
        </w:tc>
        <w:tc>
          <w:tcPr>
            <w:tcW w:w="1417" w:type="dxa"/>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1096,38</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b/>
                <w:bCs/>
                <w:i/>
                <w:iCs/>
                <w:sz w:val="24"/>
                <w:szCs w:val="24"/>
              </w:rPr>
            </w:pPr>
            <w:r w:rsidRPr="00620BE2">
              <w:rPr>
                <w:b/>
                <w:bCs/>
                <w:sz w:val="24"/>
                <w:szCs w:val="24"/>
              </w:rPr>
              <w:t>896,38</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200,0</w:t>
            </w:r>
          </w:p>
        </w:tc>
        <w:tc>
          <w:tcPr>
            <w:tcW w:w="1559" w:type="dxa"/>
          </w:tcPr>
          <w:p w:rsidR="006D576C" w:rsidRPr="00620BE2" w:rsidRDefault="006D576C" w:rsidP="00B7700F">
            <w:pPr>
              <w:spacing w:line="240" w:lineRule="auto"/>
              <w:ind w:firstLine="0"/>
              <w:jc w:val="center"/>
              <w:rPr>
                <w:sz w:val="24"/>
                <w:szCs w:val="24"/>
              </w:rPr>
            </w:pPr>
          </w:p>
        </w:tc>
        <w:tc>
          <w:tcPr>
            <w:tcW w:w="1418" w:type="dxa"/>
          </w:tcPr>
          <w:p w:rsidR="006D576C" w:rsidRPr="00620BE2" w:rsidRDefault="006D576C" w:rsidP="00B7700F">
            <w:pPr>
              <w:spacing w:line="240" w:lineRule="auto"/>
              <w:ind w:firstLine="0"/>
              <w:jc w:val="center"/>
              <w:rPr>
                <w:sz w:val="24"/>
                <w:szCs w:val="24"/>
              </w:rPr>
            </w:pPr>
          </w:p>
        </w:tc>
        <w:tc>
          <w:tcPr>
            <w:tcW w:w="1417" w:type="dxa"/>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298,8</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298,8</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6175,89</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5975,89</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200,0</w:t>
            </w:r>
          </w:p>
        </w:tc>
        <w:tc>
          <w:tcPr>
            <w:tcW w:w="1559" w:type="dxa"/>
          </w:tcPr>
          <w:p w:rsidR="006D576C" w:rsidRPr="00620BE2" w:rsidRDefault="006D576C" w:rsidP="00B7700F">
            <w:pPr>
              <w:spacing w:line="240" w:lineRule="auto"/>
              <w:ind w:firstLine="0"/>
              <w:jc w:val="center"/>
              <w:rPr>
                <w:sz w:val="24"/>
                <w:szCs w:val="24"/>
              </w:rPr>
            </w:pPr>
            <w:r w:rsidRPr="00620BE2">
              <w:rPr>
                <w:sz w:val="24"/>
                <w:szCs w:val="24"/>
              </w:rPr>
              <w:t>0</w:t>
            </w:r>
          </w:p>
        </w:tc>
        <w:tc>
          <w:tcPr>
            <w:tcW w:w="1418" w:type="dxa"/>
          </w:tcPr>
          <w:p w:rsidR="006D576C" w:rsidRPr="00620BE2" w:rsidRDefault="006D576C" w:rsidP="00B7700F">
            <w:pPr>
              <w:spacing w:line="240" w:lineRule="auto"/>
              <w:ind w:firstLine="0"/>
              <w:jc w:val="center"/>
              <w:rPr>
                <w:sz w:val="24"/>
                <w:szCs w:val="24"/>
              </w:rPr>
            </w:pPr>
            <w:r w:rsidRPr="00620BE2">
              <w:rPr>
                <w:sz w:val="24"/>
                <w:szCs w:val="24"/>
              </w:rPr>
              <w:t>0</w:t>
            </w:r>
          </w:p>
        </w:tc>
        <w:tc>
          <w:tcPr>
            <w:tcW w:w="1417" w:type="dxa"/>
          </w:tcPr>
          <w:p w:rsidR="006D576C" w:rsidRPr="00620BE2" w:rsidRDefault="006D576C" w:rsidP="00B7700F">
            <w:pPr>
              <w:spacing w:line="240" w:lineRule="auto"/>
              <w:ind w:firstLine="0"/>
              <w:jc w:val="center"/>
              <w:rPr>
                <w:sz w:val="24"/>
                <w:szCs w:val="24"/>
              </w:rPr>
            </w:pPr>
            <w:r w:rsidRPr="00620BE2">
              <w:rPr>
                <w:sz w:val="24"/>
                <w:szCs w:val="24"/>
              </w:rPr>
              <w:t>0</w:t>
            </w:r>
          </w:p>
        </w:tc>
      </w:tr>
      <w:tr w:rsidR="006D576C" w:rsidRPr="00620BE2">
        <w:tc>
          <w:tcPr>
            <w:tcW w:w="14280" w:type="dxa"/>
            <w:gridSpan w:val="8"/>
          </w:tcPr>
          <w:p w:rsidR="006D576C" w:rsidRPr="00620BE2" w:rsidRDefault="006D576C" w:rsidP="00B7700F">
            <w:pPr>
              <w:spacing w:line="240" w:lineRule="auto"/>
              <w:jc w:val="center"/>
              <w:rPr>
                <w:sz w:val="24"/>
                <w:szCs w:val="24"/>
              </w:rPr>
            </w:pPr>
            <w:r w:rsidRPr="00620BE2">
              <w:rPr>
                <w:sz w:val="24"/>
                <w:szCs w:val="24"/>
              </w:rPr>
              <w:t>Водоснабжение</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9080,0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2400,0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4080,0</w:t>
            </w:r>
          </w:p>
        </w:tc>
        <w:tc>
          <w:tcPr>
            <w:tcW w:w="1418" w:type="dxa"/>
            <w:vAlign w:val="center"/>
          </w:tcPr>
          <w:p w:rsidR="006D576C" w:rsidRPr="00620BE2" w:rsidRDefault="006D576C" w:rsidP="00B7700F">
            <w:pPr>
              <w:spacing w:line="240" w:lineRule="auto"/>
              <w:ind w:firstLine="0"/>
              <w:jc w:val="center"/>
              <w:rPr>
                <w:sz w:val="24"/>
                <w:szCs w:val="24"/>
              </w:rPr>
            </w:pPr>
            <w:r w:rsidRPr="00620BE2">
              <w:rPr>
                <w:sz w:val="24"/>
                <w:szCs w:val="24"/>
              </w:rPr>
              <w:t>1200,0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1400,0</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rPr>
                <w:sz w:val="24"/>
                <w:szCs w:val="24"/>
              </w:rPr>
            </w:pPr>
            <w:r w:rsidRPr="00620BE2">
              <w:rPr>
                <w:sz w:val="24"/>
                <w:szCs w:val="24"/>
              </w:rPr>
              <w:t>2102,0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62,0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450,0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765,0</w:t>
            </w:r>
          </w:p>
        </w:tc>
        <w:tc>
          <w:tcPr>
            <w:tcW w:w="1418" w:type="dxa"/>
            <w:vAlign w:val="center"/>
          </w:tcPr>
          <w:p w:rsidR="006D576C" w:rsidRPr="00620BE2" w:rsidRDefault="006D576C" w:rsidP="00505C95">
            <w:pPr>
              <w:spacing w:line="240" w:lineRule="auto"/>
              <w:ind w:firstLine="0"/>
              <w:jc w:val="center"/>
              <w:rPr>
                <w:sz w:val="24"/>
                <w:szCs w:val="24"/>
              </w:rPr>
            </w:pPr>
            <w:r w:rsidRPr="00620BE2">
              <w:rPr>
                <w:sz w:val="24"/>
                <w:szCs w:val="24"/>
              </w:rPr>
              <w:t>225,0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600,0</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53D16">
            <w:pPr>
              <w:spacing w:line="240" w:lineRule="auto"/>
              <w:ind w:firstLine="0"/>
              <w:rPr>
                <w:sz w:val="24"/>
                <w:szCs w:val="24"/>
              </w:rPr>
            </w:pPr>
            <w:r w:rsidRPr="00620BE2">
              <w:rPr>
                <w:sz w:val="24"/>
                <w:szCs w:val="24"/>
              </w:rPr>
              <w:t>480,0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1227">
            <w:pPr>
              <w:spacing w:line="240" w:lineRule="auto"/>
              <w:ind w:firstLine="0"/>
              <w:jc w:val="center"/>
              <w:rPr>
                <w:sz w:val="24"/>
                <w:szCs w:val="24"/>
              </w:rPr>
            </w:pPr>
            <w:r w:rsidRPr="00620BE2">
              <w:rPr>
                <w:sz w:val="24"/>
                <w:szCs w:val="24"/>
              </w:rPr>
              <w:t>150,0</w:t>
            </w: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418" w:type="dxa"/>
            <w:vAlign w:val="center"/>
          </w:tcPr>
          <w:p w:rsidR="006D576C" w:rsidRPr="00620BE2" w:rsidRDefault="006D576C" w:rsidP="00B53D16">
            <w:pPr>
              <w:spacing w:line="240" w:lineRule="auto"/>
              <w:ind w:firstLine="0"/>
              <w:jc w:val="center"/>
              <w:rPr>
                <w:sz w:val="24"/>
                <w:szCs w:val="24"/>
              </w:rPr>
            </w:pPr>
            <w:r w:rsidRPr="00620BE2">
              <w:rPr>
                <w:sz w:val="24"/>
                <w:szCs w:val="24"/>
              </w:rPr>
              <w:t>75,0</w:t>
            </w: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11662,0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62,0</w:t>
            </w: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3000,0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5100,0</w:t>
            </w:r>
          </w:p>
        </w:tc>
        <w:tc>
          <w:tcPr>
            <w:tcW w:w="1418" w:type="dxa"/>
            <w:vAlign w:val="center"/>
          </w:tcPr>
          <w:p w:rsidR="006D576C" w:rsidRPr="00620BE2" w:rsidRDefault="006D576C" w:rsidP="00505C95">
            <w:pPr>
              <w:spacing w:line="240" w:lineRule="auto"/>
              <w:ind w:firstLine="0"/>
              <w:jc w:val="center"/>
              <w:rPr>
                <w:sz w:val="24"/>
                <w:szCs w:val="24"/>
              </w:rPr>
            </w:pPr>
            <w:r w:rsidRPr="00620BE2">
              <w:rPr>
                <w:b/>
                <w:bCs/>
                <w:sz w:val="24"/>
                <w:szCs w:val="24"/>
              </w:rPr>
              <w:t>1500,0</w:t>
            </w:r>
          </w:p>
        </w:tc>
        <w:tc>
          <w:tcPr>
            <w:tcW w:w="1417" w:type="dxa"/>
            <w:vAlign w:val="center"/>
          </w:tcPr>
          <w:p w:rsidR="006D576C" w:rsidRPr="00620BE2" w:rsidRDefault="006D576C" w:rsidP="00B7700F">
            <w:pPr>
              <w:spacing w:line="240" w:lineRule="auto"/>
              <w:ind w:firstLine="0"/>
              <w:jc w:val="center"/>
              <w:rPr>
                <w:sz w:val="24"/>
                <w:szCs w:val="24"/>
              </w:rPr>
            </w:pPr>
            <w:r w:rsidRPr="00620BE2">
              <w:rPr>
                <w:sz w:val="24"/>
                <w:szCs w:val="24"/>
              </w:rPr>
              <w:t>2000,0</w:t>
            </w:r>
          </w:p>
        </w:tc>
      </w:tr>
      <w:tr w:rsidR="006D576C" w:rsidRPr="00620BE2">
        <w:tc>
          <w:tcPr>
            <w:tcW w:w="14280" w:type="dxa"/>
            <w:gridSpan w:val="8"/>
            <w:vAlign w:val="center"/>
          </w:tcPr>
          <w:p w:rsidR="006D576C" w:rsidRPr="00620BE2" w:rsidRDefault="006D576C" w:rsidP="00B7700F">
            <w:pPr>
              <w:spacing w:line="240" w:lineRule="auto"/>
              <w:jc w:val="center"/>
              <w:rPr>
                <w:sz w:val="24"/>
                <w:szCs w:val="24"/>
              </w:rPr>
            </w:pPr>
            <w:r w:rsidRPr="00620BE2">
              <w:rPr>
                <w:sz w:val="24"/>
                <w:szCs w:val="24"/>
              </w:rPr>
              <w:t>Сбор и вывоз ТБО</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3880,0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3040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53D16">
            <w:pPr>
              <w:spacing w:line="240" w:lineRule="auto"/>
              <w:ind w:firstLine="0"/>
              <w:rPr>
                <w:sz w:val="24"/>
                <w:szCs w:val="24"/>
              </w:rPr>
            </w:pPr>
            <w:r w:rsidRPr="00620BE2">
              <w:rPr>
                <w:sz w:val="24"/>
                <w:szCs w:val="24"/>
              </w:rPr>
              <w:t>840,0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520,0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53D16">
            <w:pPr>
              <w:spacing w:line="240" w:lineRule="auto"/>
              <w:ind w:firstLine="0"/>
              <w:rPr>
                <w:sz w:val="24"/>
                <w:szCs w:val="24"/>
              </w:rPr>
            </w:pPr>
            <w:r w:rsidRPr="00620BE2">
              <w:rPr>
                <w:sz w:val="24"/>
                <w:szCs w:val="24"/>
              </w:rPr>
              <w:t>160,0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rPr>
                <w:sz w:val="24"/>
                <w:szCs w:val="24"/>
              </w:rPr>
            </w:pPr>
            <w:r w:rsidRPr="00620BE2">
              <w:rPr>
                <w:sz w:val="24"/>
                <w:szCs w:val="24"/>
              </w:rPr>
              <w:t>360,0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0,0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r w:rsidRPr="00620BE2">
              <w:rPr>
                <w:sz w:val="24"/>
                <w:szCs w:val="24"/>
              </w:rPr>
              <w:t>0</w:t>
            </w: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4400,0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3200,0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1200,0</w:t>
            </w: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14280" w:type="dxa"/>
            <w:gridSpan w:val="8"/>
            <w:vAlign w:val="center"/>
          </w:tcPr>
          <w:p w:rsidR="006D576C" w:rsidRPr="00620BE2" w:rsidRDefault="006D576C" w:rsidP="00B7700F">
            <w:pPr>
              <w:spacing w:line="240" w:lineRule="auto"/>
              <w:jc w:val="center"/>
              <w:rPr>
                <w:sz w:val="24"/>
                <w:szCs w:val="24"/>
              </w:rPr>
            </w:pPr>
            <w:r w:rsidRPr="00620BE2">
              <w:rPr>
                <w:sz w:val="24"/>
                <w:szCs w:val="24"/>
              </w:rPr>
              <w:t>Вывоз и очистка жидких бытовых отходов</w:t>
            </w: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Областной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595,0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595,0</w:t>
            </w: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Местный бюджет</w:t>
            </w:r>
          </w:p>
        </w:tc>
        <w:tc>
          <w:tcPr>
            <w:tcW w:w="1701"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r w:rsidRPr="00620BE2">
              <w:rPr>
                <w:sz w:val="24"/>
                <w:szCs w:val="24"/>
              </w:rPr>
              <w:t>255,0</w:t>
            </w: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sz w:val="24"/>
                <w:szCs w:val="24"/>
              </w:rPr>
            </w:pPr>
            <w:r w:rsidRPr="00620BE2">
              <w:rPr>
                <w:sz w:val="24"/>
                <w:szCs w:val="24"/>
              </w:rPr>
              <w:t>Внебюджетные источники в т.ч. собственные средства МУП</w:t>
            </w:r>
          </w:p>
        </w:tc>
        <w:tc>
          <w:tcPr>
            <w:tcW w:w="1701"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560"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559" w:type="dxa"/>
            <w:vAlign w:val="center"/>
          </w:tcPr>
          <w:p w:rsidR="006D576C" w:rsidRPr="00620BE2" w:rsidRDefault="006D576C" w:rsidP="00B7700F">
            <w:pPr>
              <w:spacing w:line="240" w:lineRule="auto"/>
              <w:ind w:firstLine="0"/>
              <w:jc w:val="center"/>
              <w:rPr>
                <w:sz w:val="24"/>
                <w:szCs w:val="24"/>
              </w:rPr>
            </w:pPr>
          </w:p>
        </w:tc>
        <w:tc>
          <w:tcPr>
            <w:tcW w:w="1418" w:type="dxa"/>
            <w:vAlign w:val="center"/>
          </w:tcPr>
          <w:p w:rsidR="006D576C" w:rsidRPr="00620BE2" w:rsidRDefault="006D576C" w:rsidP="00B7700F">
            <w:pPr>
              <w:spacing w:line="240" w:lineRule="auto"/>
              <w:ind w:firstLine="0"/>
              <w:jc w:val="center"/>
              <w:rPr>
                <w:sz w:val="24"/>
                <w:szCs w:val="24"/>
              </w:rPr>
            </w:pPr>
          </w:p>
        </w:tc>
        <w:tc>
          <w:tcPr>
            <w:tcW w:w="1417" w:type="dxa"/>
            <w:vAlign w:val="center"/>
          </w:tcPr>
          <w:p w:rsidR="006D576C" w:rsidRPr="00620BE2" w:rsidRDefault="006D576C" w:rsidP="00B7700F">
            <w:pPr>
              <w:spacing w:line="240" w:lineRule="auto"/>
              <w:ind w:firstLine="0"/>
              <w:jc w:val="center"/>
              <w:rPr>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850,0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850,0</w:t>
            </w:r>
          </w:p>
        </w:tc>
        <w:tc>
          <w:tcPr>
            <w:tcW w:w="1559" w:type="dxa"/>
            <w:vAlign w:val="center"/>
          </w:tcPr>
          <w:p w:rsidR="006D576C" w:rsidRPr="00620BE2" w:rsidRDefault="006D576C" w:rsidP="00B7700F">
            <w:pPr>
              <w:spacing w:line="240" w:lineRule="auto"/>
              <w:ind w:firstLine="0"/>
              <w:jc w:val="center"/>
              <w:rPr>
                <w:b/>
                <w:bCs/>
                <w:sz w:val="24"/>
                <w:szCs w:val="24"/>
              </w:rPr>
            </w:pPr>
          </w:p>
        </w:tc>
        <w:tc>
          <w:tcPr>
            <w:tcW w:w="1418" w:type="dxa"/>
            <w:vAlign w:val="center"/>
          </w:tcPr>
          <w:p w:rsidR="006D576C" w:rsidRPr="00620BE2" w:rsidRDefault="006D576C" w:rsidP="00B7700F">
            <w:pPr>
              <w:spacing w:line="240" w:lineRule="auto"/>
              <w:ind w:firstLine="0"/>
              <w:jc w:val="center"/>
              <w:rPr>
                <w:b/>
                <w:bCs/>
                <w:sz w:val="24"/>
                <w:szCs w:val="24"/>
              </w:rPr>
            </w:pPr>
          </w:p>
        </w:tc>
        <w:tc>
          <w:tcPr>
            <w:tcW w:w="1417" w:type="dxa"/>
            <w:vAlign w:val="center"/>
          </w:tcPr>
          <w:p w:rsidR="006D576C" w:rsidRPr="00620BE2" w:rsidRDefault="006D576C" w:rsidP="00B7700F">
            <w:pPr>
              <w:spacing w:line="240" w:lineRule="auto"/>
              <w:ind w:firstLine="0"/>
              <w:jc w:val="center"/>
              <w:rPr>
                <w:b/>
                <w:bCs/>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годам</w:t>
            </w:r>
          </w:p>
        </w:tc>
        <w:tc>
          <w:tcPr>
            <w:tcW w:w="1701"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560"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559" w:type="dxa"/>
            <w:vAlign w:val="center"/>
          </w:tcPr>
          <w:p w:rsidR="006D576C" w:rsidRPr="00620BE2" w:rsidRDefault="006D576C" w:rsidP="00B7700F">
            <w:pPr>
              <w:spacing w:line="240" w:lineRule="auto"/>
              <w:ind w:firstLine="0"/>
              <w:jc w:val="center"/>
              <w:rPr>
                <w:b/>
                <w:bCs/>
                <w:sz w:val="24"/>
                <w:szCs w:val="24"/>
              </w:rPr>
            </w:pPr>
          </w:p>
        </w:tc>
        <w:tc>
          <w:tcPr>
            <w:tcW w:w="1418" w:type="dxa"/>
            <w:vAlign w:val="center"/>
          </w:tcPr>
          <w:p w:rsidR="006D576C" w:rsidRPr="00620BE2" w:rsidRDefault="006D576C" w:rsidP="00B7700F">
            <w:pPr>
              <w:spacing w:line="240" w:lineRule="auto"/>
              <w:ind w:firstLine="0"/>
              <w:jc w:val="center"/>
              <w:rPr>
                <w:b/>
                <w:bCs/>
                <w:sz w:val="24"/>
                <w:szCs w:val="24"/>
              </w:rPr>
            </w:pPr>
          </w:p>
        </w:tc>
        <w:tc>
          <w:tcPr>
            <w:tcW w:w="1417" w:type="dxa"/>
            <w:vAlign w:val="center"/>
          </w:tcPr>
          <w:p w:rsidR="006D576C" w:rsidRPr="00620BE2" w:rsidRDefault="006D576C" w:rsidP="00B7700F">
            <w:pPr>
              <w:spacing w:line="240" w:lineRule="auto"/>
              <w:ind w:firstLine="0"/>
              <w:jc w:val="center"/>
              <w:rPr>
                <w:b/>
                <w:bCs/>
                <w:sz w:val="24"/>
                <w:szCs w:val="24"/>
              </w:rPr>
            </w:pPr>
          </w:p>
        </w:tc>
      </w:tr>
      <w:tr w:rsidR="006D576C" w:rsidRPr="00620BE2">
        <w:tc>
          <w:tcPr>
            <w:tcW w:w="3507" w:type="dxa"/>
          </w:tcPr>
          <w:p w:rsidR="006D576C" w:rsidRPr="00620BE2" w:rsidRDefault="006D576C" w:rsidP="00B7700F">
            <w:pPr>
              <w:spacing w:line="240" w:lineRule="auto"/>
              <w:ind w:firstLine="0"/>
              <w:jc w:val="left"/>
              <w:rPr>
                <w:b/>
                <w:bCs/>
                <w:sz w:val="24"/>
                <w:szCs w:val="24"/>
              </w:rPr>
            </w:pPr>
            <w:r w:rsidRPr="00620BE2">
              <w:rPr>
                <w:b/>
                <w:bCs/>
                <w:sz w:val="24"/>
                <w:szCs w:val="24"/>
              </w:rPr>
              <w:t>Всего по программе</w:t>
            </w:r>
          </w:p>
        </w:tc>
        <w:tc>
          <w:tcPr>
            <w:tcW w:w="1701"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23087,89</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62,0</w:t>
            </w:r>
          </w:p>
        </w:tc>
        <w:tc>
          <w:tcPr>
            <w:tcW w:w="1560"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9175,89</w:t>
            </w:r>
          </w:p>
        </w:tc>
        <w:tc>
          <w:tcPr>
            <w:tcW w:w="1559" w:type="dxa"/>
            <w:vAlign w:val="center"/>
          </w:tcPr>
          <w:p w:rsidR="006D576C" w:rsidRPr="00620BE2" w:rsidRDefault="006D576C" w:rsidP="00B7700F">
            <w:pPr>
              <w:spacing w:line="240" w:lineRule="auto"/>
              <w:ind w:firstLine="0"/>
              <w:rPr>
                <w:b/>
                <w:bCs/>
                <w:sz w:val="24"/>
                <w:szCs w:val="24"/>
              </w:rPr>
            </w:pPr>
            <w:r w:rsidRPr="00620BE2">
              <w:rPr>
                <w:b/>
                <w:bCs/>
                <w:sz w:val="24"/>
                <w:szCs w:val="24"/>
              </w:rPr>
              <w:t>4050,0</w:t>
            </w:r>
          </w:p>
        </w:tc>
        <w:tc>
          <w:tcPr>
            <w:tcW w:w="1559"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6300,0</w:t>
            </w:r>
          </w:p>
        </w:tc>
        <w:tc>
          <w:tcPr>
            <w:tcW w:w="1418"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1500,0</w:t>
            </w:r>
          </w:p>
        </w:tc>
        <w:tc>
          <w:tcPr>
            <w:tcW w:w="1417" w:type="dxa"/>
            <w:vAlign w:val="center"/>
          </w:tcPr>
          <w:p w:rsidR="006D576C" w:rsidRPr="00620BE2" w:rsidRDefault="006D576C" w:rsidP="00B7700F">
            <w:pPr>
              <w:spacing w:line="240" w:lineRule="auto"/>
              <w:ind w:firstLine="0"/>
              <w:jc w:val="center"/>
              <w:rPr>
                <w:b/>
                <w:bCs/>
                <w:sz w:val="24"/>
                <w:szCs w:val="24"/>
              </w:rPr>
            </w:pPr>
            <w:r w:rsidRPr="00620BE2">
              <w:rPr>
                <w:b/>
                <w:bCs/>
                <w:sz w:val="24"/>
                <w:szCs w:val="24"/>
              </w:rPr>
              <w:t>2000,0</w:t>
            </w:r>
          </w:p>
        </w:tc>
      </w:tr>
    </w:tbl>
    <w:p w:rsidR="006D576C" w:rsidRPr="00620BE2" w:rsidRDefault="006D576C" w:rsidP="00B7700F">
      <w:pPr>
        <w:spacing w:line="240" w:lineRule="auto"/>
        <w:rPr>
          <w:sz w:val="24"/>
          <w:szCs w:val="24"/>
        </w:rPr>
        <w:sectPr w:rsidR="006D576C" w:rsidRPr="00620BE2" w:rsidSect="00B7700F">
          <w:pgSz w:w="16838" w:h="11906" w:orient="landscape"/>
          <w:pgMar w:top="1701" w:right="1134" w:bottom="851" w:left="1134" w:header="709" w:footer="709" w:gutter="0"/>
          <w:cols w:space="708"/>
          <w:docGrid w:linePitch="360"/>
        </w:sectPr>
      </w:pPr>
    </w:p>
    <w:p w:rsidR="006D576C" w:rsidRPr="00620BE2" w:rsidRDefault="006D576C" w:rsidP="00B7700F">
      <w:pPr>
        <w:spacing w:line="240" w:lineRule="auto"/>
        <w:ind w:left="-550" w:firstLine="1117"/>
        <w:rPr>
          <w:b/>
          <w:bCs/>
        </w:rPr>
      </w:pPr>
      <w:r w:rsidRPr="00620BE2">
        <w:t>Как видно из таблицы  общая сумма финансирования составляет 23087,89 тыс.</w:t>
      </w:r>
      <w:r w:rsidR="00402418" w:rsidRPr="00620BE2">
        <w:t xml:space="preserve"> </w:t>
      </w:r>
      <w:r w:rsidRPr="00620BE2">
        <w:t xml:space="preserve">руб. При этом Программа и проекты мероприятий в инвестиционных программах организаций коммунального комплекса предусматривают три источника финансирования: средства </w:t>
      </w:r>
      <w:r w:rsidR="00B40591" w:rsidRPr="00620BE2">
        <w:t>областного бюджета –</w:t>
      </w:r>
      <w:r w:rsidRPr="00620BE2">
        <w:t xml:space="preserve"> </w:t>
      </w:r>
      <w:r w:rsidR="00B40591" w:rsidRPr="00620BE2">
        <w:t xml:space="preserve">18335,71 </w:t>
      </w:r>
      <w:r w:rsidRPr="00620BE2">
        <w:t>тыс.</w:t>
      </w:r>
      <w:r w:rsidR="00620BE2" w:rsidRPr="00620BE2">
        <w:t xml:space="preserve"> </w:t>
      </w:r>
      <w:r w:rsidRPr="00620BE2">
        <w:t>руб. (</w:t>
      </w:r>
      <w:r w:rsidR="00B40591" w:rsidRPr="00620BE2">
        <w:t>79,4</w:t>
      </w:r>
      <w:r w:rsidRPr="00620BE2">
        <w:t>%), средства местного бюджета –</w:t>
      </w:r>
      <w:r w:rsidR="00B40591" w:rsidRPr="00620BE2">
        <w:t xml:space="preserve">3973,38 </w:t>
      </w:r>
      <w:r w:rsidR="00620BE2" w:rsidRPr="00620BE2">
        <w:t>тыс</w:t>
      </w:r>
      <w:r w:rsidRPr="00620BE2">
        <w:t>.</w:t>
      </w:r>
      <w:r w:rsidR="00E00862">
        <w:t xml:space="preserve"> </w:t>
      </w:r>
      <w:r w:rsidRPr="00620BE2">
        <w:t>руб.(</w:t>
      </w:r>
      <w:r w:rsidR="00B40591" w:rsidRPr="00620BE2">
        <w:t>17,2</w:t>
      </w:r>
      <w:r w:rsidRPr="00620BE2">
        <w:t xml:space="preserve"> %) и внебюджетные средства – </w:t>
      </w:r>
      <w:r w:rsidR="00B40591" w:rsidRPr="00620BE2">
        <w:t>778,8 т</w:t>
      </w:r>
      <w:r w:rsidR="00620BE2" w:rsidRPr="00620BE2">
        <w:t>ыс</w:t>
      </w:r>
      <w:r w:rsidRPr="00620BE2">
        <w:t>.руб. (</w:t>
      </w:r>
      <w:r w:rsidR="00B40591" w:rsidRPr="00620BE2">
        <w:t>3,4</w:t>
      </w:r>
      <w:r w:rsidRPr="00620BE2">
        <w:t>%).</w:t>
      </w:r>
    </w:p>
    <w:p w:rsidR="006D576C" w:rsidRPr="00620BE2" w:rsidRDefault="006D576C" w:rsidP="00B7700F">
      <w:pPr>
        <w:spacing w:line="240" w:lineRule="auto"/>
      </w:pPr>
      <w:r w:rsidRPr="00620BE2">
        <w:t>Объёмы финансирования мероприятий Программы подлежат уточнению при формировании областного бюджета, бюджета муниципального образования Коуракского сельсовета Тогучинского района Новосибирской области  на соответствующий финансовый год.</w:t>
      </w:r>
    </w:p>
    <w:p w:rsidR="006D576C" w:rsidRPr="00620BE2" w:rsidRDefault="006D576C" w:rsidP="00B7700F">
      <w:pPr>
        <w:pStyle w:val="2"/>
        <w:numPr>
          <w:ilvl w:val="0"/>
          <w:numId w:val="36"/>
        </w:numPr>
        <w:jc w:val="center"/>
        <w:textAlignment w:val="auto"/>
        <w:rPr>
          <w:rFonts w:ascii="Times New Roman" w:hAnsi="Times New Roman" w:cs="Times New Roman"/>
          <w:b/>
          <w:bCs/>
        </w:rPr>
      </w:pPr>
      <w:r w:rsidRPr="00620BE2">
        <w:rPr>
          <w:rFonts w:ascii="Times New Roman" w:hAnsi="Times New Roman" w:cs="Times New Roman"/>
          <w:b/>
          <w:bCs/>
        </w:rPr>
        <w:t>Управление Программой.</w:t>
      </w:r>
    </w:p>
    <w:p w:rsidR="006D576C" w:rsidRPr="00620BE2" w:rsidRDefault="006D576C" w:rsidP="00B7700F">
      <w:pPr>
        <w:spacing w:line="240" w:lineRule="auto"/>
        <w:ind w:firstLine="357"/>
      </w:pPr>
      <w:r w:rsidRPr="00620BE2">
        <w:t>Утверждение программы, а также внесение любых изменений осуществляет Совет депутатов  Коуракского</w:t>
      </w:r>
      <w:r w:rsidR="004C1C6A">
        <w:t xml:space="preserve"> </w:t>
      </w:r>
      <w:r w:rsidRPr="00620BE2">
        <w:t xml:space="preserve">сельсовета Тогучинского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6D576C" w:rsidRPr="00620BE2" w:rsidRDefault="006D576C" w:rsidP="00B7700F">
      <w:pPr>
        <w:suppressAutoHyphens/>
        <w:spacing w:line="240" w:lineRule="auto"/>
        <w:ind w:firstLine="357"/>
        <w:rPr>
          <w:rFonts w:eastAsia="Microsoft YaHei"/>
        </w:rPr>
      </w:pPr>
      <w:r w:rsidRPr="00620BE2">
        <w:t>Управление комплексом работ по реализации Программы осуществляет администрация Коуракского</w:t>
      </w:r>
      <w:r w:rsidR="004C1C6A">
        <w:t xml:space="preserve"> </w:t>
      </w:r>
      <w:r w:rsidRPr="00620BE2">
        <w:t xml:space="preserve">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6D576C" w:rsidRPr="00620BE2" w:rsidRDefault="006D576C" w:rsidP="00B7700F">
      <w:pPr>
        <w:suppressAutoHyphens/>
        <w:spacing w:line="240" w:lineRule="auto"/>
        <w:ind w:firstLine="357"/>
        <w:jc w:val="left"/>
      </w:pPr>
      <w:r w:rsidRPr="00620BE2">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6D576C" w:rsidRPr="00620BE2" w:rsidRDefault="006D576C" w:rsidP="00B7700F">
      <w:pPr>
        <w:suppressAutoHyphens/>
        <w:spacing w:line="240" w:lineRule="auto"/>
        <w:ind w:firstLine="357"/>
      </w:pPr>
      <w:r w:rsidRPr="00620BE2">
        <w:t>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Тогучинского района.</w:t>
      </w:r>
    </w:p>
    <w:p w:rsidR="006D576C" w:rsidRPr="00620BE2" w:rsidRDefault="006D576C" w:rsidP="00B7700F">
      <w:pPr>
        <w:suppressAutoHyphens/>
        <w:autoSpaceDE w:val="0"/>
        <w:autoSpaceDN w:val="0"/>
        <w:spacing w:line="240" w:lineRule="auto"/>
      </w:pPr>
      <w:r w:rsidRPr="00620BE2">
        <w:t>Исполнители Программы:</w:t>
      </w:r>
    </w:p>
    <w:p w:rsidR="006D576C" w:rsidRPr="00620BE2" w:rsidRDefault="006D576C" w:rsidP="00B7700F">
      <w:pPr>
        <w:suppressAutoHyphens/>
        <w:autoSpaceDE w:val="0"/>
        <w:autoSpaceDN w:val="0"/>
        <w:spacing w:line="240" w:lineRule="auto"/>
      </w:pPr>
      <w:r w:rsidRPr="00620BE2">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6D576C" w:rsidRPr="00620BE2" w:rsidRDefault="006D576C" w:rsidP="00B7700F">
      <w:pPr>
        <w:suppressAutoHyphens/>
        <w:autoSpaceDE w:val="0"/>
        <w:autoSpaceDN w:val="0"/>
        <w:spacing w:line="240" w:lineRule="auto"/>
      </w:pPr>
      <w:r w:rsidRPr="00620BE2">
        <w:t>- уточняют затраты по программным мероприятиям, а также механизм реализации Программы;</w:t>
      </w:r>
    </w:p>
    <w:p w:rsidR="006D576C" w:rsidRPr="00620BE2" w:rsidRDefault="006D576C" w:rsidP="00B7700F">
      <w:pPr>
        <w:suppressAutoHyphens/>
        <w:autoSpaceDE w:val="0"/>
        <w:autoSpaceDN w:val="0"/>
        <w:spacing w:line="240" w:lineRule="auto"/>
        <w:ind w:firstLine="539"/>
      </w:pPr>
      <w:r w:rsidRPr="00620BE2">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6D576C" w:rsidRPr="00620BE2" w:rsidRDefault="006D576C" w:rsidP="00B7700F">
      <w:pPr>
        <w:suppressAutoHyphens/>
        <w:autoSpaceDE w:val="0"/>
        <w:autoSpaceDN w:val="0"/>
        <w:spacing w:line="240" w:lineRule="auto"/>
      </w:pPr>
      <w:r w:rsidRPr="00620BE2">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6D576C" w:rsidRPr="00620BE2" w:rsidRDefault="006D576C" w:rsidP="00B7700F">
      <w:pPr>
        <w:spacing w:line="240" w:lineRule="auto"/>
      </w:pPr>
      <w:r w:rsidRPr="00620BE2">
        <w:t>Ежегодно до 01 марта года, следующего за отчетным, Исполнители Программы предоставляют в администрацию Коуракского</w:t>
      </w:r>
      <w:r w:rsidR="00B40591" w:rsidRPr="00620BE2">
        <w:t xml:space="preserve"> </w:t>
      </w:r>
      <w:r w:rsidRPr="00620BE2">
        <w:t xml:space="preserve">сельсовета сведения о реализации Программы. </w:t>
      </w:r>
    </w:p>
    <w:p w:rsidR="006D576C" w:rsidRPr="006760CC" w:rsidRDefault="006D576C" w:rsidP="00B7700F">
      <w:pPr>
        <w:spacing w:line="240" w:lineRule="auto"/>
        <w:rPr>
          <w:color w:val="1E1E1E"/>
        </w:rPr>
      </w:pPr>
      <w:r w:rsidRPr="00620BE2">
        <w:t>Администрация Коуракского сельсовета подводит текущие итоги выполнения Программы и до 01 апреля года,  следующего за отчетным периодом, предоставляет в Совет депутатов Коуракского сельсовета отчет о реализации Программы в составе годового отчета об исполнении бюджета Коуракского</w:t>
      </w:r>
      <w:r w:rsidR="004C1C6A">
        <w:t xml:space="preserve"> </w:t>
      </w:r>
      <w:r w:rsidRPr="00620BE2">
        <w:t>сельсовета за прошедший финансовый год.</w:t>
      </w:r>
    </w:p>
    <w:p w:rsidR="006D576C" w:rsidRDefault="006D576C" w:rsidP="009150FD">
      <w:pPr>
        <w:pStyle w:val="2"/>
        <w:keepNext/>
        <w:widowControl/>
        <w:numPr>
          <w:ilvl w:val="0"/>
          <w:numId w:val="0"/>
        </w:numPr>
        <w:suppressAutoHyphens w:val="0"/>
        <w:ind w:left="1200"/>
        <w:rPr>
          <w:rFonts w:ascii="Times New Roman" w:hAnsi="Times New Roman" w:cs="Times New Roman"/>
          <w:b/>
          <w:bCs/>
          <w:i/>
          <w:iCs/>
        </w:rPr>
      </w:pPr>
    </w:p>
    <w:p w:rsidR="006D576C" w:rsidRPr="007700CF" w:rsidRDefault="006D576C" w:rsidP="00DB2532">
      <w:pPr>
        <w:pStyle w:val="31"/>
        <w:spacing w:after="0" w:line="240" w:lineRule="auto"/>
        <w:ind w:left="1368" w:firstLine="0"/>
        <w:jc w:val="left"/>
        <w:rPr>
          <w:b/>
          <w:bCs/>
          <w:snapToGrid w:val="0"/>
          <w:color w:val="000000"/>
          <w:sz w:val="28"/>
          <w:szCs w:val="28"/>
          <w:lang w:eastAsia="ru-RU"/>
        </w:rPr>
      </w:pPr>
    </w:p>
    <w:p w:rsidR="006D576C" w:rsidRPr="006760CC" w:rsidRDefault="006D576C" w:rsidP="004B2052">
      <w:pPr>
        <w:spacing w:line="240" w:lineRule="auto"/>
        <w:jc w:val="left"/>
        <w:rPr>
          <w:color w:val="1E1E1E"/>
        </w:rPr>
      </w:pPr>
    </w:p>
    <w:sectPr w:rsidR="006D576C" w:rsidRPr="006760CC" w:rsidSect="004B2052">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25" w:rsidRDefault="002A0325" w:rsidP="00BE6CC3">
      <w:pPr>
        <w:spacing w:line="240" w:lineRule="auto"/>
      </w:pPr>
      <w:r>
        <w:separator/>
      </w:r>
    </w:p>
  </w:endnote>
  <w:endnote w:type="continuationSeparator" w:id="0">
    <w:p w:rsidR="002A0325" w:rsidRDefault="002A0325" w:rsidP="00BE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418" w:rsidRDefault="00402418">
    <w:pPr>
      <w:pStyle w:val="af5"/>
      <w:jc w:val="right"/>
    </w:pPr>
    <w:r>
      <w:fldChar w:fldCharType="begin"/>
    </w:r>
    <w:r>
      <w:instrText xml:space="preserve"> PAGE   \* MERGEFORMAT </w:instrText>
    </w:r>
    <w:r>
      <w:fldChar w:fldCharType="separate"/>
    </w:r>
    <w:r w:rsidR="00971A51">
      <w:rPr>
        <w:noProof/>
      </w:rPr>
      <w:t>13</w:t>
    </w:r>
    <w:r>
      <w:rPr>
        <w:noProof/>
      </w:rPr>
      <w:fldChar w:fldCharType="end"/>
    </w:r>
  </w:p>
  <w:p w:rsidR="00402418" w:rsidRDefault="0040241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25" w:rsidRDefault="002A0325" w:rsidP="00BE6CC3">
      <w:pPr>
        <w:spacing w:line="240" w:lineRule="auto"/>
      </w:pPr>
      <w:r>
        <w:separator/>
      </w:r>
    </w:p>
  </w:footnote>
  <w:footnote w:type="continuationSeparator" w:id="0">
    <w:p w:rsidR="002A0325" w:rsidRDefault="002A0325" w:rsidP="00BE6C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cs="Symbol" w:hint="default"/>
      </w:rPr>
    </w:lvl>
    <w:lvl w:ilvl="1" w:tplc="04190003">
      <w:start w:val="1"/>
      <w:numFmt w:val="bullet"/>
      <w:lvlText w:val="o"/>
      <w:lvlJc w:val="left"/>
      <w:pPr>
        <w:ind w:left="2026" w:hanging="360"/>
      </w:pPr>
      <w:rPr>
        <w:rFonts w:ascii="Courier New" w:hAnsi="Courier New" w:cs="Courier New" w:hint="default"/>
      </w:rPr>
    </w:lvl>
    <w:lvl w:ilvl="2" w:tplc="04190005">
      <w:start w:val="1"/>
      <w:numFmt w:val="bullet"/>
      <w:lvlText w:val=""/>
      <w:lvlJc w:val="left"/>
      <w:pPr>
        <w:ind w:left="2746" w:hanging="360"/>
      </w:pPr>
      <w:rPr>
        <w:rFonts w:ascii="Wingdings" w:hAnsi="Wingdings" w:cs="Wingdings" w:hint="default"/>
      </w:rPr>
    </w:lvl>
    <w:lvl w:ilvl="3" w:tplc="04190001">
      <w:start w:val="1"/>
      <w:numFmt w:val="bullet"/>
      <w:lvlText w:val=""/>
      <w:lvlJc w:val="left"/>
      <w:pPr>
        <w:ind w:left="3466" w:hanging="360"/>
      </w:pPr>
      <w:rPr>
        <w:rFonts w:ascii="Symbol" w:hAnsi="Symbol" w:cs="Symbol" w:hint="default"/>
      </w:rPr>
    </w:lvl>
    <w:lvl w:ilvl="4" w:tplc="04190003">
      <w:start w:val="1"/>
      <w:numFmt w:val="bullet"/>
      <w:lvlText w:val="o"/>
      <w:lvlJc w:val="left"/>
      <w:pPr>
        <w:ind w:left="4186" w:hanging="360"/>
      </w:pPr>
      <w:rPr>
        <w:rFonts w:ascii="Courier New" w:hAnsi="Courier New" w:cs="Courier New" w:hint="default"/>
      </w:rPr>
    </w:lvl>
    <w:lvl w:ilvl="5" w:tplc="04190005">
      <w:start w:val="1"/>
      <w:numFmt w:val="bullet"/>
      <w:lvlText w:val=""/>
      <w:lvlJc w:val="left"/>
      <w:pPr>
        <w:ind w:left="4906" w:hanging="360"/>
      </w:pPr>
      <w:rPr>
        <w:rFonts w:ascii="Wingdings" w:hAnsi="Wingdings" w:cs="Wingdings" w:hint="default"/>
      </w:rPr>
    </w:lvl>
    <w:lvl w:ilvl="6" w:tplc="04190001">
      <w:start w:val="1"/>
      <w:numFmt w:val="bullet"/>
      <w:lvlText w:val=""/>
      <w:lvlJc w:val="left"/>
      <w:pPr>
        <w:ind w:left="5626" w:hanging="360"/>
      </w:pPr>
      <w:rPr>
        <w:rFonts w:ascii="Symbol" w:hAnsi="Symbol" w:cs="Symbol" w:hint="default"/>
      </w:rPr>
    </w:lvl>
    <w:lvl w:ilvl="7" w:tplc="04190003">
      <w:start w:val="1"/>
      <w:numFmt w:val="bullet"/>
      <w:lvlText w:val="o"/>
      <w:lvlJc w:val="left"/>
      <w:pPr>
        <w:ind w:left="6346" w:hanging="360"/>
      </w:pPr>
      <w:rPr>
        <w:rFonts w:ascii="Courier New" w:hAnsi="Courier New" w:cs="Courier New" w:hint="default"/>
      </w:rPr>
    </w:lvl>
    <w:lvl w:ilvl="8" w:tplc="04190005">
      <w:start w:val="1"/>
      <w:numFmt w:val="bullet"/>
      <w:lvlText w:val=""/>
      <w:lvlJc w:val="left"/>
      <w:pPr>
        <w:ind w:left="7066" w:hanging="360"/>
      </w:pPr>
      <w:rPr>
        <w:rFonts w:ascii="Wingdings" w:hAnsi="Wingdings" w:cs="Wingdings" w:hint="default"/>
      </w:rPr>
    </w:lvl>
  </w:abstractNum>
  <w:abstractNum w:abstractNumId="2">
    <w:nsid w:val="03BE51A1"/>
    <w:multiLevelType w:val="multilevel"/>
    <w:tmpl w:val="DB2233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5D7438D"/>
    <w:multiLevelType w:val="hybridMultilevel"/>
    <w:tmpl w:val="90EE9B9A"/>
    <w:lvl w:ilvl="0" w:tplc="04190001">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4">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B523EB6"/>
    <w:multiLevelType w:val="hybridMultilevel"/>
    <w:tmpl w:val="0A9EA352"/>
    <w:lvl w:ilvl="0" w:tplc="10889DC4">
      <w:start w:val="7"/>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9000EF7"/>
    <w:multiLevelType w:val="multilevel"/>
    <w:tmpl w:val="8EBC35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F84263"/>
    <w:multiLevelType w:val="multilevel"/>
    <w:tmpl w:val="30A21664"/>
    <w:lvl w:ilvl="0">
      <w:start w:val="6"/>
      <w:numFmt w:val="decimal"/>
      <w:lvlText w:val="%1."/>
      <w:lvlJc w:val="left"/>
      <w:pPr>
        <w:ind w:left="390" w:hanging="390"/>
      </w:pPr>
      <w:rPr>
        <w:rFonts w:hint="default"/>
        <w:sz w:val="28"/>
        <w:szCs w:val="28"/>
      </w:rPr>
    </w:lvl>
    <w:lvl w:ilvl="1">
      <w:start w:val="4"/>
      <w:numFmt w:val="decimal"/>
      <w:lvlText w:val="%1.%2."/>
      <w:lvlJc w:val="left"/>
      <w:pPr>
        <w:ind w:left="1462" w:hanging="390"/>
      </w:pPr>
      <w:rPr>
        <w:rFonts w:hint="default"/>
        <w:sz w:val="28"/>
        <w:szCs w:val="28"/>
      </w:rPr>
    </w:lvl>
    <w:lvl w:ilvl="2">
      <w:start w:val="1"/>
      <w:numFmt w:val="decimal"/>
      <w:lvlText w:val="%1.%2.%3."/>
      <w:lvlJc w:val="left"/>
      <w:pPr>
        <w:ind w:left="2864" w:hanging="720"/>
      </w:pPr>
      <w:rPr>
        <w:rFonts w:hint="default"/>
        <w:sz w:val="28"/>
        <w:szCs w:val="28"/>
      </w:rPr>
    </w:lvl>
    <w:lvl w:ilvl="3">
      <w:start w:val="1"/>
      <w:numFmt w:val="decimal"/>
      <w:lvlText w:val="%1.%2.%3.%4."/>
      <w:lvlJc w:val="left"/>
      <w:pPr>
        <w:ind w:left="3936" w:hanging="720"/>
      </w:pPr>
      <w:rPr>
        <w:rFonts w:hint="default"/>
        <w:sz w:val="28"/>
        <w:szCs w:val="28"/>
      </w:rPr>
    </w:lvl>
    <w:lvl w:ilvl="4">
      <w:start w:val="1"/>
      <w:numFmt w:val="decimal"/>
      <w:lvlText w:val="%1.%2.%3.%4.%5."/>
      <w:lvlJc w:val="left"/>
      <w:pPr>
        <w:ind w:left="5368" w:hanging="1080"/>
      </w:pPr>
      <w:rPr>
        <w:rFonts w:hint="default"/>
        <w:sz w:val="28"/>
        <w:szCs w:val="28"/>
      </w:rPr>
    </w:lvl>
    <w:lvl w:ilvl="5">
      <w:start w:val="1"/>
      <w:numFmt w:val="decimal"/>
      <w:lvlText w:val="%1.%2.%3.%4.%5.%6."/>
      <w:lvlJc w:val="left"/>
      <w:pPr>
        <w:ind w:left="6440" w:hanging="1080"/>
      </w:pPr>
      <w:rPr>
        <w:rFonts w:hint="default"/>
        <w:sz w:val="28"/>
        <w:szCs w:val="28"/>
      </w:rPr>
    </w:lvl>
    <w:lvl w:ilvl="6">
      <w:start w:val="1"/>
      <w:numFmt w:val="decimal"/>
      <w:lvlText w:val="%1.%2.%3.%4.%5.%6.%7."/>
      <w:lvlJc w:val="left"/>
      <w:pPr>
        <w:ind w:left="7512" w:hanging="1080"/>
      </w:pPr>
      <w:rPr>
        <w:rFonts w:hint="default"/>
        <w:sz w:val="28"/>
        <w:szCs w:val="28"/>
      </w:rPr>
    </w:lvl>
    <w:lvl w:ilvl="7">
      <w:start w:val="1"/>
      <w:numFmt w:val="decimal"/>
      <w:lvlText w:val="%1.%2.%3.%4.%5.%6.%7.%8."/>
      <w:lvlJc w:val="left"/>
      <w:pPr>
        <w:ind w:left="8944" w:hanging="1440"/>
      </w:pPr>
      <w:rPr>
        <w:rFonts w:hint="default"/>
        <w:sz w:val="28"/>
        <w:szCs w:val="28"/>
      </w:rPr>
    </w:lvl>
    <w:lvl w:ilvl="8">
      <w:start w:val="1"/>
      <w:numFmt w:val="decimal"/>
      <w:lvlText w:val="%1.%2.%3.%4.%5.%6.%7.%8.%9."/>
      <w:lvlJc w:val="left"/>
      <w:pPr>
        <w:ind w:left="10016" w:hanging="1440"/>
      </w:pPr>
      <w:rPr>
        <w:rFonts w:hint="default"/>
        <w:sz w:val="28"/>
        <w:szCs w:val="28"/>
      </w:rPr>
    </w:lvl>
  </w:abstractNum>
  <w:abstractNum w:abstractNumId="8">
    <w:nsid w:val="36657138"/>
    <w:multiLevelType w:val="multilevel"/>
    <w:tmpl w:val="683C39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D3142F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0">
    <w:nsid w:val="45662BB6"/>
    <w:multiLevelType w:val="multilevel"/>
    <w:tmpl w:val="445C01B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320"/>
        </w:tabs>
        <w:ind w:left="1320" w:hanging="720"/>
      </w:pPr>
      <w:rPr>
        <w:rFonts w:hint="default"/>
      </w:rPr>
    </w:lvl>
    <w:lvl w:ilvl="2">
      <w:start w:val="2"/>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1">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3">
    <w:nsid w:val="4E0E3654"/>
    <w:multiLevelType w:val="multilevel"/>
    <w:tmpl w:val="F72052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969"/>
        </w:tabs>
        <w:ind w:left="969" w:hanging="495"/>
      </w:pPr>
      <w:rPr>
        <w:rFonts w:hint="default"/>
      </w:rPr>
    </w:lvl>
    <w:lvl w:ilvl="2">
      <w:start w:val="1"/>
      <w:numFmt w:val="decimal"/>
      <w:lvlText w:val="%1.%2.%3"/>
      <w:lvlJc w:val="left"/>
      <w:pPr>
        <w:tabs>
          <w:tab w:val="num" w:pos="1545"/>
        </w:tabs>
        <w:ind w:left="1545" w:hanging="720"/>
      </w:pPr>
      <w:rPr>
        <w:rFonts w:hint="default"/>
      </w:rPr>
    </w:lvl>
    <w:lvl w:ilvl="3">
      <w:start w:val="1"/>
      <w:numFmt w:val="decimal"/>
      <w:lvlText w:val="%1.%2.%3.%4"/>
      <w:lvlJc w:val="left"/>
      <w:pPr>
        <w:tabs>
          <w:tab w:val="num" w:pos="2142"/>
        </w:tabs>
        <w:ind w:left="2142" w:hanging="720"/>
      </w:pPr>
      <w:rPr>
        <w:rFonts w:hint="default"/>
      </w:rPr>
    </w:lvl>
    <w:lvl w:ilvl="4">
      <w:start w:val="1"/>
      <w:numFmt w:val="decimal"/>
      <w:lvlText w:val="%1.%2.%3.%4.%5"/>
      <w:lvlJc w:val="left"/>
      <w:pPr>
        <w:tabs>
          <w:tab w:val="num" w:pos="2976"/>
        </w:tabs>
        <w:ind w:left="2976" w:hanging="1080"/>
      </w:pPr>
      <w:rPr>
        <w:rFonts w:hint="default"/>
      </w:rPr>
    </w:lvl>
    <w:lvl w:ilvl="5">
      <w:start w:val="1"/>
      <w:numFmt w:val="decimal"/>
      <w:lvlText w:val="%1.%2.%3.%4.%5.%6"/>
      <w:lvlJc w:val="left"/>
      <w:pPr>
        <w:tabs>
          <w:tab w:val="num" w:pos="3450"/>
        </w:tabs>
        <w:ind w:left="3450" w:hanging="1080"/>
      </w:pPr>
      <w:rPr>
        <w:rFonts w:hint="default"/>
      </w:rPr>
    </w:lvl>
    <w:lvl w:ilvl="6">
      <w:start w:val="1"/>
      <w:numFmt w:val="decimal"/>
      <w:lvlText w:val="%1.%2.%3.%4.%5.%6.%7"/>
      <w:lvlJc w:val="left"/>
      <w:pPr>
        <w:tabs>
          <w:tab w:val="num" w:pos="4284"/>
        </w:tabs>
        <w:ind w:left="4284" w:hanging="1440"/>
      </w:pPr>
      <w:rPr>
        <w:rFonts w:hint="default"/>
      </w:rPr>
    </w:lvl>
    <w:lvl w:ilvl="7">
      <w:start w:val="1"/>
      <w:numFmt w:val="decimal"/>
      <w:lvlText w:val="%1.%2.%3.%4.%5.%6.%7.%8"/>
      <w:lvlJc w:val="left"/>
      <w:pPr>
        <w:tabs>
          <w:tab w:val="num" w:pos="5118"/>
        </w:tabs>
        <w:ind w:left="5118" w:hanging="1800"/>
      </w:pPr>
      <w:rPr>
        <w:rFonts w:hint="default"/>
      </w:rPr>
    </w:lvl>
    <w:lvl w:ilvl="8">
      <w:start w:val="1"/>
      <w:numFmt w:val="decimal"/>
      <w:lvlText w:val="%1.%2.%3.%4.%5.%6.%7.%8.%9"/>
      <w:lvlJc w:val="left"/>
      <w:pPr>
        <w:tabs>
          <w:tab w:val="num" w:pos="5592"/>
        </w:tabs>
        <w:ind w:left="5592" w:hanging="1800"/>
      </w:pPr>
      <w:rPr>
        <w:rFonts w:hint="default"/>
      </w:rPr>
    </w:lvl>
  </w:abstractNum>
  <w:abstractNum w:abstractNumId="14">
    <w:nsid w:val="4ECF1D98"/>
    <w:multiLevelType w:val="multilevel"/>
    <w:tmpl w:val="F0C8B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F35663"/>
    <w:multiLevelType w:val="multilevel"/>
    <w:tmpl w:val="941A18EA"/>
    <w:lvl w:ilvl="0">
      <w:start w:val="4"/>
      <w:numFmt w:val="decimal"/>
      <w:lvlText w:val="%1."/>
      <w:lvlJc w:val="left"/>
      <w:pPr>
        <w:ind w:left="720" w:hanging="360"/>
      </w:pPr>
      <w:rPr>
        <w:rFonts w:hint="default"/>
      </w:rPr>
    </w:lvl>
    <w:lvl w:ilvl="1">
      <w:start w:val="1"/>
      <w:numFmt w:val="decimal"/>
      <w:isLgl/>
      <w:lvlText w:val="%1.%2."/>
      <w:lvlJc w:val="left"/>
      <w:pPr>
        <w:ind w:left="1874" w:hanging="360"/>
      </w:pPr>
      <w:rPr>
        <w:rFonts w:hint="default"/>
      </w:rPr>
    </w:lvl>
    <w:lvl w:ilvl="2">
      <w:start w:val="1"/>
      <w:numFmt w:val="decimal"/>
      <w:isLgl/>
      <w:lvlText w:val="%1.%2.%3."/>
      <w:lvlJc w:val="left"/>
      <w:pPr>
        <w:ind w:left="3388" w:hanging="720"/>
      </w:pPr>
      <w:rPr>
        <w:rFonts w:hint="default"/>
      </w:rPr>
    </w:lvl>
    <w:lvl w:ilvl="3">
      <w:start w:val="1"/>
      <w:numFmt w:val="decimal"/>
      <w:isLgl/>
      <w:lvlText w:val="%1.%2.%3.%4."/>
      <w:lvlJc w:val="left"/>
      <w:pPr>
        <w:ind w:left="4542"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21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78" w:hanging="1440"/>
      </w:pPr>
      <w:rPr>
        <w:rFonts w:hint="default"/>
      </w:rPr>
    </w:lvl>
    <w:lvl w:ilvl="8">
      <w:start w:val="1"/>
      <w:numFmt w:val="decimal"/>
      <w:isLgl/>
      <w:lvlText w:val="%1.%2.%3.%4.%5.%6.%7.%8.%9."/>
      <w:lvlJc w:val="left"/>
      <w:pPr>
        <w:ind w:left="11032" w:hanging="1440"/>
      </w:pPr>
      <w:rPr>
        <w:rFonts w:hint="default"/>
      </w:rPr>
    </w:lvl>
  </w:abstractNum>
  <w:abstractNum w:abstractNumId="16">
    <w:nsid w:val="51155C2F"/>
    <w:multiLevelType w:val="hybridMultilevel"/>
    <w:tmpl w:val="1A50C9F8"/>
    <w:lvl w:ilvl="0" w:tplc="3112F1CE">
      <w:start w:val="97"/>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66D43"/>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nsid w:val="61BE0C18"/>
    <w:multiLevelType w:val="hybridMultilevel"/>
    <w:tmpl w:val="541622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21">
    <w:nsid w:val="670B5E2E"/>
    <w:multiLevelType w:val="hybridMultilevel"/>
    <w:tmpl w:val="AF2CB66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96E6614"/>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3">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hint="default"/>
      </w:rPr>
    </w:lvl>
    <w:lvl w:ilvl="3">
      <w:start w:val="1"/>
      <w:numFmt w:val="decimal"/>
      <w:pStyle w:val="4"/>
      <w:lvlText w:val="%1.%2.%3.%4."/>
      <w:lvlJc w:val="left"/>
      <w:pPr>
        <w:tabs>
          <w:tab w:val="num" w:pos="2127"/>
        </w:tabs>
        <w:ind w:left="2127" w:hanging="1418"/>
      </w:pPr>
      <w:rPr>
        <w:rFonts w:hint="default"/>
      </w:rPr>
    </w:lvl>
    <w:lvl w:ilvl="4">
      <w:start w:val="1"/>
      <w:numFmt w:val="decimal"/>
      <w:pStyle w:val="5"/>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24">
    <w:nsid w:val="6B7A6634"/>
    <w:multiLevelType w:val="multilevel"/>
    <w:tmpl w:val="6B948D4C"/>
    <w:lvl w:ilvl="0">
      <w:start w:val="6"/>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nsid w:val="740D5961"/>
    <w:multiLevelType w:val="multilevel"/>
    <w:tmpl w:val="58E22E5C"/>
    <w:lvl w:ilvl="0">
      <w:start w:val="6"/>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nsid w:val="7AEF6A8B"/>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7">
    <w:nsid w:val="7E0736C4"/>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23"/>
  </w:num>
  <w:num w:numId="2">
    <w:abstractNumId w:val="3"/>
  </w:num>
  <w:num w:numId="3">
    <w:abstractNumId w:val="6"/>
  </w:num>
  <w:num w:numId="4">
    <w:abstractNumId w:val="14"/>
  </w:num>
  <w:num w:numId="5">
    <w:abstractNumId w:val="11"/>
  </w:num>
  <w:num w:numId="6">
    <w:abstractNumId w:val="13"/>
  </w:num>
  <w:num w:numId="7">
    <w:abstractNumId w:val="20"/>
  </w:num>
  <w:num w:numId="8">
    <w:abstractNumId w:val="10"/>
  </w:num>
  <w:num w:numId="9">
    <w:abstractNumId w:val="2"/>
  </w:num>
  <w:num w:numId="10">
    <w:abstractNumId w:va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12"/>
  </w:num>
  <w:num w:numId="21">
    <w:abstractNumId w:val="26"/>
  </w:num>
  <w:num w:numId="22">
    <w:abstractNumId w:val="7"/>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21"/>
  </w:num>
  <w:num w:numId="31">
    <w:abstractNumId w:val="1"/>
  </w:num>
  <w:num w:numId="32">
    <w:abstractNumId w:val="0"/>
  </w:num>
  <w:num w:numId="33">
    <w:abstractNumId w:val="16"/>
  </w:num>
  <w:num w:numId="34">
    <w:abstractNumId w:val="18"/>
  </w:num>
  <w:num w:numId="35">
    <w:abstractNumId w:val="25"/>
  </w:num>
  <w:num w:numId="36">
    <w:abstractNumId w:val="24"/>
  </w:num>
  <w:num w:numId="3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drawingGridHorizontalSpacing w:val="27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CF0"/>
    <w:rsid w:val="00003D6B"/>
    <w:rsid w:val="0001289C"/>
    <w:rsid w:val="00015A58"/>
    <w:rsid w:val="0002378D"/>
    <w:rsid w:val="00023931"/>
    <w:rsid w:val="00027219"/>
    <w:rsid w:val="0003341F"/>
    <w:rsid w:val="00051C9F"/>
    <w:rsid w:val="0005369F"/>
    <w:rsid w:val="00053AB4"/>
    <w:rsid w:val="00054ACE"/>
    <w:rsid w:val="00054C7E"/>
    <w:rsid w:val="0006192B"/>
    <w:rsid w:val="0006484C"/>
    <w:rsid w:val="00070CF3"/>
    <w:rsid w:val="00072B37"/>
    <w:rsid w:val="0007452C"/>
    <w:rsid w:val="00076CB5"/>
    <w:rsid w:val="00076E2D"/>
    <w:rsid w:val="00080636"/>
    <w:rsid w:val="00083902"/>
    <w:rsid w:val="00084402"/>
    <w:rsid w:val="00084E34"/>
    <w:rsid w:val="00087E97"/>
    <w:rsid w:val="000908C8"/>
    <w:rsid w:val="00093089"/>
    <w:rsid w:val="000931A5"/>
    <w:rsid w:val="00095C26"/>
    <w:rsid w:val="000A1DDF"/>
    <w:rsid w:val="000A2064"/>
    <w:rsid w:val="000A5A5F"/>
    <w:rsid w:val="000B1E35"/>
    <w:rsid w:val="000B4330"/>
    <w:rsid w:val="000B48D5"/>
    <w:rsid w:val="000B5102"/>
    <w:rsid w:val="000B6622"/>
    <w:rsid w:val="000C1D96"/>
    <w:rsid w:val="000C6FE1"/>
    <w:rsid w:val="000D56FE"/>
    <w:rsid w:val="000D5ACA"/>
    <w:rsid w:val="000D74BB"/>
    <w:rsid w:val="000E0CDA"/>
    <w:rsid w:val="000E368B"/>
    <w:rsid w:val="000E52AB"/>
    <w:rsid w:val="000E5F83"/>
    <w:rsid w:val="000E7ACB"/>
    <w:rsid w:val="000F0803"/>
    <w:rsid w:val="000F300E"/>
    <w:rsid w:val="000F6056"/>
    <w:rsid w:val="000F7130"/>
    <w:rsid w:val="0010218A"/>
    <w:rsid w:val="001027E8"/>
    <w:rsid w:val="0010394D"/>
    <w:rsid w:val="001052DD"/>
    <w:rsid w:val="00105E15"/>
    <w:rsid w:val="00117661"/>
    <w:rsid w:val="00120BF3"/>
    <w:rsid w:val="001224B9"/>
    <w:rsid w:val="001265A7"/>
    <w:rsid w:val="00126D94"/>
    <w:rsid w:val="001510C1"/>
    <w:rsid w:val="00152742"/>
    <w:rsid w:val="001573E0"/>
    <w:rsid w:val="00160C42"/>
    <w:rsid w:val="00160FE8"/>
    <w:rsid w:val="00164BFF"/>
    <w:rsid w:val="001702A3"/>
    <w:rsid w:val="00171237"/>
    <w:rsid w:val="0017145F"/>
    <w:rsid w:val="00171913"/>
    <w:rsid w:val="00176DC0"/>
    <w:rsid w:val="001811F7"/>
    <w:rsid w:val="00184A34"/>
    <w:rsid w:val="00186F81"/>
    <w:rsid w:val="001909A7"/>
    <w:rsid w:val="00191DEC"/>
    <w:rsid w:val="00193320"/>
    <w:rsid w:val="001938B7"/>
    <w:rsid w:val="00194CB1"/>
    <w:rsid w:val="0019527F"/>
    <w:rsid w:val="00195BEB"/>
    <w:rsid w:val="00197AA5"/>
    <w:rsid w:val="001A5BC7"/>
    <w:rsid w:val="001A623E"/>
    <w:rsid w:val="001A7FF3"/>
    <w:rsid w:val="001B1FDD"/>
    <w:rsid w:val="001B3360"/>
    <w:rsid w:val="001B74C8"/>
    <w:rsid w:val="001C013C"/>
    <w:rsid w:val="001C321F"/>
    <w:rsid w:val="001C44E0"/>
    <w:rsid w:val="001C52F3"/>
    <w:rsid w:val="001D34A0"/>
    <w:rsid w:val="001E6044"/>
    <w:rsid w:val="001E7192"/>
    <w:rsid w:val="001E7BBE"/>
    <w:rsid w:val="001F5F18"/>
    <w:rsid w:val="001F7F55"/>
    <w:rsid w:val="002139D4"/>
    <w:rsid w:val="002202A0"/>
    <w:rsid w:val="00227E3A"/>
    <w:rsid w:val="0023057A"/>
    <w:rsid w:val="00232309"/>
    <w:rsid w:val="00232E31"/>
    <w:rsid w:val="002355F7"/>
    <w:rsid w:val="002360DF"/>
    <w:rsid w:val="00243577"/>
    <w:rsid w:val="00244B37"/>
    <w:rsid w:val="00250FC3"/>
    <w:rsid w:val="00252935"/>
    <w:rsid w:val="0025305D"/>
    <w:rsid w:val="002550A9"/>
    <w:rsid w:val="002567E1"/>
    <w:rsid w:val="0025750C"/>
    <w:rsid w:val="002602C9"/>
    <w:rsid w:val="00260B03"/>
    <w:rsid w:val="00261A39"/>
    <w:rsid w:val="0027033E"/>
    <w:rsid w:val="002710E0"/>
    <w:rsid w:val="00271F62"/>
    <w:rsid w:val="002730B6"/>
    <w:rsid w:val="00275416"/>
    <w:rsid w:val="002779B3"/>
    <w:rsid w:val="002839D3"/>
    <w:rsid w:val="00284591"/>
    <w:rsid w:val="00292D37"/>
    <w:rsid w:val="002960F9"/>
    <w:rsid w:val="002961F2"/>
    <w:rsid w:val="002968CF"/>
    <w:rsid w:val="002A0090"/>
    <w:rsid w:val="002A0325"/>
    <w:rsid w:val="002A53B0"/>
    <w:rsid w:val="002A72EF"/>
    <w:rsid w:val="002A737F"/>
    <w:rsid w:val="002B04B0"/>
    <w:rsid w:val="002B1000"/>
    <w:rsid w:val="002B2434"/>
    <w:rsid w:val="002B6961"/>
    <w:rsid w:val="002C0911"/>
    <w:rsid w:val="002C5D2F"/>
    <w:rsid w:val="002C60DE"/>
    <w:rsid w:val="002C6BE2"/>
    <w:rsid w:val="002C7004"/>
    <w:rsid w:val="002D0108"/>
    <w:rsid w:val="002D33A6"/>
    <w:rsid w:val="002E1AD2"/>
    <w:rsid w:val="002E5259"/>
    <w:rsid w:val="002F7C24"/>
    <w:rsid w:val="00302157"/>
    <w:rsid w:val="003035BC"/>
    <w:rsid w:val="00310E6D"/>
    <w:rsid w:val="00313052"/>
    <w:rsid w:val="00314723"/>
    <w:rsid w:val="003167E9"/>
    <w:rsid w:val="00324E44"/>
    <w:rsid w:val="00326751"/>
    <w:rsid w:val="0033052A"/>
    <w:rsid w:val="00334717"/>
    <w:rsid w:val="003357C8"/>
    <w:rsid w:val="00336F82"/>
    <w:rsid w:val="0035112D"/>
    <w:rsid w:val="00360C8B"/>
    <w:rsid w:val="00361785"/>
    <w:rsid w:val="00365C6C"/>
    <w:rsid w:val="003673DC"/>
    <w:rsid w:val="00396E5E"/>
    <w:rsid w:val="003A0BE6"/>
    <w:rsid w:val="003A2DFF"/>
    <w:rsid w:val="003A75A4"/>
    <w:rsid w:val="003B0935"/>
    <w:rsid w:val="003B0FE1"/>
    <w:rsid w:val="003B1F23"/>
    <w:rsid w:val="003C2569"/>
    <w:rsid w:val="003C2CC9"/>
    <w:rsid w:val="003C3691"/>
    <w:rsid w:val="003C3FDD"/>
    <w:rsid w:val="003C7A11"/>
    <w:rsid w:val="003D16D7"/>
    <w:rsid w:val="003D17B1"/>
    <w:rsid w:val="003D4E7A"/>
    <w:rsid w:val="003E3886"/>
    <w:rsid w:val="003E3FE0"/>
    <w:rsid w:val="003E44D2"/>
    <w:rsid w:val="003E5C8B"/>
    <w:rsid w:val="003E623F"/>
    <w:rsid w:val="003E77FE"/>
    <w:rsid w:val="003F43AE"/>
    <w:rsid w:val="003F486B"/>
    <w:rsid w:val="003F4D28"/>
    <w:rsid w:val="003F5558"/>
    <w:rsid w:val="00401274"/>
    <w:rsid w:val="00401647"/>
    <w:rsid w:val="004017D3"/>
    <w:rsid w:val="00402418"/>
    <w:rsid w:val="0040497D"/>
    <w:rsid w:val="00404E40"/>
    <w:rsid w:val="0040587B"/>
    <w:rsid w:val="00410A54"/>
    <w:rsid w:val="004124E4"/>
    <w:rsid w:val="00412C71"/>
    <w:rsid w:val="00414A37"/>
    <w:rsid w:val="00416318"/>
    <w:rsid w:val="00420592"/>
    <w:rsid w:val="00421D11"/>
    <w:rsid w:val="00422291"/>
    <w:rsid w:val="004239BA"/>
    <w:rsid w:val="00423CC7"/>
    <w:rsid w:val="00430F1D"/>
    <w:rsid w:val="004330D5"/>
    <w:rsid w:val="00433BC8"/>
    <w:rsid w:val="00437376"/>
    <w:rsid w:val="00445AEA"/>
    <w:rsid w:val="00446682"/>
    <w:rsid w:val="00457392"/>
    <w:rsid w:val="00465024"/>
    <w:rsid w:val="0047075A"/>
    <w:rsid w:val="004745E6"/>
    <w:rsid w:val="00475EC7"/>
    <w:rsid w:val="00480726"/>
    <w:rsid w:val="00482E24"/>
    <w:rsid w:val="00490B23"/>
    <w:rsid w:val="00490BCD"/>
    <w:rsid w:val="00492BD2"/>
    <w:rsid w:val="004A0DF1"/>
    <w:rsid w:val="004A1072"/>
    <w:rsid w:val="004A2B64"/>
    <w:rsid w:val="004B2052"/>
    <w:rsid w:val="004B20E9"/>
    <w:rsid w:val="004B28B4"/>
    <w:rsid w:val="004B32ED"/>
    <w:rsid w:val="004B3F00"/>
    <w:rsid w:val="004C1701"/>
    <w:rsid w:val="004C1C6A"/>
    <w:rsid w:val="004C408D"/>
    <w:rsid w:val="004D121F"/>
    <w:rsid w:val="004D3715"/>
    <w:rsid w:val="004D4E9D"/>
    <w:rsid w:val="004D5EC2"/>
    <w:rsid w:val="004D77D8"/>
    <w:rsid w:val="004E4357"/>
    <w:rsid w:val="004E5B10"/>
    <w:rsid w:val="004F00B3"/>
    <w:rsid w:val="004F39B8"/>
    <w:rsid w:val="00501C0E"/>
    <w:rsid w:val="00502C2A"/>
    <w:rsid w:val="00505C95"/>
    <w:rsid w:val="005107F9"/>
    <w:rsid w:val="005112D3"/>
    <w:rsid w:val="005122ED"/>
    <w:rsid w:val="005135C2"/>
    <w:rsid w:val="0051526E"/>
    <w:rsid w:val="00517951"/>
    <w:rsid w:val="00521CD3"/>
    <w:rsid w:val="00523DA1"/>
    <w:rsid w:val="00523FCD"/>
    <w:rsid w:val="005251E9"/>
    <w:rsid w:val="00530249"/>
    <w:rsid w:val="00541E80"/>
    <w:rsid w:val="00552EB6"/>
    <w:rsid w:val="00553EF9"/>
    <w:rsid w:val="00560710"/>
    <w:rsid w:val="0056520C"/>
    <w:rsid w:val="00571BD0"/>
    <w:rsid w:val="00576CCE"/>
    <w:rsid w:val="00583972"/>
    <w:rsid w:val="00591DB5"/>
    <w:rsid w:val="00591E42"/>
    <w:rsid w:val="00594E82"/>
    <w:rsid w:val="00597E69"/>
    <w:rsid w:val="005A49C5"/>
    <w:rsid w:val="005A5B16"/>
    <w:rsid w:val="005A74ED"/>
    <w:rsid w:val="005B6DFA"/>
    <w:rsid w:val="005C4CF7"/>
    <w:rsid w:val="005C5811"/>
    <w:rsid w:val="005C5B05"/>
    <w:rsid w:val="005D4C17"/>
    <w:rsid w:val="005E01E4"/>
    <w:rsid w:val="005E51F4"/>
    <w:rsid w:val="005E65EF"/>
    <w:rsid w:val="005F3A2B"/>
    <w:rsid w:val="006002A8"/>
    <w:rsid w:val="00600397"/>
    <w:rsid w:val="00601C4B"/>
    <w:rsid w:val="0060375B"/>
    <w:rsid w:val="00603854"/>
    <w:rsid w:val="0061036F"/>
    <w:rsid w:val="00612851"/>
    <w:rsid w:val="006159F0"/>
    <w:rsid w:val="00615DAD"/>
    <w:rsid w:val="006201BA"/>
    <w:rsid w:val="00620BE2"/>
    <w:rsid w:val="00620E58"/>
    <w:rsid w:val="006228AE"/>
    <w:rsid w:val="00622F63"/>
    <w:rsid w:val="00624637"/>
    <w:rsid w:val="0063089C"/>
    <w:rsid w:val="00630FC8"/>
    <w:rsid w:val="00637AAB"/>
    <w:rsid w:val="00641E52"/>
    <w:rsid w:val="006420F4"/>
    <w:rsid w:val="006542DA"/>
    <w:rsid w:val="006567E7"/>
    <w:rsid w:val="00656F0A"/>
    <w:rsid w:val="00661505"/>
    <w:rsid w:val="00666752"/>
    <w:rsid w:val="0066679D"/>
    <w:rsid w:val="00670E24"/>
    <w:rsid w:val="0067446D"/>
    <w:rsid w:val="006760CC"/>
    <w:rsid w:val="00677CE8"/>
    <w:rsid w:val="00680DF2"/>
    <w:rsid w:val="00687C78"/>
    <w:rsid w:val="00691725"/>
    <w:rsid w:val="006A0116"/>
    <w:rsid w:val="006A22BC"/>
    <w:rsid w:val="006A43EB"/>
    <w:rsid w:val="006A6680"/>
    <w:rsid w:val="006A70E7"/>
    <w:rsid w:val="006B6CD2"/>
    <w:rsid w:val="006B7986"/>
    <w:rsid w:val="006C0AE8"/>
    <w:rsid w:val="006C14F0"/>
    <w:rsid w:val="006C3A7A"/>
    <w:rsid w:val="006D09B3"/>
    <w:rsid w:val="006D576C"/>
    <w:rsid w:val="006D78BB"/>
    <w:rsid w:val="006E7F6B"/>
    <w:rsid w:val="006F1870"/>
    <w:rsid w:val="006F3C5F"/>
    <w:rsid w:val="006F7CF7"/>
    <w:rsid w:val="00711D9C"/>
    <w:rsid w:val="0071410A"/>
    <w:rsid w:val="00716EDE"/>
    <w:rsid w:val="00717621"/>
    <w:rsid w:val="007269B1"/>
    <w:rsid w:val="007352EA"/>
    <w:rsid w:val="00737955"/>
    <w:rsid w:val="0074254F"/>
    <w:rsid w:val="00745899"/>
    <w:rsid w:val="007469CF"/>
    <w:rsid w:val="007470E3"/>
    <w:rsid w:val="007507F3"/>
    <w:rsid w:val="00755826"/>
    <w:rsid w:val="007561E5"/>
    <w:rsid w:val="00762F00"/>
    <w:rsid w:val="00763E32"/>
    <w:rsid w:val="00767C5A"/>
    <w:rsid w:val="007700CF"/>
    <w:rsid w:val="0077156E"/>
    <w:rsid w:val="007736FA"/>
    <w:rsid w:val="007748FC"/>
    <w:rsid w:val="00784DC9"/>
    <w:rsid w:val="00784FCC"/>
    <w:rsid w:val="007850EA"/>
    <w:rsid w:val="00787901"/>
    <w:rsid w:val="00793EDD"/>
    <w:rsid w:val="00794833"/>
    <w:rsid w:val="007A2025"/>
    <w:rsid w:val="007A42F9"/>
    <w:rsid w:val="007B0442"/>
    <w:rsid w:val="007B2A4F"/>
    <w:rsid w:val="007B4B44"/>
    <w:rsid w:val="007B7695"/>
    <w:rsid w:val="007C0BE2"/>
    <w:rsid w:val="007C2FD6"/>
    <w:rsid w:val="007C381C"/>
    <w:rsid w:val="007C771B"/>
    <w:rsid w:val="007D3426"/>
    <w:rsid w:val="007D49FD"/>
    <w:rsid w:val="007D6375"/>
    <w:rsid w:val="007D6938"/>
    <w:rsid w:val="007E0CE2"/>
    <w:rsid w:val="007E7503"/>
    <w:rsid w:val="007F4406"/>
    <w:rsid w:val="00805970"/>
    <w:rsid w:val="00806FF6"/>
    <w:rsid w:val="0080723E"/>
    <w:rsid w:val="00807BB2"/>
    <w:rsid w:val="00807D08"/>
    <w:rsid w:val="00815AAC"/>
    <w:rsid w:val="00820487"/>
    <w:rsid w:val="00822C55"/>
    <w:rsid w:val="008268A7"/>
    <w:rsid w:val="008305F9"/>
    <w:rsid w:val="00832E5F"/>
    <w:rsid w:val="00837100"/>
    <w:rsid w:val="0083712C"/>
    <w:rsid w:val="00842CC8"/>
    <w:rsid w:val="00843154"/>
    <w:rsid w:val="00843EF9"/>
    <w:rsid w:val="00845499"/>
    <w:rsid w:val="008471D2"/>
    <w:rsid w:val="00847908"/>
    <w:rsid w:val="00851F90"/>
    <w:rsid w:val="0085223A"/>
    <w:rsid w:val="00856B45"/>
    <w:rsid w:val="0086139B"/>
    <w:rsid w:val="00873CE8"/>
    <w:rsid w:val="00874195"/>
    <w:rsid w:val="008744F1"/>
    <w:rsid w:val="00874783"/>
    <w:rsid w:val="00876538"/>
    <w:rsid w:val="00876F5B"/>
    <w:rsid w:val="00883017"/>
    <w:rsid w:val="00884F9D"/>
    <w:rsid w:val="0088701A"/>
    <w:rsid w:val="008906CC"/>
    <w:rsid w:val="00890A8C"/>
    <w:rsid w:val="00893C2D"/>
    <w:rsid w:val="008970CF"/>
    <w:rsid w:val="0089720D"/>
    <w:rsid w:val="008A043F"/>
    <w:rsid w:val="008A06BA"/>
    <w:rsid w:val="008A2E55"/>
    <w:rsid w:val="008A4119"/>
    <w:rsid w:val="008A4175"/>
    <w:rsid w:val="008A4A81"/>
    <w:rsid w:val="008A6FAA"/>
    <w:rsid w:val="008A7A6C"/>
    <w:rsid w:val="008B2C6A"/>
    <w:rsid w:val="008B3B0F"/>
    <w:rsid w:val="008B476F"/>
    <w:rsid w:val="008B4936"/>
    <w:rsid w:val="008B6A8A"/>
    <w:rsid w:val="008C4DB7"/>
    <w:rsid w:val="008C508B"/>
    <w:rsid w:val="008C75F1"/>
    <w:rsid w:val="008D1175"/>
    <w:rsid w:val="008D1576"/>
    <w:rsid w:val="008D3FCB"/>
    <w:rsid w:val="008D51F6"/>
    <w:rsid w:val="008E0E65"/>
    <w:rsid w:val="008E161F"/>
    <w:rsid w:val="008E514F"/>
    <w:rsid w:val="008E51B6"/>
    <w:rsid w:val="008F0A00"/>
    <w:rsid w:val="008F147B"/>
    <w:rsid w:val="008F582F"/>
    <w:rsid w:val="008F58FB"/>
    <w:rsid w:val="008F6558"/>
    <w:rsid w:val="00900881"/>
    <w:rsid w:val="00900C96"/>
    <w:rsid w:val="00900D47"/>
    <w:rsid w:val="00902DB7"/>
    <w:rsid w:val="00902EFE"/>
    <w:rsid w:val="0090715E"/>
    <w:rsid w:val="00907255"/>
    <w:rsid w:val="009109B3"/>
    <w:rsid w:val="00913396"/>
    <w:rsid w:val="009139B9"/>
    <w:rsid w:val="009150FD"/>
    <w:rsid w:val="00917C8B"/>
    <w:rsid w:val="009217B2"/>
    <w:rsid w:val="00923815"/>
    <w:rsid w:val="00930523"/>
    <w:rsid w:val="00932922"/>
    <w:rsid w:val="00935B33"/>
    <w:rsid w:val="00935C4A"/>
    <w:rsid w:val="00940C0A"/>
    <w:rsid w:val="00942F16"/>
    <w:rsid w:val="0094365A"/>
    <w:rsid w:val="00945B19"/>
    <w:rsid w:val="00950DA4"/>
    <w:rsid w:val="00951BEF"/>
    <w:rsid w:val="0095215C"/>
    <w:rsid w:val="00955C56"/>
    <w:rsid w:val="009569BF"/>
    <w:rsid w:val="00957128"/>
    <w:rsid w:val="00957B6C"/>
    <w:rsid w:val="00963749"/>
    <w:rsid w:val="0096395E"/>
    <w:rsid w:val="00964F56"/>
    <w:rsid w:val="00971A51"/>
    <w:rsid w:val="009755C9"/>
    <w:rsid w:val="00976B48"/>
    <w:rsid w:val="00985D75"/>
    <w:rsid w:val="009863C4"/>
    <w:rsid w:val="009864FE"/>
    <w:rsid w:val="00987AD9"/>
    <w:rsid w:val="00991C27"/>
    <w:rsid w:val="0099349D"/>
    <w:rsid w:val="00994035"/>
    <w:rsid w:val="0099494F"/>
    <w:rsid w:val="009961CF"/>
    <w:rsid w:val="009A2C6F"/>
    <w:rsid w:val="009A5985"/>
    <w:rsid w:val="009A7A90"/>
    <w:rsid w:val="009A7F62"/>
    <w:rsid w:val="009B15D0"/>
    <w:rsid w:val="009B1BF5"/>
    <w:rsid w:val="009B48AE"/>
    <w:rsid w:val="009B576A"/>
    <w:rsid w:val="009D0459"/>
    <w:rsid w:val="009D42C6"/>
    <w:rsid w:val="009D5C69"/>
    <w:rsid w:val="009D7BA3"/>
    <w:rsid w:val="009E0E8E"/>
    <w:rsid w:val="009E2A1B"/>
    <w:rsid w:val="009F3735"/>
    <w:rsid w:val="009F6B33"/>
    <w:rsid w:val="009F7148"/>
    <w:rsid w:val="009F72BD"/>
    <w:rsid w:val="00A004BD"/>
    <w:rsid w:val="00A01A5C"/>
    <w:rsid w:val="00A02C3E"/>
    <w:rsid w:val="00A074C2"/>
    <w:rsid w:val="00A14281"/>
    <w:rsid w:val="00A20069"/>
    <w:rsid w:val="00A20333"/>
    <w:rsid w:val="00A2041D"/>
    <w:rsid w:val="00A224E7"/>
    <w:rsid w:val="00A24304"/>
    <w:rsid w:val="00A2491F"/>
    <w:rsid w:val="00A26613"/>
    <w:rsid w:val="00A30278"/>
    <w:rsid w:val="00A30929"/>
    <w:rsid w:val="00A33046"/>
    <w:rsid w:val="00A33F74"/>
    <w:rsid w:val="00A34FEA"/>
    <w:rsid w:val="00A42A7F"/>
    <w:rsid w:val="00A43744"/>
    <w:rsid w:val="00A4449D"/>
    <w:rsid w:val="00A44DD5"/>
    <w:rsid w:val="00A4719C"/>
    <w:rsid w:val="00A47DB4"/>
    <w:rsid w:val="00A54F49"/>
    <w:rsid w:val="00A569DB"/>
    <w:rsid w:val="00A70006"/>
    <w:rsid w:val="00A70970"/>
    <w:rsid w:val="00A7707E"/>
    <w:rsid w:val="00A772AD"/>
    <w:rsid w:val="00A77981"/>
    <w:rsid w:val="00A81790"/>
    <w:rsid w:val="00A849CC"/>
    <w:rsid w:val="00A84A09"/>
    <w:rsid w:val="00A869C4"/>
    <w:rsid w:val="00A86D2E"/>
    <w:rsid w:val="00A8718A"/>
    <w:rsid w:val="00A94361"/>
    <w:rsid w:val="00A95564"/>
    <w:rsid w:val="00A95F6F"/>
    <w:rsid w:val="00A96A13"/>
    <w:rsid w:val="00AA55D2"/>
    <w:rsid w:val="00AA6907"/>
    <w:rsid w:val="00AB2E13"/>
    <w:rsid w:val="00AC00C4"/>
    <w:rsid w:val="00AC3849"/>
    <w:rsid w:val="00AC3CEF"/>
    <w:rsid w:val="00AC3FDD"/>
    <w:rsid w:val="00AC4569"/>
    <w:rsid w:val="00AC4F8F"/>
    <w:rsid w:val="00AC6011"/>
    <w:rsid w:val="00AD0CF0"/>
    <w:rsid w:val="00AD1BD9"/>
    <w:rsid w:val="00AD332A"/>
    <w:rsid w:val="00AD4893"/>
    <w:rsid w:val="00AD5818"/>
    <w:rsid w:val="00AE056F"/>
    <w:rsid w:val="00AE05D8"/>
    <w:rsid w:val="00AE0815"/>
    <w:rsid w:val="00AE1FAD"/>
    <w:rsid w:val="00AE508C"/>
    <w:rsid w:val="00AE61AA"/>
    <w:rsid w:val="00AE6A18"/>
    <w:rsid w:val="00AE753C"/>
    <w:rsid w:val="00AE7570"/>
    <w:rsid w:val="00AF1614"/>
    <w:rsid w:val="00AF2A79"/>
    <w:rsid w:val="00AF4E93"/>
    <w:rsid w:val="00AF511C"/>
    <w:rsid w:val="00AF657B"/>
    <w:rsid w:val="00AF7D56"/>
    <w:rsid w:val="00B01CA7"/>
    <w:rsid w:val="00B01E24"/>
    <w:rsid w:val="00B10F11"/>
    <w:rsid w:val="00B15C7B"/>
    <w:rsid w:val="00B16A7A"/>
    <w:rsid w:val="00B16B68"/>
    <w:rsid w:val="00B172D5"/>
    <w:rsid w:val="00B17E4B"/>
    <w:rsid w:val="00B210EA"/>
    <w:rsid w:val="00B21F41"/>
    <w:rsid w:val="00B23622"/>
    <w:rsid w:val="00B24B42"/>
    <w:rsid w:val="00B2529C"/>
    <w:rsid w:val="00B25BB4"/>
    <w:rsid w:val="00B25E47"/>
    <w:rsid w:val="00B26F49"/>
    <w:rsid w:val="00B3063B"/>
    <w:rsid w:val="00B3139B"/>
    <w:rsid w:val="00B33768"/>
    <w:rsid w:val="00B3638D"/>
    <w:rsid w:val="00B36F14"/>
    <w:rsid w:val="00B37A30"/>
    <w:rsid w:val="00B40591"/>
    <w:rsid w:val="00B451AF"/>
    <w:rsid w:val="00B45A79"/>
    <w:rsid w:val="00B46844"/>
    <w:rsid w:val="00B509AC"/>
    <w:rsid w:val="00B53D16"/>
    <w:rsid w:val="00B54FAB"/>
    <w:rsid w:val="00B55590"/>
    <w:rsid w:val="00B5585D"/>
    <w:rsid w:val="00B61BC9"/>
    <w:rsid w:val="00B64FED"/>
    <w:rsid w:val="00B667F6"/>
    <w:rsid w:val="00B71227"/>
    <w:rsid w:val="00B7700F"/>
    <w:rsid w:val="00B771D0"/>
    <w:rsid w:val="00B773E1"/>
    <w:rsid w:val="00B80114"/>
    <w:rsid w:val="00B823E5"/>
    <w:rsid w:val="00B90AF9"/>
    <w:rsid w:val="00B92F71"/>
    <w:rsid w:val="00B957F0"/>
    <w:rsid w:val="00BA0F46"/>
    <w:rsid w:val="00BA387F"/>
    <w:rsid w:val="00BA38E9"/>
    <w:rsid w:val="00BA4D27"/>
    <w:rsid w:val="00BA6F97"/>
    <w:rsid w:val="00BA739A"/>
    <w:rsid w:val="00BB23D6"/>
    <w:rsid w:val="00BB5A5D"/>
    <w:rsid w:val="00BB5FC6"/>
    <w:rsid w:val="00BB6630"/>
    <w:rsid w:val="00BC1E53"/>
    <w:rsid w:val="00BD159C"/>
    <w:rsid w:val="00BD25A7"/>
    <w:rsid w:val="00BD6EEC"/>
    <w:rsid w:val="00BE6CC3"/>
    <w:rsid w:val="00C01DD4"/>
    <w:rsid w:val="00C04EBF"/>
    <w:rsid w:val="00C05479"/>
    <w:rsid w:val="00C113B3"/>
    <w:rsid w:val="00C13519"/>
    <w:rsid w:val="00C16A76"/>
    <w:rsid w:val="00C21FE0"/>
    <w:rsid w:val="00C22775"/>
    <w:rsid w:val="00C22CC6"/>
    <w:rsid w:val="00C2576B"/>
    <w:rsid w:val="00C339D8"/>
    <w:rsid w:val="00C411F7"/>
    <w:rsid w:val="00C44941"/>
    <w:rsid w:val="00C45225"/>
    <w:rsid w:val="00C46C87"/>
    <w:rsid w:val="00C50593"/>
    <w:rsid w:val="00C525FB"/>
    <w:rsid w:val="00C54904"/>
    <w:rsid w:val="00C54A26"/>
    <w:rsid w:val="00C54E5C"/>
    <w:rsid w:val="00C55DAC"/>
    <w:rsid w:val="00C655FC"/>
    <w:rsid w:val="00C73F3B"/>
    <w:rsid w:val="00C813C6"/>
    <w:rsid w:val="00C859F7"/>
    <w:rsid w:val="00C85F62"/>
    <w:rsid w:val="00C90C10"/>
    <w:rsid w:val="00C956FE"/>
    <w:rsid w:val="00CA1B50"/>
    <w:rsid w:val="00CA1DF7"/>
    <w:rsid w:val="00CA4005"/>
    <w:rsid w:val="00CB2E49"/>
    <w:rsid w:val="00CB3C85"/>
    <w:rsid w:val="00CB5649"/>
    <w:rsid w:val="00CE1B31"/>
    <w:rsid w:val="00CE359A"/>
    <w:rsid w:val="00CE3AAD"/>
    <w:rsid w:val="00CF39BA"/>
    <w:rsid w:val="00D04847"/>
    <w:rsid w:val="00D048E3"/>
    <w:rsid w:val="00D058C4"/>
    <w:rsid w:val="00D06381"/>
    <w:rsid w:val="00D2096F"/>
    <w:rsid w:val="00D20F02"/>
    <w:rsid w:val="00D21D40"/>
    <w:rsid w:val="00D21DF1"/>
    <w:rsid w:val="00D2284A"/>
    <w:rsid w:val="00D23C46"/>
    <w:rsid w:val="00D248AF"/>
    <w:rsid w:val="00D34003"/>
    <w:rsid w:val="00D40FBD"/>
    <w:rsid w:val="00D462E5"/>
    <w:rsid w:val="00D5553A"/>
    <w:rsid w:val="00D5754B"/>
    <w:rsid w:val="00D6046D"/>
    <w:rsid w:val="00D6395F"/>
    <w:rsid w:val="00D644E2"/>
    <w:rsid w:val="00D657A5"/>
    <w:rsid w:val="00D66531"/>
    <w:rsid w:val="00D66DB0"/>
    <w:rsid w:val="00D67E6C"/>
    <w:rsid w:val="00D67F87"/>
    <w:rsid w:val="00D71282"/>
    <w:rsid w:val="00D72741"/>
    <w:rsid w:val="00D732AF"/>
    <w:rsid w:val="00D738D8"/>
    <w:rsid w:val="00D758BA"/>
    <w:rsid w:val="00D772AA"/>
    <w:rsid w:val="00D8416D"/>
    <w:rsid w:val="00D901B3"/>
    <w:rsid w:val="00D9706A"/>
    <w:rsid w:val="00DA26FA"/>
    <w:rsid w:val="00DB04D8"/>
    <w:rsid w:val="00DB21B2"/>
    <w:rsid w:val="00DB2532"/>
    <w:rsid w:val="00DB3DB7"/>
    <w:rsid w:val="00DB4361"/>
    <w:rsid w:val="00DB7020"/>
    <w:rsid w:val="00DB7FCA"/>
    <w:rsid w:val="00DC0272"/>
    <w:rsid w:val="00DC3A44"/>
    <w:rsid w:val="00DD02F5"/>
    <w:rsid w:val="00DD0EA7"/>
    <w:rsid w:val="00DD42E3"/>
    <w:rsid w:val="00DD6203"/>
    <w:rsid w:val="00DE1C0C"/>
    <w:rsid w:val="00DE2F66"/>
    <w:rsid w:val="00DE4859"/>
    <w:rsid w:val="00DE6F7D"/>
    <w:rsid w:val="00DF2BA1"/>
    <w:rsid w:val="00DF4EE4"/>
    <w:rsid w:val="00E0080E"/>
    <w:rsid w:val="00E00862"/>
    <w:rsid w:val="00E01628"/>
    <w:rsid w:val="00E053C5"/>
    <w:rsid w:val="00E12516"/>
    <w:rsid w:val="00E1270D"/>
    <w:rsid w:val="00E23969"/>
    <w:rsid w:val="00E301AA"/>
    <w:rsid w:val="00E3208D"/>
    <w:rsid w:val="00E335DF"/>
    <w:rsid w:val="00E3634F"/>
    <w:rsid w:val="00E37A4C"/>
    <w:rsid w:val="00E428A2"/>
    <w:rsid w:val="00E46B53"/>
    <w:rsid w:val="00E5290B"/>
    <w:rsid w:val="00E52F59"/>
    <w:rsid w:val="00E55721"/>
    <w:rsid w:val="00E566E5"/>
    <w:rsid w:val="00E57E72"/>
    <w:rsid w:val="00E6176B"/>
    <w:rsid w:val="00E621D9"/>
    <w:rsid w:val="00E633BC"/>
    <w:rsid w:val="00E6414E"/>
    <w:rsid w:val="00E645F3"/>
    <w:rsid w:val="00E66FA9"/>
    <w:rsid w:val="00E730AB"/>
    <w:rsid w:val="00E803D2"/>
    <w:rsid w:val="00E835AF"/>
    <w:rsid w:val="00E8391A"/>
    <w:rsid w:val="00E84E3D"/>
    <w:rsid w:val="00EA16E0"/>
    <w:rsid w:val="00EA4532"/>
    <w:rsid w:val="00EA488A"/>
    <w:rsid w:val="00EB0B47"/>
    <w:rsid w:val="00EB1029"/>
    <w:rsid w:val="00EB1904"/>
    <w:rsid w:val="00EB1D99"/>
    <w:rsid w:val="00EB4AB7"/>
    <w:rsid w:val="00EB5478"/>
    <w:rsid w:val="00EB72F7"/>
    <w:rsid w:val="00EC5D16"/>
    <w:rsid w:val="00EC5E95"/>
    <w:rsid w:val="00ED0DE6"/>
    <w:rsid w:val="00ED1437"/>
    <w:rsid w:val="00EE176D"/>
    <w:rsid w:val="00EE2768"/>
    <w:rsid w:val="00EE600E"/>
    <w:rsid w:val="00EF1845"/>
    <w:rsid w:val="00EF387D"/>
    <w:rsid w:val="00EF6991"/>
    <w:rsid w:val="00F02DA6"/>
    <w:rsid w:val="00F05B7B"/>
    <w:rsid w:val="00F07FB5"/>
    <w:rsid w:val="00F11038"/>
    <w:rsid w:val="00F1139B"/>
    <w:rsid w:val="00F14E2C"/>
    <w:rsid w:val="00F161EB"/>
    <w:rsid w:val="00F21EF0"/>
    <w:rsid w:val="00F221F9"/>
    <w:rsid w:val="00F238E8"/>
    <w:rsid w:val="00F24E01"/>
    <w:rsid w:val="00F27BFA"/>
    <w:rsid w:val="00F30734"/>
    <w:rsid w:val="00F3120E"/>
    <w:rsid w:val="00F317C0"/>
    <w:rsid w:val="00F33484"/>
    <w:rsid w:val="00F33AE2"/>
    <w:rsid w:val="00F35549"/>
    <w:rsid w:val="00F373D3"/>
    <w:rsid w:val="00F44744"/>
    <w:rsid w:val="00F50DE4"/>
    <w:rsid w:val="00F526CE"/>
    <w:rsid w:val="00F56441"/>
    <w:rsid w:val="00F566F4"/>
    <w:rsid w:val="00F60D06"/>
    <w:rsid w:val="00F61C93"/>
    <w:rsid w:val="00F62889"/>
    <w:rsid w:val="00F645EB"/>
    <w:rsid w:val="00F65BEE"/>
    <w:rsid w:val="00F66ACD"/>
    <w:rsid w:val="00F670F3"/>
    <w:rsid w:val="00F70B8E"/>
    <w:rsid w:val="00F86D74"/>
    <w:rsid w:val="00F87905"/>
    <w:rsid w:val="00F90A6C"/>
    <w:rsid w:val="00F94E40"/>
    <w:rsid w:val="00F96A3B"/>
    <w:rsid w:val="00F97109"/>
    <w:rsid w:val="00FB2490"/>
    <w:rsid w:val="00FB3EA4"/>
    <w:rsid w:val="00FB5605"/>
    <w:rsid w:val="00FC4500"/>
    <w:rsid w:val="00FC4725"/>
    <w:rsid w:val="00FC6646"/>
    <w:rsid w:val="00FD0319"/>
    <w:rsid w:val="00FD5BB7"/>
    <w:rsid w:val="00FD645C"/>
    <w:rsid w:val="00FD6A5F"/>
    <w:rsid w:val="00FD7B51"/>
    <w:rsid w:val="00FE545D"/>
    <w:rsid w:val="00FF5046"/>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B42"/>
    <w:rPr>
      <w:rFonts w:ascii="Arial Black" w:hAnsi="Arial Black" w:cs="Arial Black"/>
      <w:caps/>
      <w:spacing w:val="-8"/>
      <w:kern w:val="20"/>
      <w:sz w:val="24"/>
      <w:szCs w:val="24"/>
    </w:rPr>
  </w:style>
  <w:style w:type="character" w:customStyle="1" w:styleId="20">
    <w:name w:val="Заголовок 2 Знак"/>
    <w:basedOn w:val="a0"/>
    <w:link w:val="2"/>
    <w:uiPriority w:val="99"/>
    <w:locked/>
    <w:rsid w:val="00B24B42"/>
    <w:rPr>
      <w:rFonts w:ascii="Arial Black" w:hAnsi="Arial Black" w:cs="Arial Black"/>
      <w:spacing w:val="-10"/>
      <w:kern w:val="28"/>
      <w:sz w:val="24"/>
      <w:szCs w:val="24"/>
    </w:rPr>
  </w:style>
  <w:style w:type="character" w:customStyle="1" w:styleId="30">
    <w:name w:val="Заголовок 3 Знак"/>
    <w:basedOn w:val="a0"/>
    <w:link w:val="3"/>
    <w:uiPriority w:val="99"/>
    <w:locked/>
    <w:rsid w:val="00B24B42"/>
    <w:rPr>
      <w:rFonts w:ascii="Times New Roman" w:hAnsi="Times New Roman" w:cs="Times New Roman"/>
      <w:b/>
      <w:bCs/>
      <w:spacing w:val="-10"/>
      <w:kern w:val="28"/>
      <w:sz w:val="28"/>
      <w:szCs w:val="28"/>
    </w:rPr>
  </w:style>
  <w:style w:type="character" w:customStyle="1" w:styleId="40">
    <w:name w:val="Заголовок 4 Знак"/>
    <w:basedOn w:val="a0"/>
    <w:link w:val="4"/>
    <w:uiPriority w:val="99"/>
    <w:locked/>
    <w:rsid w:val="00B24B42"/>
    <w:rPr>
      <w:rFonts w:ascii="Times New Roman" w:hAnsi="Times New Roman" w:cs="Times New Roman"/>
      <w:b/>
      <w:bCs/>
      <w:i/>
      <w:iCs/>
      <w:spacing w:val="-4"/>
      <w:kern w:val="28"/>
    </w:rPr>
  </w:style>
  <w:style w:type="character" w:customStyle="1" w:styleId="50">
    <w:name w:val="Заголовок 5 Знак"/>
    <w:basedOn w:val="a0"/>
    <w:link w:val="5"/>
    <w:uiPriority w:val="99"/>
    <w:locked/>
    <w:rsid w:val="00B24B42"/>
    <w:rPr>
      <w:rFonts w:ascii="Times New Roman" w:hAnsi="Times New Roman" w:cs="Times New Roman"/>
      <w:b/>
      <w:bCs/>
      <w:spacing w:val="-4"/>
      <w:kern w:val="28"/>
      <w:sz w:val="28"/>
      <w:szCs w:val="28"/>
    </w:rPr>
  </w:style>
  <w:style w:type="character" w:customStyle="1" w:styleId="60">
    <w:name w:val="Заголовок 6 Знак"/>
    <w:basedOn w:val="a0"/>
    <w:link w:val="6"/>
    <w:uiPriority w:val="99"/>
    <w:semiHidden/>
    <w:locked/>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b/>
      <w:bCs/>
      <w:caps/>
      <w:spacing w:val="-30"/>
      <w:kern w:val="28"/>
      <w:sz w:val="32"/>
      <w:szCs w:val="32"/>
    </w:rPr>
  </w:style>
  <w:style w:type="character" w:customStyle="1" w:styleId="a4">
    <w:name w:val="Название Знак"/>
    <w:basedOn w:val="a0"/>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171913"/>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spacing w:val="0"/>
      <w:lang w:eastAsia="ru-RU"/>
    </w:rPr>
  </w:style>
  <w:style w:type="character" w:customStyle="1" w:styleId="22">
    <w:name w:val="Основной текст 2 Знак"/>
    <w:basedOn w:val="a0"/>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style>
  <w:style w:type="character" w:customStyle="1" w:styleId="a9">
    <w:name w:val="Основной текст с отступом Знак"/>
    <w:basedOn w:val="a0"/>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sz w:val="16"/>
      <w:szCs w:val="16"/>
    </w:rPr>
  </w:style>
  <w:style w:type="character" w:customStyle="1" w:styleId="32">
    <w:name w:val="Основной текст 3 Знак"/>
    <w:basedOn w:val="a0"/>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style>
  <w:style w:type="character" w:customStyle="1" w:styleId="24">
    <w:name w:val="Основной текст с отступом 2 Знак"/>
    <w:basedOn w:val="a0"/>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99"/>
    <w:locked/>
    <w:rsid w:val="0010218A"/>
    <w:rPr>
      <w:rFonts w:ascii="Times New Roman" w:hAnsi="Times New Roman" w:cs="Times New Roman"/>
      <w:spacing w:val="-5"/>
      <w:sz w:val="28"/>
      <w:szCs w:val="28"/>
      <w:lang w:val="ru-RU" w:eastAsia="en-US"/>
    </w:rPr>
  </w:style>
  <w:style w:type="paragraph" w:styleId="12">
    <w:name w:val="toc 1"/>
    <w:aliases w:val="заголовок"/>
    <w:basedOn w:val="a"/>
    <w:next w:val="a"/>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spacing w:after="120"/>
    </w:pPr>
  </w:style>
  <w:style w:type="character" w:customStyle="1" w:styleId="ae">
    <w:name w:val="Основной текст Знак"/>
    <w:basedOn w:val="a0"/>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locked/>
    <w:rsid w:val="00BE6CC3"/>
    <w:rPr>
      <w:rFonts w:ascii="Times New Roman" w:hAnsi="Times New Roman" w:cs="Times New Roman"/>
      <w:spacing w:val="-5"/>
      <w:sz w:val="28"/>
      <w:szCs w:val="28"/>
    </w:rPr>
  </w:style>
  <w:style w:type="character" w:styleId="af7">
    <w:name w:val="line number"/>
    <w:basedOn w:val="a0"/>
    <w:uiPriority w:val="99"/>
    <w:semiHidden/>
    <w:rsid w:val="00BE6CC3"/>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6">
    <w:name w:val="Заголовок (Уровень 2) Знак"/>
    <w:basedOn w:val="a0"/>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sz w:val="20"/>
      <w:szCs w:val="20"/>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a0"/>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sz w:val="20"/>
      <w:szCs w:val="20"/>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spacing w:val="0"/>
      <w:lang w:eastAsia="ru-RU"/>
    </w:rPr>
  </w:style>
  <w:style w:type="character" w:customStyle="1" w:styleId="af9">
    <w:name w:val="Обычный текст Знак"/>
    <w:basedOn w:val="a0"/>
    <w:link w:val="af8"/>
    <w:uiPriority w:val="99"/>
    <w:locked/>
    <w:rsid w:val="00193320"/>
    <w:rPr>
      <w:rFonts w:ascii="Times New Roman" w:hAnsi="Times New Roman" w:cs="Times New Roman"/>
      <w:sz w:val="28"/>
      <w:szCs w:val="28"/>
      <w:lang w:eastAsia="ru-RU"/>
    </w:rPr>
  </w:style>
  <w:style w:type="character" w:styleId="afa">
    <w:name w:val="FollowedHyperlink"/>
    <w:basedOn w:val="a0"/>
    <w:uiPriority w:val="99"/>
    <w:locked/>
    <w:rsid w:val="00940C0A"/>
    <w:rPr>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ind w:left="280"/>
    </w:pPr>
  </w:style>
  <w:style w:type="paragraph" w:styleId="33">
    <w:name w:val="toc 3"/>
    <w:basedOn w:val="a"/>
    <w:next w:val="a"/>
    <w:autoRedefine/>
    <w:uiPriority w:val="99"/>
    <w:semiHidden/>
    <w:rsid w:val="00A33046"/>
    <w:pPr>
      <w:ind w:left="560"/>
    </w:pPr>
  </w:style>
  <w:style w:type="paragraph" w:customStyle="1" w:styleId="13">
    <w:name w:val="Без интервала1"/>
    <w:uiPriority w:val="99"/>
    <w:rsid w:val="00AF657B"/>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4B42"/>
    <w:rPr>
      <w:rFonts w:ascii="Arial Black" w:hAnsi="Arial Black" w:cs="Arial Black"/>
      <w:caps/>
      <w:spacing w:val="-8"/>
      <w:kern w:val="20"/>
      <w:sz w:val="24"/>
      <w:szCs w:val="24"/>
    </w:rPr>
  </w:style>
  <w:style w:type="character" w:customStyle="1" w:styleId="20">
    <w:name w:val="Заголовок 2 Знак"/>
    <w:basedOn w:val="a0"/>
    <w:link w:val="2"/>
    <w:uiPriority w:val="99"/>
    <w:locked/>
    <w:rsid w:val="00B24B42"/>
    <w:rPr>
      <w:rFonts w:ascii="Arial Black" w:hAnsi="Arial Black" w:cs="Arial Black"/>
      <w:spacing w:val="-10"/>
      <w:kern w:val="28"/>
      <w:sz w:val="24"/>
      <w:szCs w:val="24"/>
    </w:rPr>
  </w:style>
  <w:style w:type="character" w:customStyle="1" w:styleId="30">
    <w:name w:val="Заголовок 3 Знак"/>
    <w:basedOn w:val="a0"/>
    <w:link w:val="3"/>
    <w:uiPriority w:val="99"/>
    <w:locked/>
    <w:rsid w:val="00B24B42"/>
    <w:rPr>
      <w:rFonts w:ascii="Times New Roman" w:hAnsi="Times New Roman" w:cs="Times New Roman"/>
      <w:b/>
      <w:bCs/>
      <w:spacing w:val="-10"/>
      <w:kern w:val="28"/>
      <w:sz w:val="28"/>
      <w:szCs w:val="28"/>
    </w:rPr>
  </w:style>
  <w:style w:type="character" w:customStyle="1" w:styleId="40">
    <w:name w:val="Заголовок 4 Знак"/>
    <w:basedOn w:val="a0"/>
    <w:link w:val="4"/>
    <w:uiPriority w:val="99"/>
    <w:locked/>
    <w:rsid w:val="00B24B42"/>
    <w:rPr>
      <w:rFonts w:ascii="Times New Roman" w:hAnsi="Times New Roman" w:cs="Times New Roman"/>
      <w:b/>
      <w:bCs/>
      <w:i/>
      <w:iCs/>
      <w:spacing w:val="-4"/>
      <w:kern w:val="28"/>
    </w:rPr>
  </w:style>
  <w:style w:type="character" w:customStyle="1" w:styleId="50">
    <w:name w:val="Заголовок 5 Знак"/>
    <w:basedOn w:val="a0"/>
    <w:link w:val="5"/>
    <w:uiPriority w:val="99"/>
    <w:locked/>
    <w:rsid w:val="00B24B42"/>
    <w:rPr>
      <w:rFonts w:ascii="Times New Roman" w:hAnsi="Times New Roman" w:cs="Times New Roman"/>
      <w:b/>
      <w:bCs/>
      <w:spacing w:val="-4"/>
      <w:kern w:val="28"/>
      <w:sz w:val="28"/>
      <w:szCs w:val="28"/>
    </w:rPr>
  </w:style>
  <w:style w:type="character" w:customStyle="1" w:styleId="60">
    <w:name w:val="Заголовок 6 Знак"/>
    <w:basedOn w:val="a0"/>
    <w:link w:val="6"/>
    <w:uiPriority w:val="99"/>
    <w:semiHidden/>
    <w:locked/>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b/>
      <w:bCs/>
      <w:caps/>
      <w:spacing w:val="-30"/>
      <w:kern w:val="28"/>
      <w:sz w:val="32"/>
      <w:szCs w:val="32"/>
    </w:rPr>
  </w:style>
  <w:style w:type="character" w:customStyle="1" w:styleId="a4">
    <w:name w:val="Название Знак"/>
    <w:basedOn w:val="a0"/>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sz w:val="20"/>
      <w:szCs w:val="20"/>
    </w:rPr>
  </w:style>
  <w:style w:type="character" w:customStyle="1" w:styleId="apple-converted-space">
    <w:name w:val="apple-converted-space"/>
    <w:basedOn w:val="a0"/>
    <w:uiPriority w:val="99"/>
    <w:rsid w:val="00171913"/>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spacing w:val="0"/>
      <w:lang w:eastAsia="ru-RU"/>
    </w:rPr>
  </w:style>
  <w:style w:type="character" w:customStyle="1" w:styleId="22">
    <w:name w:val="Основной текст 2 Знак"/>
    <w:basedOn w:val="a0"/>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style>
  <w:style w:type="character" w:customStyle="1" w:styleId="a9">
    <w:name w:val="Основной текст с отступом Знак"/>
    <w:basedOn w:val="a0"/>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sz w:val="16"/>
      <w:szCs w:val="16"/>
    </w:rPr>
  </w:style>
  <w:style w:type="character" w:customStyle="1" w:styleId="32">
    <w:name w:val="Основной текст 3 Знак"/>
    <w:basedOn w:val="a0"/>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style>
  <w:style w:type="character" w:customStyle="1" w:styleId="24">
    <w:name w:val="Основной текст с отступом 2 Знак"/>
    <w:basedOn w:val="a0"/>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basedOn w:val="a0"/>
    <w:link w:val="aa"/>
    <w:uiPriority w:val="99"/>
    <w:locked/>
    <w:rsid w:val="0010218A"/>
    <w:rPr>
      <w:rFonts w:ascii="Times New Roman" w:hAnsi="Times New Roman" w:cs="Times New Roman"/>
      <w:spacing w:val="-5"/>
      <w:sz w:val="28"/>
      <w:szCs w:val="28"/>
      <w:lang w:val="ru-RU" w:eastAsia="en-US"/>
    </w:rPr>
  </w:style>
  <w:style w:type="paragraph" w:styleId="12">
    <w:name w:val="toc 1"/>
    <w:aliases w:val="заголовок"/>
    <w:basedOn w:val="a"/>
    <w:next w:val="a"/>
    <w:autoRedefine/>
    <w:uiPriority w:val="99"/>
    <w:semiHidden/>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4"/>
      <w:lang w:eastAsia="ar-SA"/>
    </w:rPr>
  </w:style>
  <w:style w:type="character" w:customStyle="1" w:styleId="S0">
    <w:name w:val="S_Обычный Знак"/>
    <w:link w:val="S"/>
    <w:uiPriority w:val="99"/>
    <w:locked/>
    <w:rsid w:val="00D06381"/>
    <w:rPr>
      <w:rFonts w:ascii="Times New Roman" w:hAnsi="Times New Roman" w:cs="Times New Roman"/>
      <w:sz w:val="24"/>
      <w:szCs w:val="24"/>
      <w:lang w:eastAsia="ar-SA" w:bidi="ar-SA"/>
    </w:rPr>
  </w:style>
  <w:style w:type="paragraph" w:styleId="ad">
    <w:name w:val="Body Text"/>
    <w:basedOn w:val="a"/>
    <w:link w:val="ae"/>
    <w:uiPriority w:val="99"/>
    <w:semiHidden/>
    <w:rsid w:val="00DD0EA7"/>
    <w:pPr>
      <w:spacing w:after="120"/>
    </w:pPr>
  </w:style>
  <w:style w:type="character" w:customStyle="1" w:styleId="ae">
    <w:name w:val="Основной текст Знак"/>
    <w:basedOn w:val="a0"/>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locked/>
    <w:rsid w:val="00BE6CC3"/>
    <w:rPr>
      <w:rFonts w:ascii="Times New Roman" w:hAnsi="Times New Roman" w:cs="Times New Roman"/>
      <w:spacing w:val="-5"/>
      <w:sz w:val="28"/>
      <w:szCs w:val="28"/>
    </w:rPr>
  </w:style>
  <w:style w:type="character" w:styleId="af7">
    <w:name w:val="line number"/>
    <w:basedOn w:val="a0"/>
    <w:uiPriority w:val="99"/>
    <w:semiHidden/>
    <w:rsid w:val="00BE6CC3"/>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b/>
      <w:bCs/>
      <w:spacing w:val="0"/>
      <w:lang w:eastAsia="ru-RU"/>
    </w:rPr>
  </w:style>
  <w:style w:type="character" w:customStyle="1" w:styleId="26">
    <w:name w:val="Заголовок (Уровень 2) Знак"/>
    <w:basedOn w:val="a0"/>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sz w:val="20"/>
      <w:szCs w:val="20"/>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spacing w:val="0"/>
      <w:sz w:val="24"/>
      <w:szCs w:val="24"/>
      <w:lang w:eastAsia="ar-SA"/>
    </w:rPr>
  </w:style>
  <w:style w:type="character" w:customStyle="1" w:styleId="S20">
    <w:name w:val="S_Маркированный Знак2"/>
    <w:basedOn w:val="a0"/>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sz w:val="20"/>
      <w:szCs w:val="20"/>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spacing w:val="0"/>
      <w:lang w:eastAsia="ru-RU"/>
    </w:rPr>
  </w:style>
  <w:style w:type="character" w:customStyle="1" w:styleId="af9">
    <w:name w:val="Обычный текст Знак"/>
    <w:basedOn w:val="a0"/>
    <w:link w:val="af8"/>
    <w:uiPriority w:val="99"/>
    <w:locked/>
    <w:rsid w:val="00193320"/>
    <w:rPr>
      <w:rFonts w:ascii="Times New Roman" w:hAnsi="Times New Roman" w:cs="Times New Roman"/>
      <w:sz w:val="28"/>
      <w:szCs w:val="28"/>
      <w:lang w:eastAsia="ru-RU"/>
    </w:rPr>
  </w:style>
  <w:style w:type="character" w:styleId="afa">
    <w:name w:val="FollowedHyperlink"/>
    <w:basedOn w:val="a0"/>
    <w:uiPriority w:val="99"/>
    <w:locked/>
    <w:rsid w:val="00940C0A"/>
    <w:rPr>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cs="Cambria"/>
      <w:b/>
      <w:bCs/>
      <w:caps w:val="0"/>
      <w:color w:val="365F91"/>
      <w:spacing w:val="0"/>
      <w:kern w:val="0"/>
    </w:rPr>
  </w:style>
  <w:style w:type="paragraph" w:styleId="27">
    <w:name w:val="toc 2"/>
    <w:basedOn w:val="a"/>
    <w:next w:val="a"/>
    <w:autoRedefine/>
    <w:uiPriority w:val="99"/>
    <w:semiHidden/>
    <w:rsid w:val="00A33046"/>
    <w:pPr>
      <w:ind w:left="280"/>
    </w:pPr>
  </w:style>
  <w:style w:type="paragraph" w:styleId="33">
    <w:name w:val="toc 3"/>
    <w:basedOn w:val="a"/>
    <w:next w:val="a"/>
    <w:autoRedefine/>
    <w:uiPriority w:val="99"/>
    <w:semiHidden/>
    <w:rsid w:val="00A33046"/>
    <w:pPr>
      <w:ind w:left="560"/>
    </w:pPr>
  </w:style>
  <w:style w:type="paragraph" w:customStyle="1" w:styleId="13">
    <w:name w:val="Без интервала1"/>
    <w:uiPriority w:val="99"/>
    <w:rsid w:val="00AF657B"/>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801">
      <w:marLeft w:val="0"/>
      <w:marRight w:val="0"/>
      <w:marTop w:val="0"/>
      <w:marBottom w:val="0"/>
      <w:divBdr>
        <w:top w:val="none" w:sz="0" w:space="0" w:color="auto"/>
        <w:left w:val="none" w:sz="0" w:space="0" w:color="auto"/>
        <w:bottom w:val="none" w:sz="0" w:space="0" w:color="auto"/>
        <w:right w:val="none" w:sz="0" w:space="0" w:color="auto"/>
      </w:divBdr>
    </w:div>
    <w:div w:id="156651802">
      <w:marLeft w:val="0"/>
      <w:marRight w:val="0"/>
      <w:marTop w:val="0"/>
      <w:marBottom w:val="0"/>
      <w:divBdr>
        <w:top w:val="none" w:sz="0" w:space="0" w:color="auto"/>
        <w:left w:val="none" w:sz="0" w:space="0" w:color="auto"/>
        <w:bottom w:val="none" w:sz="0" w:space="0" w:color="auto"/>
        <w:right w:val="none" w:sz="0" w:space="0" w:color="auto"/>
      </w:divBdr>
    </w:div>
    <w:div w:id="156651803">
      <w:marLeft w:val="0"/>
      <w:marRight w:val="0"/>
      <w:marTop w:val="0"/>
      <w:marBottom w:val="0"/>
      <w:divBdr>
        <w:top w:val="none" w:sz="0" w:space="0" w:color="auto"/>
        <w:left w:val="none" w:sz="0" w:space="0" w:color="auto"/>
        <w:bottom w:val="none" w:sz="0" w:space="0" w:color="auto"/>
        <w:right w:val="none" w:sz="0" w:space="0" w:color="auto"/>
      </w:divBdr>
    </w:div>
    <w:div w:id="156651804">
      <w:marLeft w:val="0"/>
      <w:marRight w:val="0"/>
      <w:marTop w:val="0"/>
      <w:marBottom w:val="0"/>
      <w:divBdr>
        <w:top w:val="none" w:sz="0" w:space="0" w:color="auto"/>
        <w:left w:val="none" w:sz="0" w:space="0" w:color="auto"/>
        <w:bottom w:val="none" w:sz="0" w:space="0" w:color="auto"/>
        <w:right w:val="none" w:sz="0" w:space="0" w:color="auto"/>
      </w:divBdr>
    </w:div>
    <w:div w:id="156651805">
      <w:marLeft w:val="0"/>
      <w:marRight w:val="0"/>
      <w:marTop w:val="0"/>
      <w:marBottom w:val="0"/>
      <w:divBdr>
        <w:top w:val="none" w:sz="0" w:space="0" w:color="auto"/>
        <w:left w:val="none" w:sz="0" w:space="0" w:color="auto"/>
        <w:bottom w:val="none" w:sz="0" w:space="0" w:color="auto"/>
        <w:right w:val="none" w:sz="0" w:space="0" w:color="auto"/>
      </w:divBdr>
    </w:div>
    <w:div w:id="156651806">
      <w:marLeft w:val="0"/>
      <w:marRight w:val="0"/>
      <w:marTop w:val="0"/>
      <w:marBottom w:val="0"/>
      <w:divBdr>
        <w:top w:val="none" w:sz="0" w:space="0" w:color="auto"/>
        <w:left w:val="none" w:sz="0" w:space="0" w:color="auto"/>
        <w:bottom w:val="none" w:sz="0" w:space="0" w:color="auto"/>
        <w:right w:val="none" w:sz="0" w:space="0" w:color="auto"/>
      </w:divBdr>
    </w:div>
    <w:div w:id="156651807">
      <w:marLeft w:val="0"/>
      <w:marRight w:val="0"/>
      <w:marTop w:val="0"/>
      <w:marBottom w:val="0"/>
      <w:divBdr>
        <w:top w:val="none" w:sz="0" w:space="0" w:color="auto"/>
        <w:left w:val="none" w:sz="0" w:space="0" w:color="auto"/>
        <w:bottom w:val="none" w:sz="0" w:space="0" w:color="auto"/>
        <w:right w:val="none" w:sz="0" w:space="0" w:color="auto"/>
      </w:divBdr>
    </w:div>
    <w:div w:id="156651808">
      <w:marLeft w:val="0"/>
      <w:marRight w:val="0"/>
      <w:marTop w:val="0"/>
      <w:marBottom w:val="0"/>
      <w:divBdr>
        <w:top w:val="none" w:sz="0" w:space="0" w:color="auto"/>
        <w:left w:val="none" w:sz="0" w:space="0" w:color="auto"/>
        <w:bottom w:val="none" w:sz="0" w:space="0" w:color="auto"/>
        <w:right w:val="none" w:sz="0" w:space="0" w:color="auto"/>
      </w:divBdr>
    </w:div>
    <w:div w:id="156651809">
      <w:marLeft w:val="0"/>
      <w:marRight w:val="0"/>
      <w:marTop w:val="0"/>
      <w:marBottom w:val="0"/>
      <w:divBdr>
        <w:top w:val="none" w:sz="0" w:space="0" w:color="auto"/>
        <w:left w:val="none" w:sz="0" w:space="0" w:color="auto"/>
        <w:bottom w:val="none" w:sz="0" w:space="0" w:color="auto"/>
        <w:right w:val="none" w:sz="0" w:space="0" w:color="auto"/>
      </w:divBdr>
    </w:div>
    <w:div w:id="156651810">
      <w:marLeft w:val="0"/>
      <w:marRight w:val="0"/>
      <w:marTop w:val="0"/>
      <w:marBottom w:val="0"/>
      <w:divBdr>
        <w:top w:val="none" w:sz="0" w:space="0" w:color="auto"/>
        <w:left w:val="none" w:sz="0" w:space="0" w:color="auto"/>
        <w:bottom w:val="none" w:sz="0" w:space="0" w:color="auto"/>
        <w:right w:val="none" w:sz="0" w:space="0" w:color="auto"/>
      </w:divBdr>
    </w:div>
    <w:div w:id="156651811">
      <w:marLeft w:val="0"/>
      <w:marRight w:val="0"/>
      <w:marTop w:val="0"/>
      <w:marBottom w:val="0"/>
      <w:divBdr>
        <w:top w:val="none" w:sz="0" w:space="0" w:color="auto"/>
        <w:left w:val="none" w:sz="0" w:space="0" w:color="auto"/>
        <w:bottom w:val="none" w:sz="0" w:space="0" w:color="auto"/>
        <w:right w:val="none" w:sz="0" w:space="0" w:color="auto"/>
      </w:divBdr>
    </w:div>
    <w:div w:id="156651812">
      <w:marLeft w:val="0"/>
      <w:marRight w:val="0"/>
      <w:marTop w:val="0"/>
      <w:marBottom w:val="0"/>
      <w:divBdr>
        <w:top w:val="none" w:sz="0" w:space="0" w:color="auto"/>
        <w:left w:val="none" w:sz="0" w:space="0" w:color="auto"/>
        <w:bottom w:val="none" w:sz="0" w:space="0" w:color="auto"/>
        <w:right w:val="none" w:sz="0" w:space="0" w:color="auto"/>
      </w:divBdr>
    </w:div>
    <w:div w:id="156651813">
      <w:marLeft w:val="0"/>
      <w:marRight w:val="0"/>
      <w:marTop w:val="0"/>
      <w:marBottom w:val="0"/>
      <w:divBdr>
        <w:top w:val="none" w:sz="0" w:space="0" w:color="auto"/>
        <w:left w:val="none" w:sz="0" w:space="0" w:color="auto"/>
        <w:bottom w:val="none" w:sz="0" w:space="0" w:color="auto"/>
        <w:right w:val="none" w:sz="0" w:space="0" w:color="auto"/>
      </w:divBdr>
    </w:div>
    <w:div w:id="156651814">
      <w:marLeft w:val="0"/>
      <w:marRight w:val="0"/>
      <w:marTop w:val="0"/>
      <w:marBottom w:val="0"/>
      <w:divBdr>
        <w:top w:val="none" w:sz="0" w:space="0" w:color="auto"/>
        <w:left w:val="none" w:sz="0" w:space="0" w:color="auto"/>
        <w:bottom w:val="none" w:sz="0" w:space="0" w:color="auto"/>
        <w:right w:val="none" w:sz="0" w:space="0" w:color="auto"/>
      </w:divBdr>
    </w:div>
    <w:div w:id="156651815">
      <w:marLeft w:val="0"/>
      <w:marRight w:val="0"/>
      <w:marTop w:val="0"/>
      <w:marBottom w:val="0"/>
      <w:divBdr>
        <w:top w:val="none" w:sz="0" w:space="0" w:color="auto"/>
        <w:left w:val="none" w:sz="0" w:space="0" w:color="auto"/>
        <w:bottom w:val="none" w:sz="0" w:space="0" w:color="auto"/>
        <w:right w:val="none" w:sz="0" w:space="0" w:color="auto"/>
      </w:divBdr>
    </w:div>
    <w:div w:id="156651816">
      <w:marLeft w:val="0"/>
      <w:marRight w:val="0"/>
      <w:marTop w:val="0"/>
      <w:marBottom w:val="0"/>
      <w:divBdr>
        <w:top w:val="none" w:sz="0" w:space="0" w:color="auto"/>
        <w:left w:val="none" w:sz="0" w:space="0" w:color="auto"/>
        <w:bottom w:val="none" w:sz="0" w:space="0" w:color="auto"/>
        <w:right w:val="none" w:sz="0" w:space="0" w:color="auto"/>
      </w:divBdr>
    </w:div>
    <w:div w:id="156651817">
      <w:marLeft w:val="0"/>
      <w:marRight w:val="0"/>
      <w:marTop w:val="0"/>
      <w:marBottom w:val="0"/>
      <w:divBdr>
        <w:top w:val="none" w:sz="0" w:space="0" w:color="auto"/>
        <w:left w:val="none" w:sz="0" w:space="0" w:color="auto"/>
        <w:bottom w:val="none" w:sz="0" w:space="0" w:color="auto"/>
        <w:right w:val="none" w:sz="0" w:space="0" w:color="auto"/>
      </w:divBdr>
    </w:div>
    <w:div w:id="156651818">
      <w:marLeft w:val="0"/>
      <w:marRight w:val="0"/>
      <w:marTop w:val="0"/>
      <w:marBottom w:val="0"/>
      <w:divBdr>
        <w:top w:val="none" w:sz="0" w:space="0" w:color="auto"/>
        <w:left w:val="none" w:sz="0" w:space="0" w:color="auto"/>
        <w:bottom w:val="none" w:sz="0" w:space="0" w:color="auto"/>
        <w:right w:val="none" w:sz="0" w:space="0" w:color="auto"/>
      </w:divBdr>
    </w:div>
    <w:div w:id="156651819">
      <w:marLeft w:val="0"/>
      <w:marRight w:val="0"/>
      <w:marTop w:val="0"/>
      <w:marBottom w:val="0"/>
      <w:divBdr>
        <w:top w:val="none" w:sz="0" w:space="0" w:color="auto"/>
        <w:left w:val="none" w:sz="0" w:space="0" w:color="auto"/>
        <w:bottom w:val="none" w:sz="0" w:space="0" w:color="auto"/>
        <w:right w:val="none" w:sz="0" w:space="0" w:color="auto"/>
      </w:divBdr>
    </w:div>
    <w:div w:id="156651820">
      <w:marLeft w:val="0"/>
      <w:marRight w:val="0"/>
      <w:marTop w:val="0"/>
      <w:marBottom w:val="0"/>
      <w:divBdr>
        <w:top w:val="none" w:sz="0" w:space="0" w:color="auto"/>
        <w:left w:val="none" w:sz="0" w:space="0" w:color="auto"/>
        <w:bottom w:val="none" w:sz="0" w:space="0" w:color="auto"/>
        <w:right w:val="none" w:sz="0" w:space="0" w:color="auto"/>
      </w:divBdr>
    </w:div>
    <w:div w:id="156651821">
      <w:marLeft w:val="0"/>
      <w:marRight w:val="0"/>
      <w:marTop w:val="0"/>
      <w:marBottom w:val="0"/>
      <w:divBdr>
        <w:top w:val="none" w:sz="0" w:space="0" w:color="auto"/>
        <w:left w:val="none" w:sz="0" w:space="0" w:color="auto"/>
        <w:bottom w:val="none" w:sz="0" w:space="0" w:color="auto"/>
        <w:right w:val="none" w:sz="0" w:space="0" w:color="auto"/>
      </w:divBdr>
    </w:div>
    <w:div w:id="156651822">
      <w:marLeft w:val="0"/>
      <w:marRight w:val="0"/>
      <w:marTop w:val="0"/>
      <w:marBottom w:val="0"/>
      <w:divBdr>
        <w:top w:val="none" w:sz="0" w:space="0" w:color="auto"/>
        <w:left w:val="none" w:sz="0" w:space="0" w:color="auto"/>
        <w:bottom w:val="none" w:sz="0" w:space="0" w:color="auto"/>
        <w:right w:val="none" w:sz="0" w:space="0" w:color="auto"/>
      </w:divBdr>
    </w:div>
    <w:div w:id="156651823">
      <w:marLeft w:val="0"/>
      <w:marRight w:val="0"/>
      <w:marTop w:val="0"/>
      <w:marBottom w:val="0"/>
      <w:divBdr>
        <w:top w:val="none" w:sz="0" w:space="0" w:color="auto"/>
        <w:left w:val="none" w:sz="0" w:space="0" w:color="auto"/>
        <w:bottom w:val="none" w:sz="0" w:space="0" w:color="auto"/>
        <w:right w:val="none" w:sz="0" w:space="0" w:color="auto"/>
      </w:divBdr>
    </w:div>
    <w:div w:id="156651824">
      <w:marLeft w:val="0"/>
      <w:marRight w:val="0"/>
      <w:marTop w:val="0"/>
      <w:marBottom w:val="0"/>
      <w:divBdr>
        <w:top w:val="none" w:sz="0" w:space="0" w:color="auto"/>
        <w:left w:val="none" w:sz="0" w:space="0" w:color="auto"/>
        <w:bottom w:val="none" w:sz="0" w:space="0" w:color="auto"/>
        <w:right w:val="none" w:sz="0" w:space="0" w:color="auto"/>
      </w:divBdr>
    </w:div>
    <w:div w:id="156651825">
      <w:marLeft w:val="0"/>
      <w:marRight w:val="0"/>
      <w:marTop w:val="0"/>
      <w:marBottom w:val="0"/>
      <w:divBdr>
        <w:top w:val="none" w:sz="0" w:space="0" w:color="auto"/>
        <w:left w:val="none" w:sz="0" w:space="0" w:color="auto"/>
        <w:bottom w:val="none" w:sz="0" w:space="0" w:color="auto"/>
        <w:right w:val="none" w:sz="0" w:space="0" w:color="auto"/>
      </w:divBdr>
    </w:div>
    <w:div w:id="156651826">
      <w:marLeft w:val="0"/>
      <w:marRight w:val="0"/>
      <w:marTop w:val="0"/>
      <w:marBottom w:val="0"/>
      <w:divBdr>
        <w:top w:val="none" w:sz="0" w:space="0" w:color="auto"/>
        <w:left w:val="none" w:sz="0" w:space="0" w:color="auto"/>
        <w:bottom w:val="none" w:sz="0" w:space="0" w:color="auto"/>
        <w:right w:val="none" w:sz="0" w:space="0" w:color="auto"/>
      </w:divBdr>
    </w:div>
    <w:div w:id="156651827">
      <w:marLeft w:val="0"/>
      <w:marRight w:val="0"/>
      <w:marTop w:val="0"/>
      <w:marBottom w:val="0"/>
      <w:divBdr>
        <w:top w:val="none" w:sz="0" w:space="0" w:color="auto"/>
        <w:left w:val="none" w:sz="0" w:space="0" w:color="auto"/>
        <w:bottom w:val="none" w:sz="0" w:space="0" w:color="auto"/>
        <w:right w:val="none" w:sz="0" w:space="0" w:color="auto"/>
      </w:divBdr>
    </w:div>
    <w:div w:id="15665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E2D9-18D3-4A8E-A924-200877D7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8338</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Kourak</cp:lastModifiedBy>
  <cp:revision>2</cp:revision>
  <cp:lastPrinted>2014-06-30T09:55:00Z</cp:lastPrinted>
  <dcterms:created xsi:type="dcterms:W3CDTF">2016-04-29T04:19:00Z</dcterms:created>
  <dcterms:modified xsi:type="dcterms:W3CDTF">2016-04-29T04:19:00Z</dcterms:modified>
</cp:coreProperties>
</file>