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F3" w:rsidRDefault="00EE71F3" w:rsidP="00EE71F3">
      <w:pPr>
        <w:spacing w:after="0" w:line="240" w:lineRule="auto"/>
        <w:rPr>
          <w:rFonts w:ascii="Times New Roman" w:eastAsia="Times New Roman" w:hAnsi="Times New Roman"/>
          <w:b/>
          <w:sz w:val="28"/>
          <w:szCs w:val="28"/>
          <w:lang w:eastAsia="ru-RU"/>
        </w:rPr>
      </w:pPr>
      <w:proofErr w:type="spellStart"/>
      <w:r>
        <w:rPr>
          <w:rFonts w:ascii="Times New Roman" w:eastAsia="Times New Roman" w:hAnsi="Times New Roman"/>
          <w:sz w:val="96"/>
          <w:szCs w:val="96"/>
          <w:lang w:eastAsia="ru-RU"/>
        </w:rPr>
        <w:t>Коуракский</w:t>
      </w:r>
      <w:proofErr w:type="spellEnd"/>
      <w:r>
        <w:rPr>
          <w:rFonts w:ascii="Times New Roman" w:eastAsia="Times New Roman" w:hAnsi="Times New Roman"/>
          <w:sz w:val="96"/>
          <w:szCs w:val="96"/>
          <w:lang w:eastAsia="ru-RU"/>
        </w:rPr>
        <w:t xml:space="preserve"> вестник</w:t>
      </w:r>
    </w:p>
    <w:p w:rsidR="00EE71F3" w:rsidRDefault="00EE71F3" w:rsidP="00EE71F3">
      <w:pPr>
        <w:spacing w:after="12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УТВЕРЖДЁН</w:t>
      </w:r>
      <w:proofErr w:type="gramEnd"/>
      <w:r>
        <w:rPr>
          <w:rFonts w:ascii="Times New Roman" w:eastAsia="Times New Roman" w:hAnsi="Times New Roman"/>
          <w:sz w:val="28"/>
          <w:szCs w:val="28"/>
          <w:lang w:eastAsia="ru-RU"/>
        </w:rPr>
        <w:t xml:space="preserve">  ПОСТАНОВЛЕНИЕМ ГЛАВЫ</w:t>
      </w:r>
    </w:p>
    <w:p w:rsidR="00EE71F3" w:rsidRDefault="00EE71F3" w:rsidP="00EE71F3">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КОУРАКСКОГО СЕЛЬСОВЕТА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EE71F3" w:rsidTr="00D23F28">
        <w:tc>
          <w:tcPr>
            <w:tcW w:w="5341" w:type="dxa"/>
            <w:hideMark/>
          </w:tcPr>
          <w:p w:rsidR="00EE71F3" w:rsidRDefault="00EE71F3" w:rsidP="00A610CF">
            <w:pPr>
              <w:spacing w:after="120"/>
              <w:rPr>
                <w:rFonts w:ascii="Times New Roman" w:hAnsi="Times New Roman"/>
                <w:sz w:val="28"/>
                <w:szCs w:val="28"/>
                <w:lang w:eastAsia="ru-RU"/>
              </w:rPr>
            </w:pPr>
            <w:r>
              <w:rPr>
                <w:rFonts w:ascii="Times New Roman" w:hAnsi="Times New Roman"/>
                <w:sz w:val="28"/>
                <w:szCs w:val="28"/>
                <w:lang w:eastAsia="ru-RU"/>
              </w:rPr>
              <w:t>№  37  от  16.04.2008</w:t>
            </w:r>
          </w:p>
          <w:p w:rsidR="00EE71F3" w:rsidRDefault="00EE71F3" w:rsidP="00A610CF">
            <w:pPr>
              <w:spacing w:after="120"/>
              <w:rPr>
                <w:rFonts w:ascii="Times New Roman" w:hAnsi="Times New Roman"/>
                <w:sz w:val="24"/>
                <w:szCs w:val="24"/>
                <w:lang w:eastAsia="ru-RU"/>
              </w:rPr>
            </w:pPr>
            <w:r>
              <w:rPr>
                <w:rFonts w:ascii="Times New Roman" w:hAnsi="Times New Roman"/>
                <w:sz w:val="28"/>
                <w:szCs w:val="28"/>
                <w:lang w:eastAsia="ru-RU"/>
              </w:rPr>
              <w:t xml:space="preserve">№ 87   от 23.12.2014       </w:t>
            </w:r>
          </w:p>
        </w:tc>
        <w:tc>
          <w:tcPr>
            <w:tcW w:w="5341" w:type="dxa"/>
            <w:hideMark/>
          </w:tcPr>
          <w:p w:rsidR="00EE71F3" w:rsidRDefault="00D23F28" w:rsidP="00A610CF">
            <w:pPr>
              <w:spacing w:after="120"/>
              <w:jc w:val="right"/>
              <w:rPr>
                <w:rFonts w:ascii="Times New Roman" w:hAnsi="Times New Roman"/>
                <w:b/>
                <w:sz w:val="32"/>
                <w:szCs w:val="32"/>
                <w:lang w:eastAsia="ru-RU"/>
              </w:rPr>
            </w:pPr>
            <w:r>
              <w:rPr>
                <w:rFonts w:ascii="Times New Roman" w:hAnsi="Times New Roman"/>
                <w:b/>
                <w:sz w:val="32"/>
                <w:szCs w:val="32"/>
                <w:lang w:eastAsia="ru-RU"/>
              </w:rPr>
              <w:t xml:space="preserve">      № 27</w:t>
            </w:r>
          </w:p>
          <w:p w:rsidR="00EE71F3" w:rsidRDefault="00D23F28" w:rsidP="00D23F28">
            <w:pPr>
              <w:spacing w:after="120"/>
              <w:jc w:val="right"/>
              <w:rPr>
                <w:rFonts w:ascii="Times New Roman" w:hAnsi="Times New Roman"/>
                <w:b/>
                <w:sz w:val="32"/>
                <w:szCs w:val="32"/>
                <w:lang w:eastAsia="ru-RU"/>
              </w:rPr>
            </w:pPr>
            <w:r>
              <w:rPr>
                <w:rFonts w:ascii="Times New Roman" w:hAnsi="Times New Roman"/>
                <w:b/>
                <w:sz w:val="32"/>
                <w:szCs w:val="32"/>
                <w:lang w:eastAsia="ru-RU"/>
              </w:rPr>
              <w:t>19</w:t>
            </w:r>
            <w:r w:rsidR="00EE71F3">
              <w:rPr>
                <w:rFonts w:ascii="Times New Roman" w:hAnsi="Times New Roman"/>
                <w:b/>
                <w:sz w:val="32"/>
                <w:szCs w:val="32"/>
                <w:lang w:eastAsia="ru-RU"/>
              </w:rPr>
              <w:t xml:space="preserve">.05.2020 года, </w:t>
            </w:r>
            <w:r>
              <w:rPr>
                <w:rFonts w:ascii="Times New Roman" w:hAnsi="Times New Roman"/>
                <w:b/>
                <w:sz w:val="32"/>
                <w:szCs w:val="32"/>
                <w:lang w:eastAsia="ru-RU"/>
              </w:rPr>
              <w:t>вторник</w:t>
            </w:r>
          </w:p>
        </w:tc>
      </w:tr>
    </w:tbl>
    <w:p w:rsidR="00EE71F3" w:rsidRDefault="00EE71F3" w:rsidP="00EE71F3">
      <w:pPr>
        <w:pBdr>
          <w:bottom w:val="single" w:sz="12" w:space="0" w:color="auto"/>
        </w:pBdr>
        <w:spacing w:after="0" w:line="240" w:lineRule="auto"/>
        <w:jc w:val="both"/>
        <w:rPr>
          <w:rFonts w:ascii="Times New Roman" w:eastAsia="Times New Roman" w:hAnsi="Times New Roman"/>
          <w:sz w:val="24"/>
          <w:szCs w:val="24"/>
          <w:lang w:eastAsia="ru-RU"/>
        </w:rPr>
      </w:pPr>
    </w:p>
    <w:p w:rsidR="00D23F28" w:rsidRDefault="00D23F28" w:rsidP="00D23F28">
      <w:pPr>
        <w:shd w:val="clear" w:color="auto" w:fill="FFFFFF"/>
        <w:spacing w:after="0" w:line="240" w:lineRule="auto"/>
        <w:jc w:val="both"/>
        <w:textAlignment w:val="baseline"/>
        <w:outlineLvl w:val="1"/>
        <w:rPr>
          <w:rFonts w:ascii="Times New Roman" w:eastAsia="Times New Roman" w:hAnsi="Times New Roman"/>
          <w:b/>
          <w:bCs/>
          <w:sz w:val="28"/>
          <w:szCs w:val="28"/>
          <w:lang w:eastAsia="ru-RU"/>
        </w:rPr>
      </w:pPr>
    </w:p>
    <w:p w:rsidR="00D23F28" w:rsidRPr="00D23F28" w:rsidRDefault="00D23F28" w:rsidP="00D23F28">
      <w:pPr>
        <w:shd w:val="clear" w:color="auto" w:fill="FFFFFF"/>
        <w:spacing w:after="0" w:line="240" w:lineRule="auto"/>
        <w:ind w:firstLine="708"/>
        <w:jc w:val="center"/>
        <w:textAlignment w:val="baseline"/>
        <w:outlineLvl w:val="1"/>
        <w:rPr>
          <w:rFonts w:ascii="Times New Roman" w:eastAsia="Times New Roman" w:hAnsi="Times New Roman"/>
          <w:b/>
          <w:bCs/>
          <w:sz w:val="20"/>
          <w:szCs w:val="20"/>
          <w:lang w:eastAsia="ru-RU"/>
        </w:rPr>
      </w:pPr>
      <w:r w:rsidRPr="00D23F28">
        <w:rPr>
          <w:rFonts w:ascii="Times New Roman" w:eastAsia="Times New Roman" w:hAnsi="Times New Roman"/>
          <w:b/>
          <w:bCs/>
          <w:sz w:val="20"/>
          <w:szCs w:val="20"/>
          <w:lang w:eastAsia="ru-RU"/>
        </w:rPr>
        <w:t>Правовое просвещение за 1 полугодие 2020 года</w:t>
      </w:r>
    </w:p>
    <w:p w:rsidR="00D23F28" w:rsidRPr="00D23F28" w:rsidRDefault="00D23F28" w:rsidP="00D23F28">
      <w:pPr>
        <w:shd w:val="clear" w:color="auto" w:fill="FFFFFF"/>
        <w:spacing w:after="0" w:line="240" w:lineRule="auto"/>
        <w:ind w:firstLine="708"/>
        <w:jc w:val="both"/>
        <w:textAlignment w:val="baseline"/>
        <w:outlineLvl w:val="1"/>
        <w:rPr>
          <w:rFonts w:ascii="Times New Roman" w:eastAsia="Times New Roman" w:hAnsi="Times New Roman"/>
          <w:b/>
          <w:bCs/>
          <w:sz w:val="20"/>
          <w:szCs w:val="20"/>
          <w:lang w:eastAsia="ru-RU"/>
        </w:rPr>
      </w:pPr>
      <w:r w:rsidRPr="00D23F28">
        <w:rPr>
          <w:rFonts w:ascii="Times New Roman" w:eastAsia="Times New Roman" w:hAnsi="Times New Roman"/>
          <w:b/>
          <w:bCs/>
          <w:sz w:val="20"/>
          <w:szCs w:val="20"/>
          <w:lang w:eastAsia="ru-RU"/>
        </w:rPr>
        <w:t>1. Об обеспечении граждан при оказании медицинской помощи необходимыми лекарственными препаратами</w:t>
      </w:r>
    </w:p>
    <w:p w:rsidR="00D23F28" w:rsidRPr="00D23F28" w:rsidRDefault="00D23F28" w:rsidP="00D23F28">
      <w:pPr>
        <w:spacing w:after="0" w:line="240" w:lineRule="auto"/>
        <w:ind w:firstLine="708"/>
        <w:jc w:val="both"/>
        <w:textAlignment w:val="baseline"/>
        <w:rPr>
          <w:rFonts w:ascii="Times New Roman" w:eastAsia="Times New Roman" w:hAnsi="Times New Roman"/>
          <w:sz w:val="20"/>
          <w:szCs w:val="20"/>
          <w:lang w:eastAsia="ru-RU"/>
        </w:rPr>
      </w:pPr>
      <w:r w:rsidRPr="00D23F28">
        <w:rPr>
          <w:rFonts w:ascii="Times New Roman" w:eastAsia="Times New Roman" w:hAnsi="Times New Roman"/>
          <w:sz w:val="20"/>
          <w:szCs w:val="20"/>
          <w:bdr w:val="none" w:sz="0" w:space="0" w:color="auto" w:frame="1"/>
          <w:lang w:eastAsia="ru-RU"/>
        </w:rPr>
        <w:t>В силу части 2 статьи 18 Федерального закона от 21.11.2011 № 323-ФЗ «Об основах охраны здоровья граждан в Российской Федерации» (далее - Федеральный закон № 323-ФЗ) право на охрану здоровья обеспечивается в том числе, производством и реализацией качественных, безопасных и доступных лекарственных препаратов.</w:t>
      </w:r>
    </w:p>
    <w:p w:rsidR="00D23F28" w:rsidRPr="00D23F28" w:rsidRDefault="00D23F28" w:rsidP="00D23F28">
      <w:pPr>
        <w:spacing w:after="0" w:line="240" w:lineRule="auto"/>
        <w:ind w:firstLine="708"/>
        <w:jc w:val="both"/>
        <w:textAlignment w:val="baseline"/>
        <w:rPr>
          <w:rFonts w:ascii="Times New Roman" w:eastAsia="Times New Roman" w:hAnsi="Times New Roman"/>
          <w:sz w:val="20"/>
          <w:szCs w:val="20"/>
          <w:lang w:eastAsia="ru-RU"/>
        </w:rPr>
      </w:pPr>
      <w:r w:rsidRPr="00D23F28">
        <w:rPr>
          <w:rFonts w:ascii="Times New Roman" w:eastAsia="Times New Roman" w:hAnsi="Times New Roman"/>
          <w:sz w:val="20"/>
          <w:szCs w:val="20"/>
          <w:bdr w:val="none" w:sz="0" w:space="0" w:color="auto" w:frame="1"/>
          <w:lang w:eastAsia="ru-RU"/>
        </w:rPr>
        <w:t>В соответствии со ст. 6.1 Федерального закона от 17.07.1999 № 178-ФЗ «О государственной социальной помощи» право на получение государственной социальной помощи в виде набора социальных услуг имеют инвалиды.</w:t>
      </w:r>
    </w:p>
    <w:p w:rsidR="00D23F28" w:rsidRPr="00D23F28" w:rsidRDefault="00D23F28" w:rsidP="00D23F28">
      <w:pPr>
        <w:spacing w:after="0" w:line="240" w:lineRule="auto"/>
        <w:ind w:firstLine="708"/>
        <w:jc w:val="both"/>
        <w:textAlignment w:val="baseline"/>
        <w:rPr>
          <w:rFonts w:ascii="Times New Roman" w:eastAsia="Times New Roman" w:hAnsi="Times New Roman"/>
          <w:sz w:val="20"/>
          <w:szCs w:val="20"/>
          <w:lang w:eastAsia="ru-RU"/>
        </w:rPr>
      </w:pPr>
      <w:r w:rsidRPr="00D23F28">
        <w:rPr>
          <w:rFonts w:ascii="Times New Roman" w:eastAsia="Times New Roman" w:hAnsi="Times New Roman"/>
          <w:sz w:val="20"/>
          <w:szCs w:val="20"/>
          <w:bdr w:val="none" w:sz="0" w:space="0" w:color="auto" w:frame="1"/>
          <w:lang w:eastAsia="ru-RU"/>
        </w:rPr>
        <w:t xml:space="preserve">Статьей 6.2 Федерального закона № 178-ФЗ установлено, что в состав предоставляемого гражданам из числа категорий, указанных в статье 6.1 данного Федерального закона, набора социальных услуг </w:t>
      </w:r>
      <w:proofErr w:type="gramStart"/>
      <w:r w:rsidRPr="00D23F28">
        <w:rPr>
          <w:rFonts w:ascii="Times New Roman" w:eastAsia="Times New Roman" w:hAnsi="Times New Roman"/>
          <w:sz w:val="20"/>
          <w:szCs w:val="20"/>
          <w:bdr w:val="none" w:sz="0" w:space="0" w:color="auto" w:frame="1"/>
          <w:lang w:eastAsia="ru-RU"/>
        </w:rPr>
        <w:t>включается</w:t>
      </w:r>
      <w:proofErr w:type="gramEnd"/>
      <w:r w:rsidRPr="00D23F28">
        <w:rPr>
          <w:rFonts w:ascii="Times New Roman" w:eastAsia="Times New Roman" w:hAnsi="Times New Roman"/>
          <w:sz w:val="20"/>
          <w:szCs w:val="20"/>
          <w:bdr w:val="none" w:sz="0" w:space="0" w:color="auto" w:frame="1"/>
          <w:lang w:eastAsia="ru-RU"/>
        </w:rPr>
        <w:t xml:space="preserve"> в том числе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D23F28" w:rsidRPr="00D23F28" w:rsidRDefault="00D23F28" w:rsidP="00D23F28">
      <w:pPr>
        <w:spacing w:after="0" w:line="240" w:lineRule="auto"/>
        <w:ind w:firstLine="708"/>
        <w:jc w:val="both"/>
        <w:textAlignment w:val="baseline"/>
        <w:rPr>
          <w:rFonts w:ascii="Times New Roman" w:eastAsia="Times New Roman" w:hAnsi="Times New Roman"/>
          <w:sz w:val="20"/>
          <w:szCs w:val="20"/>
          <w:lang w:eastAsia="ru-RU"/>
        </w:rPr>
      </w:pPr>
      <w:proofErr w:type="gramStart"/>
      <w:r w:rsidRPr="00D23F28">
        <w:rPr>
          <w:rFonts w:ascii="Times New Roman" w:eastAsia="Times New Roman" w:hAnsi="Times New Roman"/>
          <w:sz w:val="20"/>
          <w:szCs w:val="20"/>
          <w:bdr w:val="none" w:sz="0" w:space="0" w:color="auto" w:frame="1"/>
          <w:lang w:eastAsia="ru-RU"/>
        </w:rPr>
        <w:t>Согласно пункту 3 Постановления Правительства Российской Федерации от 30.07.1994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Правительство Российской Федерации утверждает Перечень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roofErr w:type="gramEnd"/>
    </w:p>
    <w:p w:rsidR="00D23F28" w:rsidRPr="00D23F28" w:rsidRDefault="00D23F28" w:rsidP="00D23F28">
      <w:pPr>
        <w:spacing w:after="0" w:line="240" w:lineRule="auto"/>
        <w:jc w:val="both"/>
        <w:textAlignment w:val="baseline"/>
        <w:rPr>
          <w:rFonts w:ascii="Times New Roman" w:eastAsia="Times New Roman" w:hAnsi="Times New Roman"/>
          <w:sz w:val="20"/>
          <w:szCs w:val="20"/>
          <w:lang w:eastAsia="ru-RU"/>
        </w:rPr>
      </w:pPr>
      <w:r w:rsidRPr="00D23F28">
        <w:rPr>
          <w:rFonts w:ascii="Times New Roman" w:eastAsia="Times New Roman" w:hAnsi="Times New Roman"/>
          <w:sz w:val="20"/>
          <w:szCs w:val="20"/>
          <w:bdr w:val="none" w:sz="0" w:space="0" w:color="auto" w:frame="1"/>
          <w:lang w:eastAsia="ru-RU"/>
        </w:rPr>
        <w:t>В соответствии с данным Перечнем правом на бесплатное получение всех лекарственных средств и изделий медицинского назначения обладают дети-инвалиды в возрасте до 18 лет.</w:t>
      </w:r>
    </w:p>
    <w:p w:rsidR="00D23F28" w:rsidRPr="00D23F28" w:rsidRDefault="00D23F28" w:rsidP="00D23F28">
      <w:pPr>
        <w:spacing w:after="0" w:line="240" w:lineRule="auto"/>
        <w:ind w:firstLine="708"/>
        <w:jc w:val="both"/>
        <w:textAlignment w:val="baseline"/>
        <w:rPr>
          <w:rFonts w:ascii="Times New Roman" w:eastAsia="Times New Roman" w:hAnsi="Times New Roman"/>
          <w:sz w:val="20"/>
          <w:szCs w:val="20"/>
          <w:lang w:eastAsia="ru-RU"/>
        </w:rPr>
      </w:pPr>
      <w:r w:rsidRPr="00D23F28">
        <w:rPr>
          <w:rFonts w:ascii="Times New Roman" w:eastAsia="Times New Roman" w:hAnsi="Times New Roman"/>
          <w:sz w:val="20"/>
          <w:szCs w:val="20"/>
          <w:bdr w:val="none" w:sz="0" w:space="0" w:color="auto" w:frame="1"/>
          <w:lang w:eastAsia="ru-RU"/>
        </w:rPr>
        <w:t>В соответствии с частью 2 статьи 70 Федерального закона от 21.11.2011 № 323-ФЗ «Об основах охраны здоровья граждан в Российской Федерации» лечащий врач организует своевременное квалифицированное обследование и лечение пациента.</w:t>
      </w:r>
    </w:p>
    <w:p w:rsidR="00D23F28" w:rsidRPr="00D23F28" w:rsidRDefault="00D23F28" w:rsidP="00D23F28">
      <w:pPr>
        <w:spacing w:after="0" w:line="240" w:lineRule="auto"/>
        <w:ind w:firstLine="709"/>
        <w:jc w:val="both"/>
        <w:textAlignment w:val="baseline"/>
        <w:rPr>
          <w:rFonts w:ascii="Times New Roman" w:eastAsia="Times New Roman" w:hAnsi="Times New Roman"/>
          <w:sz w:val="20"/>
          <w:szCs w:val="20"/>
          <w:lang w:eastAsia="ru-RU"/>
        </w:rPr>
      </w:pPr>
      <w:r w:rsidRPr="00D23F28">
        <w:rPr>
          <w:rFonts w:ascii="Times New Roman" w:eastAsia="Times New Roman" w:hAnsi="Times New Roman"/>
          <w:sz w:val="20"/>
          <w:szCs w:val="20"/>
          <w:bdr w:val="none" w:sz="0" w:space="0" w:color="auto" w:frame="1"/>
          <w:lang w:eastAsia="ru-RU"/>
        </w:rPr>
        <w:t xml:space="preserve">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rsidRPr="00D23F28">
        <w:rPr>
          <w:rFonts w:ascii="Times New Roman" w:eastAsia="Times New Roman" w:hAnsi="Times New Roman"/>
          <w:sz w:val="20"/>
          <w:szCs w:val="20"/>
          <w:bdr w:val="none" w:sz="0" w:space="0" w:color="auto" w:frame="1"/>
          <w:lang w:eastAsia="ru-RU"/>
        </w:rPr>
        <w:t>соответствующих</w:t>
      </w:r>
      <w:proofErr w:type="gramEnd"/>
      <w:r w:rsidRPr="00D23F28">
        <w:rPr>
          <w:rFonts w:ascii="Times New Roman" w:eastAsia="Times New Roman" w:hAnsi="Times New Roman"/>
          <w:sz w:val="20"/>
          <w:szCs w:val="20"/>
          <w:bdr w:val="none" w:sz="0" w:space="0" w:color="auto" w:frame="1"/>
          <w:lang w:eastAsia="ru-RU"/>
        </w:rP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 (часть 4).</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bCs/>
          <w:sz w:val="20"/>
          <w:szCs w:val="20"/>
        </w:rPr>
      </w:pPr>
      <w:r w:rsidRPr="00D23F28">
        <w:rPr>
          <w:rFonts w:ascii="Times New Roman" w:eastAsia="Times New Roman" w:hAnsi="Times New Roman"/>
          <w:b/>
          <w:bCs/>
          <w:sz w:val="20"/>
          <w:szCs w:val="20"/>
        </w:rPr>
        <w:t xml:space="preserve">2. </w:t>
      </w:r>
      <w:proofErr w:type="gramStart"/>
      <w:r w:rsidRPr="00D23F28">
        <w:rPr>
          <w:rFonts w:ascii="Times New Roman" w:eastAsia="Times New Roman" w:hAnsi="Times New Roman"/>
          <w:b/>
          <w:bCs/>
          <w:sz w:val="20"/>
          <w:szCs w:val="20"/>
        </w:rPr>
        <w:t>О сроках действия свидетельств о праве на получение социальных выплат на приобретение жилых помещений для молодых семей</w:t>
      </w:r>
      <w:proofErr w:type="gramEnd"/>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Постановлением Правительства РФ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продлен срок действия свидетельств о праве на получение социальных выплат на приобретение жилых помещений для молодых семей.</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Срок действия свидетельства продлен с 7 месяцев до 9 месяцев </w:t>
      </w:r>
      <w:proofErr w:type="gramStart"/>
      <w:r w:rsidRPr="00D23F28">
        <w:rPr>
          <w:rFonts w:ascii="Times New Roman" w:eastAsia="Times New Roman" w:hAnsi="Times New Roman"/>
          <w:sz w:val="20"/>
          <w:szCs w:val="20"/>
          <w:lang w:eastAsia="ru-RU"/>
        </w:rPr>
        <w:t>с даты выдачи</w:t>
      </w:r>
      <w:proofErr w:type="gramEnd"/>
      <w:r w:rsidRPr="00D23F28">
        <w:rPr>
          <w:rFonts w:ascii="Times New Roman" w:eastAsia="Times New Roman" w:hAnsi="Times New Roman"/>
          <w:sz w:val="20"/>
          <w:szCs w:val="20"/>
          <w:lang w:eastAsia="ru-RU"/>
        </w:rPr>
        <w:t>, указанной в нем. Срок представления свидетельства в банк увеличен с 1 месяца до 3 месяцев со дня его выдачи.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Положения Постановления применяются в отношении свидетельств, выданных в период с 1 февраля 2020 года до дня его вступления в силу. Документ вступил в силу 5 мая 2020 года.</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bCs/>
          <w:sz w:val="20"/>
          <w:szCs w:val="20"/>
        </w:rPr>
      </w:pPr>
      <w:r w:rsidRPr="00D23F28">
        <w:rPr>
          <w:rFonts w:ascii="Times New Roman" w:eastAsia="Times New Roman" w:hAnsi="Times New Roman"/>
          <w:b/>
          <w:bCs/>
          <w:sz w:val="20"/>
          <w:szCs w:val="20"/>
        </w:rPr>
        <w:t>3. О получении государственной услуги по распоряжению средствами материнского капитала полностью в электронном виде</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Постановлением Правительства РФ от 31.03.2020г. № 383 внесены изменения в Правила направления средств (части средств) материнского (семейного) капитала на улучшение жилищных условий, утвержденные постановлением Правительства Российской Федерации от 12.12.2007г. № 862 «О Правилах направления средств (части средств) материнского (семейного) капитала на улучшение жилищных условий».</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proofErr w:type="gramStart"/>
      <w:r w:rsidRPr="00D23F28">
        <w:rPr>
          <w:rFonts w:ascii="Times New Roman" w:eastAsia="Times New Roman" w:hAnsi="Times New Roman"/>
          <w:sz w:val="20"/>
          <w:szCs w:val="20"/>
          <w:lang w:eastAsia="ru-RU"/>
        </w:rPr>
        <w:t>Согласно внесенным изменениям, лицо, получившее сертификат, может обратиться в территориальный орган Пенсионного фонда Российской Федерации посредством федеральной государственной информационной системы «Единый портал государственных и муниципальных услуг (функций)» путем подачи заявления в электронной форме, подписанного простой электронной подписью лица, получившего сертификат (его представителя), с использованием средств двухфакторной аутентификации в виде смс-сообщения на подтвержденный номер мобильного телефона.</w:t>
      </w:r>
      <w:proofErr w:type="gramEnd"/>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В случае подачи заявления в электронной форме вместо копий документов, необходимых для его рассмотрения, предоставляются сведения из документов.</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Также постановлением до 10 дней сокращены сроки рассмотрения заявлений о распоряжении средствами материнского капитала. Ранее такой срок составлял – месяц.</w:t>
      </w:r>
    </w:p>
    <w:p w:rsidR="00D23F28" w:rsidRPr="00D23F28" w:rsidRDefault="00D23F28" w:rsidP="00D23F28">
      <w:pPr>
        <w:keepNext/>
        <w:keepLines/>
        <w:shd w:val="clear" w:color="auto" w:fill="FFFFFF"/>
        <w:spacing w:after="0" w:line="240" w:lineRule="auto"/>
        <w:jc w:val="both"/>
        <w:outlineLvl w:val="0"/>
        <w:rPr>
          <w:rFonts w:ascii="Times New Roman" w:eastAsia="Times New Roman" w:hAnsi="Times New Roman"/>
          <w:b/>
          <w:bCs/>
          <w:sz w:val="20"/>
          <w:szCs w:val="20"/>
        </w:rPr>
      </w:pP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bCs/>
          <w:sz w:val="20"/>
          <w:szCs w:val="20"/>
        </w:rPr>
      </w:pPr>
      <w:r w:rsidRPr="00D23F28">
        <w:rPr>
          <w:rFonts w:ascii="Times New Roman" w:eastAsia="Times New Roman" w:hAnsi="Times New Roman"/>
          <w:b/>
          <w:bCs/>
          <w:sz w:val="20"/>
          <w:szCs w:val="20"/>
        </w:rPr>
        <w:t xml:space="preserve">4. Об отдельных вопросах </w:t>
      </w:r>
      <w:proofErr w:type="spellStart"/>
      <w:r w:rsidRPr="00D23F28">
        <w:rPr>
          <w:rFonts w:ascii="Times New Roman" w:eastAsia="Times New Roman" w:hAnsi="Times New Roman"/>
          <w:b/>
          <w:bCs/>
          <w:sz w:val="20"/>
          <w:szCs w:val="20"/>
        </w:rPr>
        <w:t>правоприменения</w:t>
      </w:r>
      <w:proofErr w:type="spellEnd"/>
      <w:r w:rsidRPr="00D23F28">
        <w:rPr>
          <w:rFonts w:ascii="Times New Roman" w:eastAsia="Times New Roman" w:hAnsi="Times New Roman"/>
          <w:b/>
          <w:bCs/>
          <w:sz w:val="20"/>
          <w:szCs w:val="20"/>
        </w:rPr>
        <w:t xml:space="preserve"> по уголовным делам о коррупционных и должностных преступлениях</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Постановлением Пленума Верховного Суда РФ от 24.12.2019 № 59 внесены изменения в постановление Пленума Верховного Суда Российской Федерации от 09.07.2013 № 24 «О судебной практике по делам о взяточничестве и об иных коррупционных преступлениях».</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Согласно изменениям при передаче взятки по частям квалификация тяжести совершенного деяния будет зависеть от ее предполагаемого размера.</w:t>
      </w:r>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Так,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незаконное вознаграждение не составило указанного размера, содеянное надлежит квалифицировать как оконченные дачу либо получение взятки соответственно в значительном, крупном или особо крупном размере.</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Например, когда взятку в крупном размере предполагалось передать в несколько приемов, а взяткополучатель был задержан после передачи ему первой части взятки, не образующей такой размер, содеянное должно квалифицироваться по пункту «в» части 5 статьи 290 УК РФ.</w:t>
      </w:r>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Зачисление взятки на «электронный кошелек» является оконченным преступлением. При этом не имеет значения, получило ли должностное лицо либо лицо, выполняющее управленческие функции в коммерческой или иной организации, реальную возможность пользоваться или распоряжаться переданными ему деньгами по своему усмотрению.</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Расширено понятие «посредничество во взяточничестве и в коммерческом подкупе». </w:t>
      </w:r>
      <w:proofErr w:type="gramStart"/>
      <w:r w:rsidRPr="00D23F28">
        <w:rPr>
          <w:rFonts w:ascii="Times New Roman" w:eastAsia="Times New Roman" w:hAnsi="Times New Roman"/>
          <w:sz w:val="20"/>
          <w:szCs w:val="20"/>
          <w:lang w:eastAsia="ru-RU"/>
        </w:rPr>
        <w:t>Посредничеством во взяточничестве (статья 291.1 УК РФ), а равно посредничеством в коммерческом подкупе (статья 204.1 УК РФ) признается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w:t>
      </w:r>
      <w:proofErr w:type="gramEnd"/>
      <w:r w:rsidRPr="00D23F28">
        <w:rPr>
          <w:rFonts w:ascii="Times New Roman" w:eastAsia="Times New Roman" w:hAnsi="Times New Roman"/>
          <w:sz w:val="20"/>
          <w:szCs w:val="20"/>
          <w:lang w:eastAsia="ru-RU"/>
        </w:rPr>
        <w:t xml:space="preserve"> предмета коммерческого подкупа (например, организация их встречи, ведение переговоров с ними).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Кроме того, действие Постановления Пленума Верховного Суда РФ от 16.10.2009 № 19 «О судебной практике по делам о злоупотреблении должностными полномочиями и о превышении должностных полномочий» распространено на государственные компании, государственные и муниципальные унитарные предприятия, акционерные общества, контрольный пакет акций которых принадлежит Российской Федерации, субъекту Российской Федерации или муниципальному образованию.</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bCs/>
          <w:sz w:val="20"/>
          <w:szCs w:val="20"/>
        </w:rPr>
      </w:pPr>
      <w:r w:rsidRPr="00D23F28">
        <w:rPr>
          <w:rFonts w:ascii="Times New Roman" w:eastAsia="Times New Roman" w:hAnsi="Times New Roman"/>
          <w:b/>
          <w:bCs/>
          <w:sz w:val="20"/>
          <w:szCs w:val="20"/>
        </w:rPr>
        <w:t xml:space="preserve">5. Об изменениях в </w:t>
      </w:r>
      <w:proofErr w:type="gramStart"/>
      <w:r w:rsidRPr="00D23F28">
        <w:rPr>
          <w:rFonts w:ascii="Times New Roman" w:eastAsia="Times New Roman" w:hAnsi="Times New Roman"/>
          <w:b/>
          <w:bCs/>
          <w:sz w:val="20"/>
          <w:szCs w:val="20"/>
        </w:rPr>
        <w:t>законодательстве</w:t>
      </w:r>
      <w:proofErr w:type="gramEnd"/>
      <w:r w:rsidRPr="00D23F28">
        <w:rPr>
          <w:rFonts w:ascii="Times New Roman" w:eastAsia="Times New Roman" w:hAnsi="Times New Roman"/>
          <w:b/>
          <w:bCs/>
          <w:sz w:val="20"/>
          <w:szCs w:val="20"/>
        </w:rPr>
        <w:t xml:space="preserve"> о гражданстве</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В связи с принятием Федерального закона от 18.03.2020 N 63-ФЗ «О внесении изменений в статьи 35 и 41.5 Федерального закона «О гражданстве Российской Федерации» до трех месяцев сокращен срок рассмотрения заявлений о приеме в гражданство РФ в упрощенном порядке.</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proofErr w:type="gramStart"/>
      <w:r w:rsidRPr="00D23F28">
        <w:rPr>
          <w:rFonts w:ascii="Times New Roman" w:eastAsia="Times New Roman" w:hAnsi="Times New Roman"/>
          <w:sz w:val="20"/>
          <w:szCs w:val="20"/>
          <w:lang w:eastAsia="ru-RU"/>
        </w:rPr>
        <w:t>Установлено, что рассмотрение заявления по вопросам гражданства РФ, поданного лицом, проживающим либо временно пребывающим на территории РФ, и принятие решений о приеме в гражданство РФ или о выходе из гражданства РФ в упрощенном порядке осуществляются в срок до трех месяцев (ранее - шести месяцев) со дня подачи заявления и всех необходимых документов, оформленных надлежащим образом.</w:t>
      </w:r>
      <w:proofErr w:type="gramEnd"/>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В случаях необходимости уточнения фактов, свидетельствующих о наличии оснований для отклонения заявлений, указанный срок может быть продлен, но не более чем на три месяца.</w:t>
      </w:r>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Закон вступает в силу 17.06.2020.</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bCs/>
          <w:sz w:val="20"/>
          <w:szCs w:val="20"/>
        </w:rPr>
      </w:pPr>
      <w:r w:rsidRPr="00D23F28">
        <w:rPr>
          <w:rFonts w:ascii="Times New Roman" w:eastAsia="Times New Roman" w:hAnsi="Times New Roman"/>
          <w:b/>
          <w:bCs/>
          <w:sz w:val="20"/>
          <w:szCs w:val="20"/>
        </w:rPr>
        <w:t>6. Об отмене профилактических осмотров детей</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proofErr w:type="gramStart"/>
      <w:r w:rsidRPr="00D23F28">
        <w:rPr>
          <w:rFonts w:ascii="Times New Roman" w:eastAsia="Times New Roman" w:hAnsi="Times New Roman"/>
          <w:sz w:val="20"/>
          <w:szCs w:val="20"/>
          <w:lang w:eastAsia="ru-RU"/>
        </w:rPr>
        <w:t xml:space="preserve">Согласно приказу Министерства здравоохранения Российской Федерации от 19.03.2020 № 198н «О временном порядке организации работы медицинских организаций в целях реализации мер по профилактике и снижению рисков распространения новой </w:t>
      </w:r>
      <w:proofErr w:type="spellStart"/>
      <w:r w:rsidRPr="00D23F28">
        <w:rPr>
          <w:rFonts w:ascii="Times New Roman" w:eastAsia="Times New Roman" w:hAnsi="Times New Roman"/>
          <w:sz w:val="20"/>
          <w:szCs w:val="20"/>
          <w:lang w:eastAsia="ru-RU"/>
        </w:rPr>
        <w:t>коронавирусной</w:t>
      </w:r>
      <w:proofErr w:type="spellEnd"/>
      <w:r w:rsidRPr="00D23F28">
        <w:rPr>
          <w:rFonts w:ascii="Times New Roman" w:eastAsia="Times New Roman" w:hAnsi="Times New Roman"/>
          <w:sz w:val="20"/>
          <w:szCs w:val="20"/>
          <w:lang w:eastAsia="ru-RU"/>
        </w:rPr>
        <w:t xml:space="preserve"> инфекции COVID-19» и письму Министерства здравоохранения Российской Федерации от 19.03.2020 № 15-2/705-07 руководители органов исполнительной власти субъектов Российской Федерации в сфере охраны здоровья и руководители медицинских организаций, оказывающих медицинскую помощь в амбулаторных</w:t>
      </w:r>
      <w:proofErr w:type="gramEnd"/>
      <w:r w:rsidRPr="00D23F28">
        <w:rPr>
          <w:rFonts w:ascii="Times New Roman" w:eastAsia="Times New Roman" w:hAnsi="Times New Roman"/>
          <w:sz w:val="20"/>
          <w:szCs w:val="20"/>
          <w:lang w:eastAsia="ru-RU"/>
        </w:rPr>
        <w:t xml:space="preserve"> </w:t>
      </w:r>
      <w:proofErr w:type="gramStart"/>
      <w:r w:rsidRPr="00D23F28">
        <w:rPr>
          <w:rFonts w:ascii="Times New Roman" w:eastAsia="Times New Roman" w:hAnsi="Times New Roman"/>
          <w:sz w:val="20"/>
          <w:szCs w:val="20"/>
          <w:lang w:eastAsia="ru-RU"/>
        </w:rPr>
        <w:t>условиях и условиях дневного стационара, обязаны приостановить проведение профилактических медицинских осмотров и диспансеризации детей, в том числе детей, оставшихся без попечения родителей, включая усыновленных (удочеренных), принятых под опеку (попечительство), в приемную или патронатную семью, а также пребывающих в стационарных учреждениях детей-сирот и детей, находящихся в трудной жизненной ситуации).</w:t>
      </w:r>
      <w:proofErr w:type="gramEnd"/>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Приведенные требования действуют с 30.03.2020 до 01.01.2021.</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bCs/>
          <w:sz w:val="20"/>
          <w:szCs w:val="20"/>
        </w:rPr>
      </w:pPr>
      <w:r w:rsidRPr="00D23F28">
        <w:rPr>
          <w:rFonts w:ascii="Times New Roman" w:eastAsia="Times New Roman" w:hAnsi="Times New Roman"/>
          <w:b/>
          <w:bCs/>
          <w:sz w:val="20"/>
          <w:szCs w:val="20"/>
        </w:rPr>
        <w:t>7. Об обеспечении лекарственными препаратам и лиц, больных отдельными заболеваниями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proofErr w:type="gramStart"/>
      <w:r w:rsidRPr="00D23F28">
        <w:rPr>
          <w:rFonts w:ascii="Times New Roman" w:eastAsia="Times New Roman" w:hAnsi="Times New Roman"/>
          <w:sz w:val="20"/>
          <w:szCs w:val="20"/>
          <w:lang w:eastAsia="ru-RU"/>
        </w:rPr>
        <w:t xml:space="preserve">Постановлением Правительства Российской Федерации от 26.11.2018 № 1416 «О порядке организации обеспечения лекарственными препаратами лиц, больных гемофилией, </w:t>
      </w:r>
      <w:proofErr w:type="spellStart"/>
      <w:r w:rsidRPr="00D23F28">
        <w:rPr>
          <w:rFonts w:ascii="Times New Roman" w:eastAsia="Times New Roman" w:hAnsi="Times New Roman"/>
          <w:sz w:val="20"/>
          <w:szCs w:val="20"/>
          <w:lang w:eastAsia="ru-RU"/>
        </w:rPr>
        <w:t>муковисцидозом</w:t>
      </w:r>
      <w:proofErr w:type="spellEnd"/>
      <w:r w:rsidRPr="00D23F28">
        <w:rPr>
          <w:rFonts w:ascii="Times New Roman" w:eastAsia="Times New Roman" w:hAnsi="Times New Roman"/>
          <w:sz w:val="20"/>
          <w:szCs w:val="20"/>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23F28">
        <w:rPr>
          <w:rFonts w:ascii="Times New Roman" w:eastAsia="Times New Roman" w:hAnsi="Times New Roman"/>
          <w:sz w:val="20"/>
          <w:szCs w:val="20"/>
          <w:lang w:eastAsia="ru-RU"/>
        </w:rPr>
        <w:t>гемолитико</w:t>
      </w:r>
      <w:proofErr w:type="spellEnd"/>
      <w:r w:rsidRPr="00D23F28">
        <w:rPr>
          <w:rFonts w:ascii="Times New Roman" w:eastAsia="Times New Roman" w:hAnsi="Times New Roman"/>
          <w:sz w:val="20"/>
          <w:szCs w:val="20"/>
          <w:lang w:eastAsia="ru-RU"/>
        </w:rPr>
        <w:t xml:space="preserve">-уремическим синдромом, юношеским артритом с системным началом, </w:t>
      </w:r>
      <w:proofErr w:type="spellStart"/>
      <w:r w:rsidRPr="00D23F28">
        <w:rPr>
          <w:rFonts w:ascii="Times New Roman" w:eastAsia="Times New Roman" w:hAnsi="Times New Roman"/>
          <w:sz w:val="20"/>
          <w:szCs w:val="20"/>
          <w:lang w:eastAsia="ru-RU"/>
        </w:rPr>
        <w:t>мукополисахаридозом</w:t>
      </w:r>
      <w:proofErr w:type="spellEnd"/>
      <w:r w:rsidRPr="00D23F28">
        <w:rPr>
          <w:rFonts w:ascii="Times New Roman" w:eastAsia="Times New Roman" w:hAnsi="Times New Roman"/>
          <w:sz w:val="20"/>
          <w:szCs w:val="20"/>
          <w:lang w:eastAsia="ru-RU"/>
        </w:rPr>
        <w:t xml:space="preserve"> I, II и VI типов, лиц после трансплантации органов и (или) тканей, а также о признании утратившими силу некоторых актов Правительства</w:t>
      </w:r>
      <w:proofErr w:type="gramEnd"/>
      <w:r w:rsidRPr="00D23F28">
        <w:rPr>
          <w:rFonts w:ascii="Times New Roman" w:eastAsia="Times New Roman" w:hAnsi="Times New Roman"/>
          <w:sz w:val="20"/>
          <w:szCs w:val="20"/>
          <w:lang w:eastAsia="ru-RU"/>
        </w:rPr>
        <w:t xml:space="preserve"> Российской Федерации», </w:t>
      </w:r>
      <w:proofErr w:type="gramStart"/>
      <w:r w:rsidRPr="00D23F28">
        <w:rPr>
          <w:rFonts w:ascii="Times New Roman" w:eastAsia="Times New Roman" w:hAnsi="Times New Roman"/>
          <w:sz w:val="20"/>
          <w:szCs w:val="20"/>
          <w:lang w:eastAsia="ru-RU"/>
        </w:rPr>
        <w:t>действующим</w:t>
      </w:r>
      <w:proofErr w:type="gramEnd"/>
      <w:r w:rsidRPr="00D23F28">
        <w:rPr>
          <w:rFonts w:ascii="Times New Roman" w:eastAsia="Times New Roman" w:hAnsi="Times New Roman"/>
          <w:sz w:val="20"/>
          <w:szCs w:val="20"/>
          <w:lang w:eastAsia="ru-RU"/>
        </w:rPr>
        <w:t xml:space="preserve"> с 01.01.2019, определены тяжелые заболевания, при наличии которых лица обеспечиваются лекарственными препаратами за счет средств федерального бюджета.</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С 7 апреля 2020 года вступает в силу постановление Правительства Российской Федерации от 27.03.2020 № 344, которым перечень заболеваний расширен.</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В него включены заболевания </w:t>
      </w:r>
      <w:proofErr w:type="spellStart"/>
      <w:r w:rsidRPr="00D23F28">
        <w:rPr>
          <w:rFonts w:ascii="Times New Roman" w:eastAsia="Times New Roman" w:hAnsi="Times New Roman"/>
          <w:sz w:val="20"/>
          <w:szCs w:val="20"/>
          <w:lang w:eastAsia="ru-RU"/>
        </w:rPr>
        <w:t>апластической</w:t>
      </w:r>
      <w:proofErr w:type="spellEnd"/>
      <w:r w:rsidRPr="00D23F28">
        <w:rPr>
          <w:rFonts w:ascii="Times New Roman" w:eastAsia="Times New Roman" w:hAnsi="Times New Roman"/>
          <w:sz w:val="20"/>
          <w:szCs w:val="20"/>
          <w:lang w:eastAsia="ru-RU"/>
        </w:rPr>
        <w:t xml:space="preserve"> анемией неуточненной, наследственным дефицитом факторов II (фибриногена), VII (лабильного), X (Стюарта-</w:t>
      </w:r>
      <w:proofErr w:type="spellStart"/>
      <w:r w:rsidRPr="00D23F28">
        <w:rPr>
          <w:rFonts w:ascii="Times New Roman" w:eastAsia="Times New Roman" w:hAnsi="Times New Roman"/>
          <w:sz w:val="20"/>
          <w:szCs w:val="20"/>
          <w:lang w:eastAsia="ru-RU"/>
        </w:rPr>
        <w:t>Прауэра</w:t>
      </w:r>
      <w:proofErr w:type="spellEnd"/>
      <w:r w:rsidRPr="00D23F28">
        <w:rPr>
          <w:rFonts w:ascii="Times New Roman" w:eastAsia="Times New Roman" w:hAnsi="Times New Roman"/>
          <w:sz w:val="20"/>
          <w:szCs w:val="20"/>
          <w:lang w:eastAsia="ru-RU"/>
        </w:rPr>
        <w:t>).</w:t>
      </w:r>
    </w:p>
    <w:p w:rsidR="00D23F28" w:rsidRPr="00D23F28" w:rsidRDefault="00D23F28" w:rsidP="00D23F28">
      <w:pPr>
        <w:keepNext/>
        <w:keepLines/>
        <w:shd w:val="clear" w:color="auto" w:fill="FFFFFF"/>
        <w:spacing w:after="0" w:line="240" w:lineRule="auto"/>
        <w:ind w:firstLine="708"/>
        <w:outlineLvl w:val="0"/>
        <w:rPr>
          <w:rFonts w:ascii="Times New Roman" w:eastAsia="Times New Roman" w:hAnsi="Times New Roman"/>
          <w:b/>
          <w:color w:val="000000"/>
          <w:sz w:val="20"/>
          <w:szCs w:val="20"/>
        </w:rPr>
      </w:pPr>
      <w:r w:rsidRPr="00D23F28">
        <w:rPr>
          <w:rFonts w:ascii="Times New Roman" w:eastAsia="Times New Roman" w:hAnsi="Times New Roman"/>
          <w:b/>
          <w:color w:val="000000"/>
          <w:sz w:val="20"/>
          <w:szCs w:val="20"/>
        </w:rPr>
        <w:t>8. Освобождение от уплаты налога на доходы физических лиц</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proofErr w:type="gramStart"/>
      <w:r w:rsidRPr="00D23F28">
        <w:rPr>
          <w:rFonts w:ascii="Times New Roman" w:eastAsia="Times New Roman" w:hAnsi="Times New Roman"/>
          <w:color w:val="000000"/>
          <w:sz w:val="20"/>
          <w:szCs w:val="20"/>
          <w:lang w:eastAsia="ru-RU"/>
        </w:rPr>
        <w:t>Изменения, касающиеся налоговых льгот для медицинских работников и субъектов наиболее пострадавших отраслей экономики внесены</w:t>
      </w:r>
      <w:proofErr w:type="gramEnd"/>
      <w:r w:rsidRPr="00D23F28">
        <w:rPr>
          <w:rFonts w:ascii="Times New Roman" w:eastAsia="Times New Roman" w:hAnsi="Times New Roman"/>
          <w:color w:val="000000"/>
          <w:sz w:val="20"/>
          <w:szCs w:val="20"/>
          <w:lang w:eastAsia="ru-RU"/>
        </w:rPr>
        <w:t xml:space="preserve"> в часть вторую Налогового кодекса Российской Федерации (Федеральный закон от 22.04.2020 № 121-ФЗ).</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xml:space="preserve">Так, от налога на доходы физических лиц (НДФЛ) освобождены выплаты стимулирующего характера за счет бюджетных средств медработникам, оказывающим медицинскую помощь гражданам, у которых выявлена новая </w:t>
      </w:r>
      <w:proofErr w:type="spellStart"/>
      <w:r w:rsidRPr="00D23F28">
        <w:rPr>
          <w:rFonts w:ascii="Times New Roman" w:eastAsia="Times New Roman" w:hAnsi="Times New Roman"/>
          <w:color w:val="000000"/>
          <w:sz w:val="20"/>
          <w:szCs w:val="20"/>
          <w:lang w:eastAsia="ru-RU"/>
        </w:rPr>
        <w:t>коронавирусная</w:t>
      </w:r>
      <w:proofErr w:type="spellEnd"/>
      <w:r w:rsidRPr="00D23F28">
        <w:rPr>
          <w:rFonts w:ascii="Times New Roman" w:eastAsia="Times New Roman" w:hAnsi="Times New Roman"/>
          <w:color w:val="000000"/>
          <w:sz w:val="20"/>
          <w:szCs w:val="20"/>
          <w:lang w:eastAsia="ru-RU"/>
        </w:rPr>
        <w:t xml:space="preserve"> инфекция, и лицам из групп риска заражения.</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От НДФЛ и налога на прибыль освобождены доходы в виде субсидий из федерального бюджета, полученные субъектами малого и среднего предпринимательства, ведущими деятельность в наиболее пострадавших отраслях российской экономики, включенных в перечень Правительства Российской Федерации.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lastRenderedPageBreak/>
        <w:t>В соответствии с Постановлением Правительства РФ от 03.04.2020 № 434 в Перечень, помимо прочего, включены отрасли авиа и автоперевозок, деятельность в области искусства и организации развлечений, физкультурно-оздоровительная, а также сферы туризма и гостиничного бизнеса.</w:t>
      </w:r>
    </w:p>
    <w:p w:rsidR="00D23F28" w:rsidRPr="00D23F28" w:rsidRDefault="00D23F28" w:rsidP="00D23F28">
      <w:pPr>
        <w:keepNext/>
        <w:keepLines/>
        <w:shd w:val="clear" w:color="auto" w:fill="FFFFFF"/>
        <w:spacing w:after="0" w:line="240" w:lineRule="auto"/>
        <w:ind w:firstLine="708"/>
        <w:outlineLvl w:val="0"/>
        <w:rPr>
          <w:rFonts w:ascii="Times New Roman" w:eastAsia="Times New Roman" w:hAnsi="Times New Roman"/>
          <w:b/>
          <w:color w:val="000000"/>
          <w:sz w:val="20"/>
          <w:szCs w:val="20"/>
        </w:rPr>
      </w:pPr>
      <w:r w:rsidRPr="00D23F28">
        <w:rPr>
          <w:rFonts w:ascii="Times New Roman" w:eastAsia="Times New Roman" w:hAnsi="Times New Roman"/>
          <w:b/>
          <w:color w:val="000000"/>
          <w:sz w:val="20"/>
          <w:szCs w:val="20"/>
        </w:rPr>
        <w:t>9.Какова ответственность за продажу фальсифицированных лекарств через социальную сеть</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xml:space="preserve">В статью 238.1 Уголовного кодекса Российской Федерации были внесены изменения в части установления уголовной ответственности за производство, сбыт или ввоз в РФ фальсифицированных, недоброкачественных, незарегистрированных лекарственных средств или медицинских изделий, </w:t>
      </w:r>
      <w:proofErr w:type="spellStart"/>
      <w:r w:rsidRPr="00D23F28">
        <w:rPr>
          <w:rFonts w:ascii="Times New Roman" w:eastAsia="Times New Roman" w:hAnsi="Times New Roman"/>
          <w:color w:val="000000"/>
          <w:sz w:val="20"/>
          <w:szCs w:val="20"/>
          <w:lang w:eastAsia="ru-RU"/>
        </w:rPr>
        <w:t>БАДов</w:t>
      </w:r>
      <w:proofErr w:type="spellEnd"/>
      <w:r w:rsidRPr="00D23F28">
        <w:rPr>
          <w:rFonts w:ascii="Times New Roman" w:eastAsia="Times New Roman" w:hAnsi="Times New Roman"/>
          <w:color w:val="000000"/>
          <w:sz w:val="20"/>
          <w:szCs w:val="20"/>
          <w:lang w:eastAsia="ru-RU"/>
        </w:rPr>
        <w:t xml:space="preserve"> в крупном размере, совершенных с использованием СМИ и Интернета (Федеральный закон от 01.04.2020 № 95-ФЗ).</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С 1 апреля этого года действия, связанные с продажей фальсифицированных лекарств с использованием средств массовой информации или Интернета уголовно наказуемы. За указанное деяние виновные могут быть подвергнуты следующим видам уголовных наказаний:</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принудительные работы на срок от 4 до 5 лет с лишением права занимать определенные должности и заниматься определенной деятельностью от 2 до 3 лет или без такового;</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proofErr w:type="gramStart"/>
      <w:r w:rsidRPr="00D23F28">
        <w:rPr>
          <w:rFonts w:ascii="Times New Roman" w:eastAsia="Times New Roman" w:hAnsi="Times New Roman"/>
          <w:color w:val="000000"/>
          <w:sz w:val="20"/>
          <w:szCs w:val="20"/>
          <w:lang w:eastAsia="ru-RU"/>
        </w:rPr>
        <w:t>- лишение свободы на срок от 4 до 6 лет со штрафом в размере от 750 тыс. до 2,5 млн. руб. или в размере заработной платы (иного дохода) осужденного за период от 1 года до 2 лет или без такового, с лишением права занимать определенные должности и заниматься определенной деятельностью до 4 лет или без такового.</w:t>
      </w:r>
      <w:proofErr w:type="gramEnd"/>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xml:space="preserve">Необходимо иметь ввиду, что действия ст. 238.1 УК РФ не распространяется на случаи сбыта или ввоза в РФ в целях сбыта тех незарегистрированных лекарств или медицинских изделий, которые не производятся в России или их сбыт или ввоз допускаются в соответствии с законодательством Российской Федерации, а </w:t>
      </w:r>
      <w:proofErr w:type="gramStart"/>
      <w:r w:rsidRPr="00D23F28">
        <w:rPr>
          <w:rFonts w:ascii="Times New Roman" w:eastAsia="Times New Roman" w:hAnsi="Times New Roman"/>
          <w:color w:val="000000"/>
          <w:sz w:val="20"/>
          <w:szCs w:val="20"/>
          <w:lang w:eastAsia="ru-RU"/>
        </w:rPr>
        <w:t>также</w:t>
      </w:r>
      <w:proofErr w:type="gramEnd"/>
      <w:r w:rsidRPr="00D23F28">
        <w:rPr>
          <w:rFonts w:ascii="Times New Roman" w:eastAsia="Times New Roman" w:hAnsi="Times New Roman"/>
          <w:color w:val="000000"/>
          <w:sz w:val="20"/>
          <w:szCs w:val="20"/>
          <w:lang w:eastAsia="ru-RU"/>
        </w:rPr>
        <w:t xml:space="preserve"> если такие лекарства и медицинские изделия рекомендованы ВОЗ.</w:t>
      </w:r>
    </w:p>
    <w:p w:rsidR="00D23F28" w:rsidRPr="00D23F28" w:rsidRDefault="00D23F28" w:rsidP="00D23F28">
      <w:pPr>
        <w:shd w:val="clear" w:color="auto" w:fill="FFFFFF"/>
        <w:spacing w:after="0" w:line="240" w:lineRule="auto"/>
        <w:jc w:val="both"/>
        <w:rPr>
          <w:rFonts w:ascii="Times New Roman" w:hAnsi="Times New Roman"/>
          <w:sz w:val="20"/>
          <w:szCs w:val="20"/>
        </w:rPr>
      </w:pP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sz w:val="20"/>
          <w:szCs w:val="20"/>
        </w:rPr>
      </w:pPr>
      <w:r w:rsidRPr="00D23F28">
        <w:rPr>
          <w:rFonts w:ascii="Times New Roman" w:eastAsia="Times New Roman" w:hAnsi="Times New Roman"/>
          <w:b/>
          <w:sz w:val="20"/>
          <w:szCs w:val="20"/>
        </w:rPr>
        <w:t>10. Опубликование в средствах массовой информации экстренной информации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Определён порядок предоставления информации в случаях, не терпящих отлагательств, для её распространения среди населения. Соответствующие изменения внесены в статью 35 Закона Российской Федерации «О средствах массовой информации» и статью 66 Федерального закона «О связи» (Федеральный закон от 01.03.2020 № 42-ФЗ).</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proofErr w:type="gramStart"/>
      <w:r w:rsidRPr="00D23F28">
        <w:rPr>
          <w:rFonts w:ascii="Times New Roman" w:eastAsia="Times New Roman" w:hAnsi="Times New Roman"/>
          <w:sz w:val="20"/>
          <w:szCs w:val="20"/>
          <w:lang w:eastAsia="ru-RU"/>
        </w:rPr>
        <w:t>С 12 марта 2020 года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редакции средств массовой информации по обращениям федеральных органов исполнительной власти, органов исполнительной власти субъектов Российской Федерации и (или) органов местного самоуправления, направляемым редакциям в соответствии с территорией и формой распространения конкретного средства массовой информации</w:t>
      </w:r>
      <w:proofErr w:type="gramEnd"/>
      <w:r w:rsidRPr="00D23F28">
        <w:rPr>
          <w:rFonts w:ascii="Times New Roman" w:eastAsia="Times New Roman" w:hAnsi="Times New Roman"/>
          <w:sz w:val="20"/>
          <w:szCs w:val="20"/>
          <w:lang w:eastAsia="ru-RU"/>
        </w:rPr>
        <w:t>, обязаны незамедлительно и на безвозмездной основе в зависимости от формы распространения массовой информации выпускать в эфир сигналы оповещения и (или) экстренную информацию о возникающих опасностях, о правилах поведения населения и необходимости проведения мероприятий по защите или публиковать указанную экстренную информацию.</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Порядок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редакциями СМИ и операторами связи определяется Правительством Российской Федерации.</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color w:val="000000"/>
          <w:sz w:val="20"/>
          <w:szCs w:val="20"/>
        </w:rPr>
      </w:pPr>
      <w:r w:rsidRPr="00D23F28">
        <w:rPr>
          <w:rFonts w:ascii="Times New Roman" w:eastAsia="Times New Roman" w:hAnsi="Times New Roman"/>
          <w:b/>
          <w:color w:val="000000"/>
          <w:sz w:val="20"/>
          <w:szCs w:val="20"/>
        </w:rPr>
        <w:t>11. Новое в правилах предоставления субсидий на оплату жилого помещения и коммунальных услуг</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В Правила предоставления субсидий на оплату жилого помещения и коммунальных услуг внесено ряд изменений (Постановление Правительства Российской Федерации от 02.04.2020 № 420).</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proofErr w:type="gramStart"/>
      <w:r w:rsidRPr="00D23F28">
        <w:rPr>
          <w:rFonts w:ascii="Times New Roman" w:eastAsia="Times New Roman" w:hAnsi="Times New Roman"/>
          <w:color w:val="000000"/>
          <w:sz w:val="20"/>
          <w:szCs w:val="20"/>
          <w:lang w:eastAsia="ru-RU"/>
        </w:rPr>
        <w:t xml:space="preserve">Так, в том случае, если субсидия на оплату жилищно-коммунальных услуг, срок представления которой истекает в период с 1 апреля по 1октября 2020 года, предоставляется на следующие 6 месяцев в </w:t>
      </w:r>
      <w:proofErr w:type="spellStart"/>
      <w:r w:rsidRPr="00D23F28">
        <w:rPr>
          <w:rFonts w:ascii="Times New Roman" w:eastAsia="Times New Roman" w:hAnsi="Times New Roman"/>
          <w:color w:val="000000"/>
          <w:sz w:val="20"/>
          <w:szCs w:val="20"/>
          <w:lang w:eastAsia="ru-RU"/>
        </w:rPr>
        <w:t>беззаявительном</w:t>
      </w:r>
      <w:proofErr w:type="spellEnd"/>
      <w:r w:rsidRPr="00D23F28">
        <w:rPr>
          <w:rFonts w:ascii="Times New Roman" w:eastAsia="Times New Roman" w:hAnsi="Times New Roman"/>
          <w:color w:val="000000"/>
          <w:sz w:val="20"/>
          <w:szCs w:val="20"/>
          <w:lang w:eastAsia="ru-RU"/>
        </w:rPr>
        <w:t xml:space="preserve"> порядке.</w:t>
      </w:r>
      <w:proofErr w:type="gramEnd"/>
      <w:r w:rsidRPr="00D23F28">
        <w:rPr>
          <w:rFonts w:ascii="Times New Roman" w:eastAsia="Times New Roman" w:hAnsi="Times New Roman"/>
          <w:color w:val="000000"/>
          <w:sz w:val="20"/>
          <w:szCs w:val="20"/>
          <w:lang w:eastAsia="ru-RU"/>
        </w:rPr>
        <w:t xml:space="preserve"> При этом субсидия предоставляется в том же размере на следующие 6 месяцев с перерасчетом ее размера после представления документов.</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xml:space="preserve">Если размер субсидии, исчисленный исходя из представленных документов, меньше размера выплаченной субсидии, предоставленной в </w:t>
      </w:r>
      <w:proofErr w:type="spellStart"/>
      <w:r w:rsidRPr="00D23F28">
        <w:rPr>
          <w:rFonts w:ascii="Times New Roman" w:eastAsia="Times New Roman" w:hAnsi="Times New Roman"/>
          <w:color w:val="000000"/>
          <w:sz w:val="20"/>
          <w:szCs w:val="20"/>
          <w:lang w:eastAsia="ru-RU"/>
        </w:rPr>
        <w:t>беззаявительном</w:t>
      </w:r>
      <w:proofErr w:type="spellEnd"/>
      <w:r w:rsidRPr="00D23F28">
        <w:rPr>
          <w:rFonts w:ascii="Times New Roman" w:eastAsia="Times New Roman" w:hAnsi="Times New Roman"/>
          <w:color w:val="000000"/>
          <w:sz w:val="20"/>
          <w:szCs w:val="20"/>
          <w:lang w:eastAsia="ru-RU"/>
        </w:rPr>
        <w:t xml:space="preserve"> порядке, возврат излишне выплаченных средств за период с 1 апреля 2020 года по 1 октября 2020 года не производится, а если превышает размер выплаченной субсидии, недоплаченные средства подлежат перечислению получателю субсидии в установленном порядке.</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Изменения вступили в силу 3 апреля 2020 г. и распространяется на правоотношения, которые возникли с 26 марта 2020 г.</w:t>
      </w:r>
    </w:p>
    <w:p w:rsidR="00D23F28" w:rsidRPr="00D23F28" w:rsidRDefault="00D23F28" w:rsidP="00D23F28">
      <w:pPr>
        <w:keepNext/>
        <w:keepLines/>
        <w:shd w:val="clear" w:color="auto" w:fill="FFFFFF"/>
        <w:spacing w:after="0" w:line="240" w:lineRule="auto"/>
        <w:ind w:firstLine="708"/>
        <w:outlineLvl w:val="0"/>
        <w:rPr>
          <w:rFonts w:ascii="Times New Roman" w:eastAsia="Times New Roman" w:hAnsi="Times New Roman"/>
          <w:b/>
          <w:sz w:val="20"/>
          <w:szCs w:val="20"/>
        </w:rPr>
      </w:pPr>
      <w:r w:rsidRPr="00D23F28">
        <w:rPr>
          <w:rFonts w:ascii="Times New Roman" w:eastAsia="Times New Roman" w:hAnsi="Times New Roman"/>
          <w:b/>
          <w:sz w:val="20"/>
          <w:szCs w:val="20"/>
        </w:rPr>
        <w:t>12. О временном порядке признания лица инвалидом</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В целях принятия мер по реализации прав инвалидов на социальную защиту, а также предотвращения распространения новой </w:t>
      </w:r>
      <w:proofErr w:type="spellStart"/>
      <w:r w:rsidRPr="00D23F28">
        <w:rPr>
          <w:rFonts w:ascii="Times New Roman" w:eastAsia="Times New Roman" w:hAnsi="Times New Roman"/>
          <w:sz w:val="20"/>
          <w:szCs w:val="20"/>
          <w:lang w:eastAsia="ru-RU"/>
        </w:rPr>
        <w:t>коронавирусной</w:t>
      </w:r>
      <w:proofErr w:type="spellEnd"/>
      <w:r w:rsidRPr="00D23F28">
        <w:rPr>
          <w:rFonts w:ascii="Times New Roman" w:eastAsia="Times New Roman" w:hAnsi="Times New Roman"/>
          <w:sz w:val="20"/>
          <w:szCs w:val="20"/>
          <w:lang w:eastAsia="ru-RU"/>
        </w:rPr>
        <w:t xml:space="preserve"> инфекции утвержден Временный порядок признания лица инвалидом (Постановление Правительства РФ от 9 апреля 2020 г. № 467).</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Временный порядок вступил в силу 9 апреля 2020 г. и действует до 1 октября 2020 г. Распространяется на правоотношения, возникшие с 1 марта 2020 г. В указанный период </w:t>
      </w:r>
      <w:proofErr w:type="gramStart"/>
      <w:r w:rsidRPr="00D23F28">
        <w:rPr>
          <w:rFonts w:ascii="Times New Roman" w:eastAsia="Times New Roman" w:hAnsi="Times New Roman"/>
          <w:sz w:val="20"/>
          <w:szCs w:val="20"/>
          <w:lang w:eastAsia="ru-RU"/>
        </w:rPr>
        <w:t>медико-социальная</w:t>
      </w:r>
      <w:proofErr w:type="gramEnd"/>
      <w:r w:rsidRPr="00D23F28">
        <w:rPr>
          <w:rFonts w:ascii="Times New Roman" w:eastAsia="Times New Roman" w:hAnsi="Times New Roman"/>
          <w:sz w:val="20"/>
          <w:szCs w:val="20"/>
          <w:lang w:eastAsia="ru-RU"/>
        </w:rPr>
        <w:t xml:space="preserve"> экспертиза граждан проводится  исключительно в заочной форме (без личного участия).</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Признание гражданина инвалидом, срок переосвидетельствования которого наступает в период действия Временного порядка, при отсутствии направления на </w:t>
      </w:r>
      <w:proofErr w:type="gramStart"/>
      <w:r w:rsidRPr="00D23F28">
        <w:rPr>
          <w:rFonts w:ascii="Times New Roman" w:eastAsia="Times New Roman" w:hAnsi="Times New Roman"/>
          <w:sz w:val="20"/>
          <w:szCs w:val="20"/>
          <w:lang w:eastAsia="ru-RU"/>
        </w:rPr>
        <w:t>медико-социальную</w:t>
      </w:r>
      <w:proofErr w:type="gramEnd"/>
      <w:r w:rsidRPr="00D23F28">
        <w:rPr>
          <w:rFonts w:ascii="Times New Roman" w:eastAsia="Times New Roman" w:hAnsi="Times New Roman"/>
          <w:sz w:val="20"/>
          <w:szCs w:val="20"/>
          <w:lang w:eastAsia="ru-RU"/>
        </w:rPr>
        <w:t xml:space="preserve"> экспертизу указанного гражданина, будет осуществляться путем продления ранее установленной группы инвалидности (категории «ребенок-инвалид»). Инвалидность в этом случае продлевается на срок 6 месяцев и устанавливается с даты, до которой была установлена инвалидность при предыдущем освидетельствовании.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proofErr w:type="gramStart"/>
      <w:r w:rsidRPr="00D23F28">
        <w:rPr>
          <w:rFonts w:ascii="Times New Roman" w:eastAsia="Times New Roman" w:hAnsi="Times New Roman"/>
          <w:sz w:val="20"/>
          <w:szCs w:val="20"/>
          <w:lang w:eastAsia="ru-RU"/>
        </w:rPr>
        <w:t>Продление инвалидности гражданину, которому при предыдущем освидетельствовании была установлена категория «ребенок-инвалид» до достижения возраста 18 лет будет осуществляться путем установления I, II или III группы инвалидности на срок 6 месяцев в соответствии с заключением медико-социальной экспертизы о степени выраженности стойких расстройств функций организма, возникших в результате заболеваний, последствий травм или дефектов, сведения о которых имеются в протоколе проведения медико-социальной экспертизы</w:t>
      </w:r>
      <w:proofErr w:type="gramEnd"/>
      <w:r w:rsidRPr="00D23F28">
        <w:rPr>
          <w:rFonts w:ascii="Times New Roman" w:eastAsia="Times New Roman" w:hAnsi="Times New Roman"/>
          <w:sz w:val="20"/>
          <w:szCs w:val="20"/>
          <w:lang w:eastAsia="ru-RU"/>
        </w:rPr>
        <w:t xml:space="preserve"> гражданина в федеральном государственном учреждении </w:t>
      </w:r>
      <w:proofErr w:type="gramStart"/>
      <w:r w:rsidRPr="00D23F28">
        <w:rPr>
          <w:rFonts w:ascii="Times New Roman" w:eastAsia="Times New Roman" w:hAnsi="Times New Roman"/>
          <w:sz w:val="20"/>
          <w:szCs w:val="20"/>
          <w:lang w:eastAsia="ru-RU"/>
        </w:rPr>
        <w:t>медико-социальной</w:t>
      </w:r>
      <w:proofErr w:type="gramEnd"/>
      <w:r w:rsidRPr="00D23F28">
        <w:rPr>
          <w:rFonts w:ascii="Times New Roman" w:eastAsia="Times New Roman" w:hAnsi="Times New Roman"/>
          <w:sz w:val="20"/>
          <w:szCs w:val="20"/>
          <w:lang w:eastAsia="ru-RU"/>
        </w:rPr>
        <w:t xml:space="preserve"> экспертизы при последнем освидетельствовании.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Продление инвалидности осуществляется без истребования от гражданина (его законного или уполномоченного представителя) заявления о проведении </w:t>
      </w:r>
      <w:proofErr w:type="gramStart"/>
      <w:r w:rsidRPr="00D23F28">
        <w:rPr>
          <w:rFonts w:ascii="Times New Roman" w:eastAsia="Times New Roman" w:hAnsi="Times New Roman"/>
          <w:sz w:val="20"/>
          <w:szCs w:val="20"/>
          <w:lang w:eastAsia="ru-RU"/>
        </w:rPr>
        <w:t>медико-социальной</w:t>
      </w:r>
      <w:proofErr w:type="gramEnd"/>
      <w:r w:rsidRPr="00D23F28">
        <w:rPr>
          <w:rFonts w:ascii="Times New Roman" w:eastAsia="Times New Roman" w:hAnsi="Times New Roman"/>
          <w:sz w:val="20"/>
          <w:szCs w:val="20"/>
          <w:lang w:eastAsia="ru-RU"/>
        </w:rPr>
        <w:t xml:space="preserve"> экспертизы. При этом письменного согласия гражданина, предусмотренного п.24 Правил, не требуется.</w:t>
      </w:r>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Справка, подтверждающая факт установления инвалидности, и индивидуальная программа реабилитации или </w:t>
      </w:r>
      <w:proofErr w:type="spellStart"/>
      <w:r w:rsidRPr="00D23F28">
        <w:rPr>
          <w:rFonts w:ascii="Times New Roman" w:eastAsia="Times New Roman" w:hAnsi="Times New Roman"/>
          <w:sz w:val="20"/>
          <w:szCs w:val="20"/>
          <w:lang w:eastAsia="ru-RU"/>
        </w:rPr>
        <w:t>абилитации</w:t>
      </w:r>
      <w:proofErr w:type="spellEnd"/>
      <w:r w:rsidRPr="00D23F28">
        <w:rPr>
          <w:rFonts w:ascii="Times New Roman" w:eastAsia="Times New Roman" w:hAnsi="Times New Roman"/>
          <w:sz w:val="20"/>
          <w:szCs w:val="20"/>
          <w:lang w:eastAsia="ru-RU"/>
        </w:rPr>
        <w:t xml:space="preserve"> инвалида (ребенка-инвалида) будут направляться  гражданину заказным почтовым отправлением с соблюдением требований законодательства Российской Федерации о персональных данных.</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lastRenderedPageBreak/>
        <w:t xml:space="preserve">В случае закрытия отделений почтовой связи документы, оформленные по результатам </w:t>
      </w:r>
      <w:proofErr w:type="gramStart"/>
      <w:r w:rsidRPr="00D23F28">
        <w:rPr>
          <w:rFonts w:ascii="Times New Roman" w:eastAsia="Times New Roman" w:hAnsi="Times New Roman"/>
          <w:sz w:val="20"/>
          <w:szCs w:val="20"/>
          <w:lang w:eastAsia="ru-RU"/>
        </w:rPr>
        <w:t>медико-социальной</w:t>
      </w:r>
      <w:proofErr w:type="gramEnd"/>
      <w:r w:rsidRPr="00D23F28">
        <w:rPr>
          <w:rFonts w:ascii="Times New Roman" w:eastAsia="Times New Roman" w:hAnsi="Times New Roman"/>
          <w:sz w:val="20"/>
          <w:szCs w:val="20"/>
          <w:lang w:eastAsia="ru-RU"/>
        </w:rPr>
        <w:t xml:space="preserve"> экспертизы, хранятся в федеральном государственном учреждении медико-социальной экспертизы, о чем сообщается гражданину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w:t>
      </w:r>
    </w:p>
    <w:p w:rsidR="00D23F28" w:rsidRPr="00D23F28" w:rsidRDefault="00D23F28" w:rsidP="00D23F28">
      <w:pPr>
        <w:keepNext/>
        <w:keepLines/>
        <w:shd w:val="clear" w:color="auto" w:fill="FFFFFF"/>
        <w:spacing w:after="0" w:line="240" w:lineRule="auto"/>
        <w:ind w:firstLine="708"/>
        <w:outlineLvl w:val="0"/>
        <w:rPr>
          <w:rFonts w:ascii="Times New Roman" w:eastAsia="Times New Roman" w:hAnsi="Times New Roman"/>
          <w:b/>
          <w:sz w:val="20"/>
          <w:szCs w:val="20"/>
        </w:rPr>
      </w:pPr>
      <w:r w:rsidRPr="00D23F28">
        <w:rPr>
          <w:rFonts w:ascii="Times New Roman" w:eastAsia="Times New Roman" w:hAnsi="Times New Roman"/>
          <w:b/>
          <w:sz w:val="20"/>
          <w:szCs w:val="20"/>
        </w:rPr>
        <w:t>13. Временный порядок регистрации в качестве безработного</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В целях поиска гражданами подходящей работы и в качестве безработных, а также осуществления социальных выплат гражданам, признанным в установленном порядке безработными утверждены временные правила (Постановление Правительства Российской Федерации от 08.04.2020 № 460).</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Теперь,  в период действия на территории субъектов Российской Федерации режима повышенной готовности в связи с угрозой распространения новой </w:t>
      </w:r>
      <w:proofErr w:type="spellStart"/>
      <w:r w:rsidRPr="00D23F28">
        <w:rPr>
          <w:rFonts w:ascii="Times New Roman" w:eastAsia="Times New Roman" w:hAnsi="Times New Roman"/>
          <w:sz w:val="20"/>
          <w:szCs w:val="20"/>
          <w:lang w:eastAsia="ru-RU"/>
        </w:rPr>
        <w:t>коронавирусной</w:t>
      </w:r>
      <w:proofErr w:type="spellEnd"/>
      <w:r w:rsidRPr="00D23F28">
        <w:rPr>
          <w:rFonts w:ascii="Times New Roman" w:eastAsia="Times New Roman" w:hAnsi="Times New Roman"/>
          <w:sz w:val="20"/>
          <w:szCs w:val="20"/>
          <w:lang w:eastAsia="ru-RU"/>
        </w:rPr>
        <w:t xml:space="preserve"> инфекции, граждане вправе обращаться в центр занятости населения в дистанционной форме. Заявление по содействию в поиске подходящей работы можно подать посредством информационно-аналитической системы «Общероссийская база вакансий «Работа в России» либо в личном кабинете Едином портале государственных и муниципальных услуг.</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При этом</w:t>
      </w:r>
      <w:proofErr w:type="gramStart"/>
      <w:r w:rsidRPr="00D23F28">
        <w:rPr>
          <w:rFonts w:ascii="Times New Roman" w:eastAsia="Times New Roman" w:hAnsi="Times New Roman"/>
          <w:sz w:val="20"/>
          <w:szCs w:val="20"/>
          <w:lang w:eastAsia="ru-RU"/>
        </w:rPr>
        <w:t>,</w:t>
      </w:r>
      <w:proofErr w:type="gramEnd"/>
      <w:r w:rsidRPr="00D23F28">
        <w:rPr>
          <w:rFonts w:ascii="Times New Roman" w:eastAsia="Times New Roman" w:hAnsi="Times New Roman"/>
          <w:sz w:val="20"/>
          <w:szCs w:val="20"/>
          <w:lang w:eastAsia="ru-RU"/>
        </w:rPr>
        <w:t xml:space="preserve"> регистрации в целях поиска подходящей работы подлежат граждане, независимо от места их жительства (пребывания) в Российской Федерации.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Решение о признании гражданина безработным должно быть принято центром занятости населения по месту жительства гражданина не позднее 11 дней со дня представления заявления в электронной форме с одновременным назначением гражданину пособия по безработице.</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По общему правилу пособие по безработице начисляется за последние 3 месяца по последнему месту работы либо к среднему заработку, исчисленному центром занятости населения, если граждане в течение 12 месяцев, предшествующих началу безработицы, состояли в трудовых отношениях не менее 26 недель.</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Гражданам, впервые ищущим работу, гражданам, уволенным за нарушение трудовой дисциплины и иные виновные действия, гражданам, </w:t>
      </w:r>
      <w:proofErr w:type="gramStart"/>
      <w:r w:rsidRPr="00D23F28">
        <w:rPr>
          <w:rFonts w:ascii="Times New Roman" w:eastAsia="Times New Roman" w:hAnsi="Times New Roman"/>
          <w:sz w:val="20"/>
          <w:szCs w:val="20"/>
          <w:lang w:eastAsia="ru-RU"/>
        </w:rPr>
        <w:t>сведения</w:t>
      </w:r>
      <w:proofErr w:type="gramEnd"/>
      <w:r w:rsidRPr="00D23F28">
        <w:rPr>
          <w:rFonts w:ascii="Times New Roman" w:eastAsia="Times New Roman" w:hAnsi="Times New Roman"/>
          <w:sz w:val="20"/>
          <w:szCs w:val="20"/>
          <w:lang w:eastAsia="ru-RU"/>
        </w:rPr>
        <w:t xml:space="preserve"> о среднем заработке которых отсутствуют, гражданам, прекратившим предпринимательскую деятельность, пособие по безработице устанавливается в размере минимальной величины пособия по безработице, увеличенной на размер районного коэффициента.</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Информирую, что размер минимального пособия по безработице составляет 1500 рублей, а максимальный размер пособия по безработице составляет 12130 рублей (Постановление Правительства Российской Федерации от 27.03.2020 № 346).</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Кроме того, центры занятости населения осуществляют направление безработных граждан на профессиональное обучение и дополнительное профессиональное образование в дистанционной форме или по индивидуальному учебному плану с назначением таким гражданам стипендии. Временные Правила действуют до 31.12.2020.</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color w:val="000000"/>
          <w:sz w:val="20"/>
          <w:szCs w:val="20"/>
        </w:rPr>
      </w:pPr>
      <w:r w:rsidRPr="00D23F28">
        <w:rPr>
          <w:rFonts w:ascii="Times New Roman" w:eastAsia="Times New Roman" w:hAnsi="Times New Roman"/>
          <w:b/>
          <w:color w:val="000000"/>
          <w:sz w:val="20"/>
          <w:szCs w:val="20"/>
        </w:rPr>
        <w:t xml:space="preserve">14. Возможность приобрести безрецептурный лекарственный препарат дистанционным способом. </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Соответствующие изменения были внесены в Федеральный закон «Об информации, информационных технологиях и о защите информации», а также в Федеральный закон  «Об обращении лекарственных средств» в апреле текущего года (Федеральный закона от 03.04.2020 № 105-ФЗ).  </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Благодаря этим изменениям, теперь аптеки, включая ветеринарные, имеют право осуществлять розничную торговлю безрецептурными лекарственными препаратами дистанционным способом.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При этом</w:t>
      </w:r>
      <w:proofErr w:type="gramStart"/>
      <w:r w:rsidRPr="00D23F28">
        <w:rPr>
          <w:rFonts w:ascii="Times New Roman" w:eastAsia="Times New Roman" w:hAnsi="Times New Roman"/>
          <w:color w:val="000000"/>
          <w:sz w:val="20"/>
          <w:szCs w:val="20"/>
          <w:lang w:eastAsia="ru-RU"/>
        </w:rPr>
        <w:t>,</w:t>
      </w:r>
      <w:proofErr w:type="gramEnd"/>
      <w:r w:rsidRPr="00D23F28">
        <w:rPr>
          <w:rFonts w:ascii="Times New Roman" w:eastAsia="Times New Roman" w:hAnsi="Times New Roman"/>
          <w:color w:val="000000"/>
          <w:sz w:val="20"/>
          <w:szCs w:val="20"/>
          <w:lang w:eastAsia="ru-RU"/>
        </w:rPr>
        <w:t xml:space="preserve">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xml:space="preserve">Информация об оплаченных и полученных лекарственных препаратах вносится в систему мониторинга движения лекарственных препаратов для медицинского применения. </w:t>
      </w:r>
      <w:proofErr w:type="gramStart"/>
      <w:r w:rsidRPr="00D23F28">
        <w:rPr>
          <w:rFonts w:ascii="Times New Roman" w:eastAsia="Times New Roman" w:hAnsi="Times New Roman"/>
          <w:color w:val="000000"/>
          <w:sz w:val="20"/>
          <w:szCs w:val="20"/>
          <w:lang w:eastAsia="ru-RU"/>
        </w:rPr>
        <w:t>Предусматривается, что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РФ при необходимости вправе установить временный порядок розничной торговли лекарственными препаратами для медицинского применения (за исключением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дистанционным способом, порядок выдачи разрешения на</w:t>
      </w:r>
      <w:proofErr w:type="gramEnd"/>
      <w:r w:rsidRPr="00D23F28">
        <w:rPr>
          <w:rFonts w:ascii="Times New Roman" w:eastAsia="Times New Roman" w:hAnsi="Times New Roman"/>
          <w:color w:val="000000"/>
          <w:sz w:val="20"/>
          <w:szCs w:val="20"/>
          <w:lang w:eastAsia="ru-RU"/>
        </w:rPr>
        <w:t xml:space="preserve"> осуществление торговли, требования к аптечным организациям, которые могут осуществлять такую торговлю, а также временные правила доставки лекарственных препаратов гражданам.</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Указанные положения будут применяться до 31 декабря 2020 г.</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color w:val="000000"/>
          <w:sz w:val="20"/>
          <w:szCs w:val="20"/>
        </w:rPr>
      </w:pPr>
      <w:r w:rsidRPr="00D23F28">
        <w:rPr>
          <w:rFonts w:ascii="Times New Roman" w:eastAsia="Times New Roman" w:hAnsi="Times New Roman"/>
          <w:b/>
          <w:color w:val="000000"/>
          <w:sz w:val="20"/>
          <w:szCs w:val="20"/>
        </w:rPr>
        <w:t xml:space="preserve">15. </w:t>
      </w:r>
      <w:proofErr w:type="spellStart"/>
      <w:r w:rsidRPr="00D23F28">
        <w:rPr>
          <w:rFonts w:ascii="Times New Roman" w:eastAsia="Times New Roman" w:hAnsi="Times New Roman"/>
          <w:b/>
          <w:color w:val="000000"/>
          <w:sz w:val="20"/>
          <w:szCs w:val="20"/>
        </w:rPr>
        <w:t>Беззаявительный</w:t>
      </w:r>
      <w:proofErr w:type="spellEnd"/>
      <w:r w:rsidRPr="00D23F28">
        <w:rPr>
          <w:rFonts w:ascii="Times New Roman" w:eastAsia="Times New Roman" w:hAnsi="Times New Roman"/>
          <w:b/>
          <w:color w:val="000000"/>
          <w:sz w:val="20"/>
          <w:szCs w:val="20"/>
        </w:rPr>
        <w:t xml:space="preserve"> порядок выдачи сертификата на материнский капитал</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xml:space="preserve">Федеральным законом от 01.03.2020 №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внесены </w:t>
      </w:r>
      <w:proofErr w:type="gramStart"/>
      <w:r w:rsidRPr="00D23F28">
        <w:rPr>
          <w:rFonts w:ascii="Times New Roman" w:eastAsia="Times New Roman" w:hAnsi="Times New Roman"/>
          <w:color w:val="000000"/>
          <w:sz w:val="20"/>
          <w:szCs w:val="20"/>
          <w:lang w:eastAsia="ru-RU"/>
        </w:rPr>
        <w:t>изменения</w:t>
      </w:r>
      <w:proofErr w:type="gramEnd"/>
      <w:r w:rsidRPr="00D23F28">
        <w:rPr>
          <w:rFonts w:ascii="Times New Roman" w:eastAsia="Times New Roman" w:hAnsi="Times New Roman"/>
          <w:color w:val="000000"/>
          <w:sz w:val="20"/>
          <w:szCs w:val="20"/>
          <w:lang w:eastAsia="ru-RU"/>
        </w:rPr>
        <w:t xml:space="preserve"> в том числе в Федеральный закон от 29.12.2006 № 256-ФЗ «О дополнительных мерах государственной поддержки семей, имеющих детей», согласно которым с 15 апреля 2020 года предусматривается </w:t>
      </w:r>
      <w:proofErr w:type="spellStart"/>
      <w:r w:rsidRPr="00D23F28">
        <w:rPr>
          <w:rFonts w:ascii="Times New Roman" w:eastAsia="Times New Roman" w:hAnsi="Times New Roman"/>
          <w:color w:val="000000"/>
          <w:sz w:val="20"/>
          <w:szCs w:val="20"/>
          <w:lang w:eastAsia="ru-RU"/>
        </w:rPr>
        <w:t>беззаявительный</w:t>
      </w:r>
      <w:proofErr w:type="spellEnd"/>
      <w:r w:rsidRPr="00D23F28">
        <w:rPr>
          <w:rFonts w:ascii="Times New Roman" w:eastAsia="Times New Roman" w:hAnsi="Times New Roman"/>
          <w:color w:val="000000"/>
          <w:sz w:val="20"/>
          <w:szCs w:val="20"/>
          <w:lang w:eastAsia="ru-RU"/>
        </w:rPr>
        <w:t xml:space="preserve"> порядок выдачи сертификатов на материнский капитал.</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Так, действующим порядком предусмотрено, что за получением государственного сертификата на материнский (семейный) капитал необходимо обратиться непосредственно либо через многофункциональный центр предоставления государственных и муниципальных услуг в территориальный орган Пенсионного фонда Российской Федерации, приложив определенный список документов.</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Согласно внесенным изменениям сведения о появлении ребенка, дающего право на материнский капитал, будут поступать в Пенсионный фонд из государственного реестра записей актов гражданского состояния. Далее Пенсионный фонд необходимые для назначения материнского капитала документы запрашивает самостоятельно.</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xml:space="preserve">В течение 5 рабочих дней после получения всех необходимых документов орган Пенсионного фонда принимает решение о выдаче сертификата, без заявления лица, имеющего право на получение материнского капитала. О принятом решении уведомляются заинтересованные лица (в том числе в личный кабинет родителя на сайте ПФР или портале </w:t>
      </w:r>
      <w:proofErr w:type="spellStart"/>
      <w:r w:rsidRPr="00D23F28">
        <w:rPr>
          <w:rFonts w:ascii="Times New Roman" w:eastAsia="Times New Roman" w:hAnsi="Times New Roman"/>
          <w:color w:val="000000"/>
          <w:sz w:val="20"/>
          <w:szCs w:val="20"/>
          <w:lang w:eastAsia="ru-RU"/>
        </w:rPr>
        <w:t>Госуслуг</w:t>
      </w:r>
      <w:proofErr w:type="spellEnd"/>
      <w:r w:rsidRPr="00D23F28">
        <w:rPr>
          <w:rFonts w:ascii="Times New Roman" w:eastAsia="Times New Roman" w:hAnsi="Times New Roman"/>
          <w:color w:val="000000"/>
          <w:sz w:val="20"/>
          <w:szCs w:val="20"/>
          <w:lang w:eastAsia="ru-RU"/>
        </w:rPr>
        <w:t>).</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lastRenderedPageBreak/>
        <w:t xml:space="preserve">Вместе с тем, для семей, которые усыновили детей, сохранится прежний заявительный порядок оформления сертификата, поскольку необходимые для получения материнского капитала </w:t>
      </w:r>
      <w:proofErr w:type="gramStart"/>
      <w:r w:rsidRPr="00D23F28">
        <w:rPr>
          <w:rFonts w:ascii="Times New Roman" w:eastAsia="Times New Roman" w:hAnsi="Times New Roman"/>
          <w:color w:val="000000"/>
          <w:sz w:val="20"/>
          <w:szCs w:val="20"/>
          <w:lang w:eastAsia="ru-RU"/>
        </w:rPr>
        <w:t>сведения</w:t>
      </w:r>
      <w:proofErr w:type="gramEnd"/>
      <w:r w:rsidRPr="00D23F28">
        <w:rPr>
          <w:rFonts w:ascii="Times New Roman" w:eastAsia="Times New Roman" w:hAnsi="Times New Roman"/>
          <w:color w:val="000000"/>
          <w:sz w:val="20"/>
          <w:szCs w:val="20"/>
          <w:lang w:eastAsia="ru-RU"/>
        </w:rPr>
        <w:t xml:space="preserve"> возможно получить только от самих лиц, усыновивших ребенка.</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xml:space="preserve">На сертификаты, полученные в </w:t>
      </w:r>
      <w:proofErr w:type="spellStart"/>
      <w:r w:rsidRPr="00D23F28">
        <w:rPr>
          <w:rFonts w:ascii="Times New Roman" w:eastAsia="Times New Roman" w:hAnsi="Times New Roman"/>
          <w:color w:val="000000"/>
          <w:sz w:val="20"/>
          <w:szCs w:val="20"/>
          <w:lang w:eastAsia="ru-RU"/>
        </w:rPr>
        <w:t>беззаявительном</w:t>
      </w:r>
      <w:proofErr w:type="spellEnd"/>
      <w:r w:rsidRPr="00D23F28">
        <w:rPr>
          <w:rFonts w:ascii="Times New Roman" w:eastAsia="Times New Roman" w:hAnsi="Times New Roman"/>
          <w:color w:val="000000"/>
          <w:sz w:val="20"/>
          <w:szCs w:val="20"/>
          <w:lang w:eastAsia="ru-RU"/>
        </w:rPr>
        <w:t xml:space="preserve"> порядке, распространяются общие правила распоряжения сертификатами, выданными по заявлению лиц.</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color w:val="000000"/>
          <w:sz w:val="20"/>
          <w:szCs w:val="20"/>
        </w:rPr>
      </w:pPr>
      <w:r w:rsidRPr="00D23F28">
        <w:rPr>
          <w:rFonts w:ascii="Times New Roman" w:eastAsia="Times New Roman" w:hAnsi="Times New Roman"/>
          <w:b/>
          <w:color w:val="000000"/>
          <w:sz w:val="20"/>
          <w:szCs w:val="20"/>
        </w:rPr>
        <w:t>16. Изменение порядка выплаты социальной поддержки работникам сферы образования, работающим в сельской местности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Внесены изменения в Федеральный закон «Об образовании в Российской Федерации».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Поправками определено, что к полномочиям субъектов Российской Федерации отнесено установление размера, порядка и условий компенсации расходов на оплату жилых помещений, отопления и освещения для проживающих и работающих на селе учителей, а также руководителей и заместителей руководителей региональных и муниципальных образовательных организаций.</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Федеральным законом от 01.03.2020 № 45-ФЗ обозначено, что для руководителей образовательных организаций установлено также право на ежегодный основной удлинённый оплачиваемый отпуск и право на досрочное назначение страховой пенсии по старости. </w:t>
      </w: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color w:val="000000"/>
          <w:sz w:val="20"/>
          <w:szCs w:val="20"/>
        </w:rPr>
      </w:pPr>
      <w:r w:rsidRPr="00D23F28">
        <w:rPr>
          <w:rFonts w:ascii="Times New Roman" w:eastAsia="Times New Roman" w:hAnsi="Times New Roman"/>
          <w:b/>
          <w:color w:val="000000"/>
          <w:sz w:val="20"/>
          <w:szCs w:val="20"/>
        </w:rPr>
        <w:t>17. Сроки рассмотрения обращений граждан судебными приставами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Порядок и сроки рассмотрения обращений, поступающих в органы Федеральной службы судебных приставов, зависит от характера самого заявления и статуса заявителя относительно исполнительного производства  на основании Методических рекомендаций по определению порядка рассмотрения заявлений, ходатайств лиц, участвующих в исполнительном производстве от 11.04.2014 № 15-9, утвержденных ФССП России.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Так, должностные лица службы судебных приставов рассматривают заявления (ходатайства) по исполнительному производству в порядке и сроки, установленные ст. 64.1 Федерального закона от 02.10.2007 № 229-ФЗ «Об исполнительном производстве», иные доводы обращения в соответствии с Федеральным законом от 02.05.2006 № 59-ФЗ «О порядке рассмотрения обращений граждан Российской Федерации».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Согласно ст. 64.1 ФЗ «Об исполнительном производстве» со дня поступления ходатайства уполномоченному должностному лицу у последнего есть десятидневный срок на рассмотрение и вынесение мотивированного постановления по вопросам, поставленным в заявлении/ходатайстве. Копия постановления при этом не позднее дня, следующего за днем его вынесения, направляется заявителю, должнику, взыскателю, а также в суд, другой орган или должностному лицу, выдавшим исполнительный документ.</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В случае нарушения должностным лицом службы судебных приставов установленного порядка и сроков рассмотрения заявления оно может быть привлечено к дисциплинарной ответственности.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proofErr w:type="gramStart"/>
      <w:r w:rsidRPr="00D23F28">
        <w:rPr>
          <w:rFonts w:ascii="Times New Roman" w:eastAsia="Times New Roman" w:hAnsi="Times New Roman"/>
          <w:color w:val="000000"/>
          <w:sz w:val="20"/>
          <w:szCs w:val="20"/>
          <w:lang w:eastAsia="ru-RU"/>
        </w:rPr>
        <w:t>Если в порядке ст.64.1 ФЗ «Об исполнительном производстве» рассматриваются ходатайства содержащие, как правило, требование о производстве тех или иных исполнительных действий, то жалобы на действия (бездействие) должностных лиц службы судебных приставов, а также запросы о ходе исполнительного производства рассматриваются в соответствии с требованиями ФЗ «О порядке рассмотрения обращений граждан Российской Федерации» в тридцатидневный срок со дня регистрации.</w:t>
      </w:r>
      <w:proofErr w:type="gramEnd"/>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 xml:space="preserve">В случае </w:t>
      </w:r>
      <w:proofErr w:type="gramStart"/>
      <w:r w:rsidRPr="00D23F28">
        <w:rPr>
          <w:rFonts w:ascii="Times New Roman" w:eastAsia="Times New Roman" w:hAnsi="Times New Roman"/>
          <w:color w:val="000000"/>
          <w:sz w:val="20"/>
          <w:szCs w:val="20"/>
          <w:lang w:eastAsia="ru-RU"/>
        </w:rPr>
        <w:t>нарушения указанного срока рассмотрения обращений граждан</w:t>
      </w:r>
      <w:proofErr w:type="gramEnd"/>
      <w:r w:rsidRPr="00D23F28">
        <w:rPr>
          <w:rFonts w:ascii="Times New Roman" w:eastAsia="Times New Roman" w:hAnsi="Times New Roman"/>
          <w:color w:val="000000"/>
          <w:sz w:val="20"/>
          <w:szCs w:val="20"/>
          <w:lang w:eastAsia="ru-RU"/>
        </w:rPr>
        <w:t xml:space="preserve"> должностное лицо может быть привлечено судом к административной ответственности по статье 5.59 КоАП РФ (нарушение порядка рассмотрения обращений граждан) с наложением административного штрафа в размере от 5 до 10 тыс. рублей.</w:t>
      </w:r>
    </w:p>
    <w:p w:rsidR="00D23F28" w:rsidRPr="00D23F28" w:rsidRDefault="00D23F28" w:rsidP="00D23F28">
      <w:pPr>
        <w:shd w:val="clear" w:color="auto" w:fill="FFFFFF"/>
        <w:spacing w:after="0" w:line="240" w:lineRule="auto"/>
        <w:jc w:val="both"/>
        <w:rPr>
          <w:rFonts w:ascii="Times New Roman" w:hAnsi="Times New Roman"/>
          <w:sz w:val="20"/>
          <w:szCs w:val="20"/>
        </w:rPr>
      </w:pP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color w:val="000000"/>
          <w:sz w:val="20"/>
          <w:szCs w:val="20"/>
        </w:rPr>
      </w:pPr>
      <w:r w:rsidRPr="00D23F28">
        <w:rPr>
          <w:rFonts w:ascii="Times New Roman" w:eastAsia="Times New Roman" w:hAnsi="Times New Roman"/>
          <w:b/>
          <w:color w:val="000000"/>
          <w:sz w:val="20"/>
          <w:szCs w:val="20"/>
        </w:rPr>
        <w:t>18. Какова минимальная сумма алиментов, подлежащая взысканию с родителя</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proofErr w:type="gramStart"/>
      <w:r w:rsidRPr="00D23F28">
        <w:rPr>
          <w:rFonts w:ascii="Times New Roman" w:eastAsia="Times New Roman" w:hAnsi="Times New Roman"/>
          <w:color w:val="000000"/>
          <w:sz w:val="20"/>
          <w:szCs w:val="20"/>
          <w:lang w:eastAsia="ru-RU"/>
        </w:rPr>
        <w:t>Согласно п. 1 ст. 83 Семейного кодекса РФ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w:t>
      </w:r>
      <w:proofErr w:type="gramEnd"/>
      <w:r w:rsidRPr="00D23F28">
        <w:rPr>
          <w:rFonts w:ascii="Times New Roman" w:eastAsia="Times New Roman" w:hAnsi="Times New Roman"/>
          <w:color w:val="000000"/>
          <w:sz w:val="20"/>
          <w:szCs w:val="20"/>
          <w:lang w:eastAsia="ru-RU"/>
        </w:rPr>
        <w:t xml:space="preserve">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и в твердой денежной сумме.</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proofErr w:type="gramStart"/>
      <w:r w:rsidRPr="00D23F28">
        <w:rPr>
          <w:rFonts w:ascii="Times New Roman" w:eastAsia="Times New Roman" w:hAnsi="Times New Roman"/>
          <w:color w:val="000000"/>
          <w:sz w:val="20"/>
          <w:szCs w:val="20"/>
          <w:lang w:eastAsia="ru-RU"/>
        </w:rPr>
        <w:t>С учетом положений статьи 117 СК РФ при установлении размера алиментов, подлежащих взысканию в твердой денежной сумме, суды исходят из действующей на день вынесения решения суда величины прожиточного минимума для соответствующей социально-демографической группы населения, установленной в субъекте Российской Федерации по месту жительства лица, получающего алименты, а при отсутствии указанной величины - величины прожиточного минимума для соответствующей социально-демографической группы населения в целом</w:t>
      </w:r>
      <w:proofErr w:type="gramEnd"/>
      <w:r w:rsidRPr="00D23F28">
        <w:rPr>
          <w:rFonts w:ascii="Times New Roman" w:eastAsia="Times New Roman" w:hAnsi="Times New Roman"/>
          <w:color w:val="000000"/>
          <w:sz w:val="20"/>
          <w:szCs w:val="20"/>
          <w:lang w:eastAsia="ru-RU"/>
        </w:rPr>
        <w:t xml:space="preserve"> по Российской Федерации.</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Размер алиментов, установленный судом в твердой денежной сумме, подлежит индексации по правилам, предусмотренным пунктом 1 статьи 117 Семейного кодекса РФ.</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Индексация алиментов производится судебным приставом-исполнителем, организацией или иным лицом, выплачивающим должнику заработную плату, пенсию, стипендию и иные периодические платежи.</w:t>
      </w:r>
    </w:p>
    <w:p w:rsidR="00D23F28" w:rsidRPr="00D23F28" w:rsidRDefault="00D23F28" w:rsidP="00D23F28">
      <w:pPr>
        <w:shd w:val="clear" w:color="auto" w:fill="FFFFFF"/>
        <w:spacing w:after="0" w:line="240" w:lineRule="auto"/>
        <w:jc w:val="both"/>
        <w:rPr>
          <w:rFonts w:ascii="Times New Roman" w:hAnsi="Times New Roman"/>
          <w:sz w:val="20"/>
          <w:szCs w:val="20"/>
        </w:rPr>
      </w:pP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color w:val="000000"/>
          <w:sz w:val="20"/>
          <w:szCs w:val="20"/>
        </w:rPr>
      </w:pPr>
      <w:r w:rsidRPr="00D23F28">
        <w:rPr>
          <w:rFonts w:ascii="Times New Roman" w:eastAsia="Times New Roman" w:hAnsi="Times New Roman"/>
          <w:b/>
          <w:color w:val="000000"/>
          <w:sz w:val="20"/>
          <w:szCs w:val="20"/>
        </w:rPr>
        <w:t>19. Какова процедура признания многоквартирного дома аварийным и подлежащим сносу</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внесены изменения, которые коснулись оснований для признания многоквартирного дома аварийным и подлежащим сносу или реконструкции (постановление Правительства Российской Федерации от 29.11.2019 № 1535).</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proofErr w:type="gramStart"/>
      <w:r w:rsidRPr="00D23F28">
        <w:rPr>
          <w:rFonts w:ascii="Times New Roman" w:eastAsia="Times New Roman" w:hAnsi="Times New Roman"/>
          <w:color w:val="000000"/>
          <w:sz w:val="20"/>
          <w:szCs w:val="20"/>
          <w:lang w:eastAsia="ru-RU"/>
        </w:rPr>
        <w:t>С 10 декабря 2019 г. согласно п.34 Положения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r w:rsidRPr="00D23F28">
        <w:rPr>
          <w:rFonts w:ascii="Times New Roman" w:eastAsia="Times New Roman" w:hAnsi="Times New Roman"/>
          <w:color w:val="000000"/>
          <w:sz w:val="20"/>
          <w:szCs w:val="20"/>
          <w:lang w:eastAsia="ru-RU"/>
        </w:rPr>
        <w:t>При этом если многоквартирный дом признают аварийным и подлежащим сносу или реконструкции, жилые помещения, расположенные в таком многоквартирном доме, также являются непригодными для проживания</w:t>
      </w:r>
    </w:p>
    <w:p w:rsidR="00D23F28" w:rsidRPr="00D23F28" w:rsidRDefault="00D23F28" w:rsidP="00D23F28">
      <w:pPr>
        <w:shd w:val="clear" w:color="auto" w:fill="FFFFFF"/>
        <w:spacing w:after="0" w:line="240" w:lineRule="auto"/>
        <w:ind w:firstLine="708"/>
        <w:jc w:val="both"/>
        <w:rPr>
          <w:rFonts w:ascii="Times New Roman" w:eastAsia="Times New Roman" w:hAnsi="Times New Roman"/>
          <w:color w:val="000000"/>
          <w:sz w:val="20"/>
          <w:szCs w:val="20"/>
          <w:lang w:eastAsia="ru-RU"/>
        </w:rPr>
      </w:pPr>
      <w:proofErr w:type="gramStart"/>
      <w:r w:rsidRPr="00D23F28">
        <w:rPr>
          <w:rFonts w:ascii="Times New Roman" w:eastAsia="Times New Roman" w:hAnsi="Times New Roman"/>
          <w:color w:val="000000"/>
          <w:sz w:val="20"/>
          <w:szCs w:val="20"/>
          <w:lang w:eastAsia="ru-RU"/>
        </w:rPr>
        <w:lastRenderedPageBreak/>
        <w:t>Обследование жилого помещения на предмет соответствия (не соответствия) установленным в настоящем Положении требованиям уполномочено проводить юридическое лицо, являющееся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(специализированная организация).</w:t>
      </w:r>
      <w:proofErr w:type="gramEnd"/>
    </w:p>
    <w:p w:rsidR="00D23F28" w:rsidRPr="00D23F28" w:rsidRDefault="00D23F28" w:rsidP="00D23F28">
      <w:pPr>
        <w:shd w:val="clear" w:color="auto" w:fill="FFFFFF"/>
        <w:spacing w:after="0" w:line="240" w:lineRule="auto"/>
        <w:jc w:val="both"/>
        <w:rPr>
          <w:rFonts w:ascii="Times New Roman" w:hAnsi="Times New Roman"/>
          <w:sz w:val="20"/>
          <w:szCs w:val="20"/>
        </w:rPr>
      </w:pPr>
    </w:p>
    <w:p w:rsidR="00D23F28" w:rsidRPr="00D23F28" w:rsidRDefault="00D23F28" w:rsidP="00D23F28">
      <w:pPr>
        <w:keepNext/>
        <w:keepLines/>
        <w:shd w:val="clear" w:color="auto" w:fill="FFFFFF"/>
        <w:spacing w:after="0" w:line="240" w:lineRule="auto"/>
        <w:ind w:firstLine="708"/>
        <w:jc w:val="both"/>
        <w:outlineLvl w:val="0"/>
        <w:rPr>
          <w:rFonts w:ascii="Times New Roman" w:eastAsia="Times New Roman" w:hAnsi="Times New Roman"/>
          <w:b/>
          <w:bCs/>
          <w:sz w:val="20"/>
          <w:szCs w:val="20"/>
        </w:rPr>
      </w:pPr>
      <w:r w:rsidRPr="00D23F28">
        <w:rPr>
          <w:rFonts w:ascii="Times New Roman" w:eastAsia="Times New Roman" w:hAnsi="Times New Roman"/>
          <w:b/>
          <w:bCs/>
          <w:sz w:val="20"/>
          <w:szCs w:val="20"/>
        </w:rPr>
        <w:t xml:space="preserve">20. Внесены изменения в Кодекс Российской Федерации об административных </w:t>
      </w:r>
      <w:proofErr w:type="gramStart"/>
      <w:r w:rsidRPr="00D23F28">
        <w:rPr>
          <w:rFonts w:ascii="Times New Roman" w:eastAsia="Times New Roman" w:hAnsi="Times New Roman"/>
          <w:b/>
          <w:bCs/>
          <w:sz w:val="20"/>
          <w:szCs w:val="20"/>
        </w:rPr>
        <w:t>правонарушениях</w:t>
      </w:r>
      <w:proofErr w:type="gramEnd"/>
      <w:r w:rsidRPr="00D23F28">
        <w:rPr>
          <w:rFonts w:ascii="Times New Roman" w:eastAsia="Times New Roman" w:hAnsi="Times New Roman"/>
          <w:b/>
          <w:bCs/>
          <w:sz w:val="20"/>
          <w:szCs w:val="20"/>
        </w:rPr>
        <w:t xml:space="preserve"> об ужесточении ответственности за нарушение санитарно-гигиенических правил, невыполнение противоэпидемических мероприятий во время карантина</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Принят Федеральный закон от 01 апреля 2020 г. №99-ФЗ «О внесении изменений в Кодекс Российской Федерации об административных правонарушениях». Данным Федеральным законом ужесточается административное наказание за нарушение санитарно-гигиенических правил, невыполнение противоэпидемических мероприятий в период карантина, режима ЧС или при возникновении угрозы распространения заболевания, представляющего опасность для окружающих.</w:t>
      </w:r>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Граждан будут штрафовать  на сумму от 15 тыс. до 40 тыс. руб., должностных лиц и ИП – от 50 тыс. до 150 тыс. руб., юридических лиц – от 200 тыс. до 500 тыс. руб. В отношении предпринимателей и организаций вместо штрафа могут применить административное  приостановление  деятельности на срок до  90 суток.</w:t>
      </w:r>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Если эти действия (бездействие) повлекли вред здоровью или смерть  человека (при отсутствии признаков уголовно наказуемого деяния), то налагается более высокий штраф.</w:t>
      </w:r>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         Кроме того, введена административная санкция для </w:t>
      </w:r>
      <w:proofErr w:type="spellStart"/>
      <w:r w:rsidRPr="00D23F28">
        <w:rPr>
          <w:rFonts w:ascii="Times New Roman" w:eastAsia="Times New Roman" w:hAnsi="Times New Roman"/>
          <w:sz w:val="20"/>
          <w:szCs w:val="20"/>
          <w:lang w:eastAsia="ru-RU"/>
        </w:rPr>
        <w:t>юрлиц</w:t>
      </w:r>
      <w:proofErr w:type="spellEnd"/>
      <w:r w:rsidRPr="00D23F28">
        <w:rPr>
          <w:rFonts w:ascii="Times New Roman" w:eastAsia="Times New Roman" w:hAnsi="Times New Roman"/>
          <w:sz w:val="20"/>
          <w:szCs w:val="20"/>
          <w:lang w:eastAsia="ru-RU"/>
        </w:rPr>
        <w:t xml:space="preserve"> за распространение в СМИ и Интернете заведомо ложной  информации об обстоятельствах, представляющих угрозу жизни и безопасности граждан (эпидемии, аварии, стихийные бедствия и т.п.), и о принимаемых по ним мерах. За это организацию  ждёт штраф от 1,5 до 3 млн. руб. с конфискацией предмета правонарушения либо без таковой.</w:t>
      </w:r>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Также усилена административная ответственность за незаконную частную охранную деятельность.</w:t>
      </w:r>
    </w:p>
    <w:p w:rsidR="00D23F28" w:rsidRPr="00D23F28" w:rsidRDefault="00D23F28" w:rsidP="00D23F28">
      <w:pPr>
        <w:shd w:val="clear" w:color="auto" w:fill="FFFFFF"/>
        <w:spacing w:after="0" w:line="240" w:lineRule="auto"/>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Закон вступает в силу  со дня  опубликования 01.04.2020 г.</w:t>
      </w:r>
    </w:p>
    <w:p w:rsidR="00D23F28" w:rsidRPr="00D23F28" w:rsidRDefault="00D23F28" w:rsidP="00D23F28">
      <w:pPr>
        <w:shd w:val="clear" w:color="auto" w:fill="FFFFFF"/>
        <w:spacing w:after="0" w:line="240" w:lineRule="auto"/>
        <w:jc w:val="both"/>
        <w:rPr>
          <w:rFonts w:ascii="Times New Roman" w:hAnsi="Times New Roman"/>
          <w:sz w:val="20"/>
          <w:szCs w:val="20"/>
        </w:rPr>
      </w:pPr>
    </w:p>
    <w:p w:rsidR="00D23F28" w:rsidRPr="00D23F28" w:rsidRDefault="00D23F28" w:rsidP="00D23F28">
      <w:pPr>
        <w:keepNext/>
        <w:keepLines/>
        <w:spacing w:after="0" w:line="240" w:lineRule="auto"/>
        <w:ind w:firstLine="708"/>
        <w:jc w:val="both"/>
        <w:outlineLvl w:val="0"/>
        <w:rPr>
          <w:rFonts w:ascii="Times New Roman" w:eastAsia="Times New Roman" w:hAnsi="Times New Roman"/>
          <w:b/>
          <w:sz w:val="20"/>
          <w:szCs w:val="20"/>
        </w:rPr>
      </w:pPr>
      <w:r w:rsidRPr="00D23F28">
        <w:rPr>
          <w:rFonts w:ascii="Times New Roman" w:eastAsia="Times New Roman" w:hAnsi="Times New Roman"/>
          <w:b/>
          <w:sz w:val="20"/>
          <w:szCs w:val="20"/>
        </w:rPr>
        <w:t>21. Конституционный Суд РФ признал отдельные положения Федерального закона «Об основах охраны здоровья граждан в Российской Федерации» не соответствующими Конституции Российской Федерации</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proofErr w:type="gramStart"/>
      <w:r w:rsidRPr="00D23F28">
        <w:rPr>
          <w:rFonts w:ascii="Times New Roman" w:eastAsia="Times New Roman" w:hAnsi="Times New Roman"/>
          <w:sz w:val="20"/>
          <w:szCs w:val="20"/>
          <w:lang w:eastAsia="ru-RU"/>
        </w:rPr>
        <w:t>Постановлением Конституционного Суда Российской Федерации от 13.01.2020 № 1-П положения </w:t>
      </w:r>
      <w:hyperlink r:id="rId6" w:tgtFrame="_blank" w:history="1">
        <w:r w:rsidRPr="00D23F28">
          <w:rPr>
            <w:rFonts w:ascii="Times New Roman" w:eastAsia="Times New Roman" w:hAnsi="Times New Roman"/>
            <w:color w:val="0000FF"/>
            <w:sz w:val="20"/>
            <w:szCs w:val="20"/>
            <w:u w:val="single"/>
            <w:lang w:eastAsia="ru-RU"/>
          </w:rPr>
          <w:t>частей 2</w:t>
        </w:r>
      </w:hyperlink>
      <w:r w:rsidRPr="00D23F28">
        <w:rPr>
          <w:rFonts w:ascii="Times New Roman" w:eastAsia="Times New Roman" w:hAnsi="Times New Roman"/>
          <w:sz w:val="20"/>
          <w:szCs w:val="20"/>
          <w:lang w:eastAsia="ru-RU"/>
        </w:rPr>
        <w:t> и </w:t>
      </w:r>
      <w:hyperlink r:id="rId7" w:tgtFrame="_blank" w:history="1">
        <w:r w:rsidRPr="00D23F28">
          <w:rPr>
            <w:rFonts w:ascii="Times New Roman" w:eastAsia="Times New Roman" w:hAnsi="Times New Roman"/>
            <w:color w:val="0000FF"/>
            <w:sz w:val="20"/>
            <w:szCs w:val="20"/>
            <w:u w:val="single"/>
            <w:lang w:eastAsia="ru-RU"/>
          </w:rPr>
          <w:t>3 статьи 13</w:t>
        </w:r>
      </w:hyperlink>
      <w:r w:rsidRPr="00D23F28">
        <w:rPr>
          <w:rFonts w:ascii="Times New Roman" w:eastAsia="Times New Roman" w:hAnsi="Times New Roman"/>
          <w:sz w:val="20"/>
          <w:szCs w:val="20"/>
          <w:lang w:eastAsia="ru-RU"/>
        </w:rPr>
        <w:t>, </w:t>
      </w:r>
      <w:hyperlink r:id="rId8" w:tgtFrame="_blank" w:history="1">
        <w:r w:rsidRPr="00D23F28">
          <w:rPr>
            <w:rFonts w:ascii="Times New Roman" w:eastAsia="Times New Roman" w:hAnsi="Times New Roman"/>
            <w:color w:val="0000FF"/>
            <w:sz w:val="20"/>
            <w:szCs w:val="20"/>
            <w:u w:val="single"/>
            <w:lang w:eastAsia="ru-RU"/>
          </w:rPr>
          <w:t>пункта 5 части 5 статьи 19</w:t>
        </w:r>
      </w:hyperlink>
      <w:r w:rsidRPr="00D23F28">
        <w:rPr>
          <w:rFonts w:ascii="Times New Roman" w:eastAsia="Times New Roman" w:hAnsi="Times New Roman"/>
          <w:sz w:val="20"/>
          <w:szCs w:val="20"/>
          <w:lang w:eastAsia="ru-RU"/>
        </w:rPr>
        <w:t> и </w:t>
      </w:r>
      <w:hyperlink r:id="rId9" w:tgtFrame="_blank" w:history="1">
        <w:r w:rsidRPr="00D23F28">
          <w:rPr>
            <w:rFonts w:ascii="Times New Roman" w:eastAsia="Times New Roman" w:hAnsi="Times New Roman"/>
            <w:color w:val="0000FF"/>
            <w:sz w:val="20"/>
            <w:szCs w:val="20"/>
            <w:u w:val="single"/>
            <w:lang w:eastAsia="ru-RU"/>
          </w:rPr>
          <w:t>части 1 статьи 20</w:t>
        </w:r>
      </w:hyperlink>
      <w:r w:rsidRPr="00D23F28">
        <w:rPr>
          <w:rFonts w:ascii="Times New Roman" w:eastAsia="Times New Roman" w:hAnsi="Times New Roman"/>
          <w:sz w:val="20"/>
          <w:szCs w:val="20"/>
          <w:lang w:eastAsia="ru-RU"/>
        </w:rPr>
        <w:t> Федерального закона «Об основах охраны здоровья граждан в Российской Федерации» признаны не соответствующими </w:t>
      </w:r>
      <w:hyperlink r:id="rId10" w:tgtFrame="_blank" w:history="1">
        <w:r w:rsidRPr="00D23F28">
          <w:rPr>
            <w:rFonts w:ascii="Times New Roman" w:eastAsia="Times New Roman" w:hAnsi="Times New Roman"/>
            <w:color w:val="0000FF"/>
            <w:sz w:val="20"/>
            <w:szCs w:val="20"/>
            <w:u w:val="single"/>
            <w:lang w:eastAsia="ru-RU"/>
          </w:rPr>
          <w:t>Конституции</w:t>
        </w:r>
      </w:hyperlink>
      <w:r w:rsidRPr="00D23F28">
        <w:rPr>
          <w:rFonts w:ascii="Times New Roman" w:eastAsia="Times New Roman" w:hAnsi="Times New Roman"/>
          <w:sz w:val="20"/>
          <w:szCs w:val="20"/>
          <w:lang w:eastAsia="ru-RU"/>
        </w:rPr>
        <w:t> Российской Федерации, ее </w:t>
      </w:r>
      <w:hyperlink r:id="rId11" w:tgtFrame="_blank" w:history="1">
        <w:r w:rsidRPr="00D23F28">
          <w:rPr>
            <w:rFonts w:ascii="Times New Roman" w:eastAsia="Times New Roman" w:hAnsi="Times New Roman"/>
            <w:color w:val="0000FF"/>
            <w:sz w:val="20"/>
            <w:szCs w:val="20"/>
            <w:u w:val="single"/>
            <w:lang w:eastAsia="ru-RU"/>
          </w:rPr>
          <w:t>статьям 7 (часть 2)</w:t>
        </w:r>
      </w:hyperlink>
      <w:r w:rsidRPr="00D23F28">
        <w:rPr>
          <w:rFonts w:ascii="Times New Roman" w:eastAsia="Times New Roman" w:hAnsi="Times New Roman"/>
          <w:sz w:val="20"/>
          <w:szCs w:val="20"/>
          <w:lang w:eastAsia="ru-RU"/>
        </w:rPr>
        <w:t>, </w:t>
      </w:r>
      <w:hyperlink r:id="rId12" w:tgtFrame="_blank" w:history="1">
        <w:r w:rsidRPr="00D23F28">
          <w:rPr>
            <w:rFonts w:ascii="Times New Roman" w:eastAsia="Times New Roman" w:hAnsi="Times New Roman"/>
            <w:color w:val="0000FF"/>
            <w:sz w:val="20"/>
            <w:szCs w:val="20"/>
            <w:u w:val="single"/>
            <w:lang w:eastAsia="ru-RU"/>
          </w:rPr>
          <w:t>17</w:t>
        </w:r>
      </w:hyperlink>
      <w:r w:rsidRPr="00D23F28">
        <w:rPr>
          <w:rFonts w:ascii="Times New Roman" w:eastAsia="Times New Roman" w:hAnsi="Times New Roman"/>
          <w:sz w:val="20"/>
          <w:szCs w:val="20"/>
          <w:lang w:eastAsia="ru-RU"/>
        </w:rPr>
        <w:t>,</w:t>
      </w:r>
      <w:proofErr w:type="gramEnd"/>
      <w:r w:rsidRPr="00D23F28">
        <w:rPr>
          <w:rFonts w:ascii="Times New Roman" w:eastAsia="Times New Roman" w:hAnsi="Times New Roman"/>
          <w:sz w:val="20"/>
          <w:szCs w:val="20"/>
          <w:lang w:eastAsia="ru-RU"/>
        </w:rPr>
        <w:t> </w:t>
      </w:r>
      <w:hyperlink r:id="rId13" w:tgtFrame="_blank" w:history="1">
        <w:r w:rsidRPr="00D23F28">
          <w:rPr>
            <w:rFonts w:ascii="Times New Roman" w:eastAsia="Times New Roman" w:hAnsi="Times New Roman"/>
            <w:color w:val="0000FF"/>
            <w:sz w:val="20"/>
            <w:szCs w:val="20"/>
            <w:u w:val="single"/>
            <w:lang w:eastAsia="ru-RU"/>
          </w:rPr>
          <w:t>19 (части 1</w:t>
        </w:r>
      </w:hyperlink>
      <w:r w:rsidRPr="00D23F28">
        <w:rPr>
          <w:rFonts w:ascii="Times New Roman" w:eastAsia="Times New Roman" w:hAnsi="Times New Roman"/>
          <w:sz w:val="20"/>
          <w:szCs w:val="20"/>
          <w:lang w:eastAsia="ru-RU"/>
        </w:rPr>
        <w:t> и </w:t>
      </w:r>
      <w:hyperlink r:id="rId14" w:tgtFrame="_blank" w:history="1">
        <w:r w:rsidRPr="00D23F28">
          <w:rPr>
            <w:rFonts w:ascii="Times New Roman" w:eastAsia="Times New Roman" w:hAnsi="Times New Roman"/>
            <w:color w:val="0000FF"/>
            <w:sz w:val="20"/>
            <w:szCs w:val="20"/>
            <w:u w:val="single"/>
            <w:lang w:eastAsia="ru-RU"/>
          </w:rPr>
          <w:t>2)</w:t>
        </w:r>
      </w:hyperlink>
      <w:r w:rsidRPr="00D23F28">
        <w:rPr>
          <w:rFonts w:ascii="Times New Roman" w:eastAsia="Times New Roman" w:hAnsi="Times New Roman"/>
          <w:sz w:val="20"/>
          <w:szCs w:val="20"/>
          <w:lang w:eastAsia="ru-RU"/>
        </w:rPr>
        <w:t>, </w:t>
      </w:r>
      <w:hyperlink r:id="rId15" w:tgtFrame="_blank" w:history="1">
        <w:r w:rsidRPr="00D23F28">
          <w:rPr>
            <w:rFonts w:ascii="Times New Roman" w:eastAsia="Times New Roman" w:hAnsi="Times New Roman"/>
            <w:color w:val="0000FF"/>
            <w:sz w:val="20"/>
            <w:szCs w:val="20"/>
            <w:u w:val="single"/>
            <w:lang w:eastAsia="ru-RU"/>
          </w:rPr>
          <w:t>21 (часть 1)</w:t>
        </w:r>
      </w:hyperlink>
      <w:r w:rsidRPr="00D23F28">
        <w:rPr>
          <w:rFonts w:ascii="Times New Roman" w:eastAsia="Times New Roman" w:hAnsi="Times New Roman"/>
          <w:sz w:val="20"/>
          <w:szCs w:val="20"/>
          <w:lang w:eastAsia="ru-RU"/>
        </w:rPr>
        <w:t>, </w:t>
      </w:r>
      <w:hyperlink r:id="rId16" w:tgtFrame="_blank" w:history="1">
        <w:r w:rsidRPr="00D23F28">
          <w:rPr>
            <w:rFonts w:ascii="Times New Roman" w:eastAsia="Times New Roman" w:hAnsi="Times New Roman"/>
            <w:color w:val="0000FF"/>
            <w:sz w:val="20"/>
            <w:szCs w:val="20"/>
            <w:u w:val="single"/>
            <w:lang w:eastAsia="ru-RU"/>
          </w:rPr>
          <w:t>24</w:t>
        </w:r>
      </w:hyperlink>
      <w:r w:rsidRPr="00D23F28">
        <w:rPr>
          <w:rFonts w:ascii="Times New Roman" w:eastAsia="Times New Roman" w:hAnsi="Times New Roman"/>
          <w:sz w:val="20"/>
          <w:szCs w:val="20"/>
          <w:lang w:eastAsia="ru-RU"/>
        </w:rPr>
        <w:t>, </w:t>
      </w:r>
      <w:hyperlink r:id="rId17" w:tgtFrame="_blank" w:history="1">
        <w:r w:rsidRPr="00D23F28">
          <w:rPr>
            <w:rFonts w:ascii="Times New Roman" w:eastAsia="Times New Roman" w:hAnsi="Times New Roman"/>
            <w:color w:val="0000FF"/>
            <w:sz w:val="20"/>
            <w:szCs w:val="20"/>
            <w:u w:val="single"/>
            <w:lang w:eastAsia="ru-RU"/>
          </w:rPr>
          <w:t>29 (часть 4)</w:t>
        </w:r>
      </w:hyperlink>
      <w:r w:rsidRPr="00D23F28">
        <w:rPr>
          <w:rFonts w:ascii="Times New Roman" w:eastAsia="Times New Roman" w:hAnsi="Times New Roman"/>
          <w:sz w:val="20"/>
          <w:szCs w:val="20"/>
          <w:lang w:eastAsia="ru-RU"/>
        </w:rPr>
        <w:t>, </w:t>
      </w:r>
      <w:hyperlink r:id="rId18" w:tgtFrame="_blank" w:history="1">
        <w:r w:rsidRPr="00D23F28">
          <w:rPr>
            <w:rFonts w:ascii="Times New Roman" w:eastAsia="Times New Roman" w:hAnsi="Times New Roman"/>
            <w:color w:val="0000FF"/>
            <w:sz w:val="20"/>
            <w:szCs w:val="20"/>
            <w:u w:val="single"/>
            <w:lang w:eastAsia="ru-RU"/>
          </w:rPr>
          <w:t>41 (части 1</w:t>
        </w:r>
      </w:hyperlink>
      <w:r w:rsidRPr="00D23F28">
        <w:rPr>
          <w:rFonts w:ascii="Times New Roman" w:eastAsia="Times New Roman" w:hAnsi="Times New Roman"/>
          <w:sz w:val="20"/>
          <w:szCs w:val="20"/>
          <w:lang w:eastAsia="ru-RU"/>
        </w:rPr>
        <w:t> и </w:t>
      </w:r>
      <w:hyperlink r:id="rId19" w:tgtFrame="_blank" w:history="1">
        <w:r w:rsidRPr="00D23F28">
          <w:rPr>
            <w:rFonts w:ascii="Times New Roman" w:eastAsia="Times New Roman" w:hAnsi="Times New Roman"/>
            <w:color w:val="0000FF"/>
            <w:sz w:val="20"/>
            <w:szCs w:val="20"/>
            <w:u w:val="single"/>
            <w:lang w:eastAsia="ru-RU"/>
          </w:rPr>
          <w:t>3)</w:t>
        </w:r>
      </w:hyperlink>
      <w:r w:rsidRPr="00D23F28">
        <w:rPr>
          <w:rFonts w:ascii="Times New Roman" w:eastAsia="Times New Roman" w:hAnsi="Times New Roman"/>
          <w:sz w:val="20"/>
          <w:szCs w:val="20"/>
          <w:lang w:eastAsia="ru-RU"/>
        </w:rPr>
        <w:t>, </w:t>
      </w:r>
      <w:hyperlink r:id="rId20" w:tgtFrame="_blank" w:history="1">
        <w:r w:rsidRPr="00D23F28">
          <w:rPr>
            <w:rFonts w:ascii="Times New Roman" w:eastAsia="Times New Roman" w:hAnsi="Times New Roman"/>
            <w:color w:val="0000FF"/>
            <w:sz w:val="20"/>
            <w:szCs w:val="20"/>
            <w:u w:val="single"/>
            <w:lang w:eastAsia="ru-RU"/>
          </w:rPr>
          <w:t>52</w:t>
        </w:r>
      </w:hyperlink>
      <w:r w:rsidRPr="00D23F28">
        <w:rPr>
          <w:rFonts w:ascii="Times New Roman" w:eastAsia="Times New Roman" w:hAnsi="Times New Roman"/>
          <w:sz w:val="20"/>
          <w:szCs w:val="20"/>
          <w:lang w:eastAsia="ru-RU"/>
        </w:rPr>
        <w:t> и </w:t>
      </w:r>
      <w:hyperlink r:id="rId21" w:tgtFrame="_blank" w:history="1">
        <w:r w:rsidRPr="00D23F28">
          <w:rPr>
            <w:rFonts w:ascii="Times New Roman" w:eastAsia="Times New Roman" w:hAnsi="Times New Roman"/>
            <w:color w:val="0000FF"/>
            <w:sz w:val="20"/>
            <w:szCs w:val="20"/>
            <w:u w:val="single"/>
            <w:lang w:eastAsia="ru-RU"/>
          </w:rPr>
          <w:t>55 (часть 3)</w:t>
        </w:r>
      </w:hyperlink>
      <w:r w:rsidRPr="00D23F28">
        <w:rPr>
          <w:rFonts w:ascii="Times New Roman" w:eastAsia="Times New Roman" w:hAnsi="Times New Roman"/>
          <w:sz w:val="20"/>
          <w:szCs w:val="20"/>
          <w:lang w:eastAsia="ru-RU"/>
        </w:rPr>
        <w:t>,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Федеральному законодателю надлежит - исходя из требований </w:t>
      </w:r>
      <w:hyperlink r:id="rId22" w:tgtFrame="_blank" w:history="1">
        <w:r w:rsidRPr="00D23F28">
          <w:rPr>
            <w:rFonts w:ascii="Times New Roman" w:eastAsia="Times New Roman" w:hAnsi="Times New Roman"/>
            <w:color w:val="0000FF"/>
            <w:sz w:val="20"/>
            <w:szCs w:val="20"/>
            <w:u w:val="single"/>
            <w:lang w:eastAsia="ru-RU"/>
          </w:rPr>
          <w:t>Конституции</w:t>
        </w:r>
      </w:hyperlink>
      <w:r w:rsidRPr="00D23F28">
        <w:rPr>
          <w:rFonts w:ascii="Times New Roman" w:eastAsia="Times New Roman" w:hAnsi="Times New Roman"/>
          <w:sz w:val="20"/>
          <w:szCs w:val="20"/>
          <w:lang w:eastAsia="ru-RU"/>
        </w:rPr>
        <w:t> Российской Федерации и с учетом правовых позиций Конституционного Суда Российской Федерации, выраженных в указанном Постановлении, — внести в действующее правовое регулирование изменения, которые позволят нормативно определить условия и порядок доступа к медицинской документации умершего пациента.</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proofErr w:type="gramStart"/>
      <w:r w:rsidRPr="00D23F28">
        <w:rPr>
          <w:rFonts w:ascii="Times New Roman" w:eastAsia="Times New Roman" w:hAnsi="Times New Roman"/>
          <w:sz w:val="20"/>
          <w:szCs w:val="20"/>
          <w:lang w:eastAsia="ru-RU"/>
        </w:rPr>
        <w:t>Впредь до внесения в законодательство необходимых изменений, вытекающих из Постановления, медицинским организациям надлежит по требованию супруга (супруги), близких родственников (членов семьи) умершего пациента, лиц, указанных в его информированном добровольном согласии на медицинское вмешательство, предоставлять им для ознакомления медицинские документы умершего пациента, с возможностью снятия своими силами копий (фотокопий), а если соответствующие медицинские документы существуют в электронной форме — предоставлять соответствующие электронные</w:t>
      </w:r>
      <w:proofErr w:type="gramEnd"/>
      <w:r w:rsidRPr="00D23F28">
        <w:rPr>
          <w:rFonts w:ascii="Times New Roman" w:eastAsia="Times New Roman" w:hAnsi="Times New Roman"/>
          <w:sz w:val="20"/>
          <w:szCs w:val="20"/>
          <w:lang w:eastAsia="ru-RU"/>
        </w:rPr>
        <w:t xml:space="preserve"> документы. При этом отказ в таком доступе может быть признан допустимым только в том случае, если при жизни пациент выразил запрет на раскрытие сведений о себе, составляющих врачебную тайну.</w:t>
      </w:r>
    </w:p>
    <w:p w:rsidR="00D23F28" w:rsidRPr="00D23F28" w:rsidRDefault="00D23F28" w:rsidP="00D23F28">
      <w:pPr>
        <w:keepNext/>
        <w:keepLines/>
        <w:spacing w:after="0" w:line="240" w:lineRule="auto"/>
        <w:ind w:firstLine="708"/>
        <w:outlineLvl w:val="0"/>
        <w:rPr>
          <w:rFonts w:ascii="Times New Roman" w:eastAsia="Times New Roman" w:hAnsi="Times New Roman"/>
          <w:b/>
          <w:sz w:val="20"/>
          <w:szCs w:val="20"/>
        </w:rPr>
      </w:pPr>
      <w:r w:rsidRPr="00D23F28">
        <w:rPr>
          <w:rFonts w:ascii="Times New Roman" w:eastAsia="Times New Roman" w:hAnsi="Times New Roman"/>
          <w:b/>
          <w:sz w:val="20"/>
          <w:szCs w:val="20"/>
        </w:rPr>
        <w:t>22. Временно приостановлена диспансеризация</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В целях обеспечения охраны здоровья населения и нераспространения новой </w:t>
      </w:r>
      <w:proofErr w:type="spellStart"/>
      <w:r w:rsidRPr="00D23F28">
        <w:rPr>
          <w:rFonts w:ascii="Times New Roman" w:eastAsia="Times New Roman" w:hAnsi="Times New Roman"/>
          <w:sz w:val="20"/>
          <w:szCs w:val="20"/>
          <w:lang w:eastAsia="ru-RU"/>
        </w:rPr>
        <w:t>коронавирусной</w:t>
      </w:r>
      <w:proofErr w:type="spellEnd"/>
      <w:r w:rsidRPr="00D23F28">
        <w:rPr>
          <w:rFonts w:ascii="Times New Roman" w:eastAsia="Times New Roman" w:hAnsi="Times New Roman"/>
          <w:sz w:val="20"/>
          <w:szCs w:val="20"/>
          <w:lang w:eastAsia="ru-RU"/>
        </w:rPr>
        <w:t xml:space="preserve"> инфекции (COVID-19) распоряжением Правительства Российской Федерации от 21 марта 2020 г. N 710-р временно приостановлено проведение в соответствии с </w:t>
      </w:r>
      <w:hyperlink r:id="rId23" w:tgtFrame="_blank" w:history="1">
        <w:r w:rsidRPr="00D23F28">
          <w:rPr>
            <w:rFonts w:ascii="Times New Roman" w:eastAsia="Times New Roman" w:hAnsi="Times New Roman"/>
            <w:color w:val="0000FF"/>
            <w:sz w:val="20"/>
            <w:szCs w:val="20"/>
            <w:u w:val="single"/>
            <w:lang w:eastAsia="ru-RU"/>
          </w:rPr>
          <w:t>распоряжением</w:t>
        </w:r>
      </w:hyperlink>
      <w:r w:rsidRPr="00D23F28">
        <w:rPr>
          <w:rFonts w:ascii="Times New Roman" w:eastAsia="Times New Roman" w:hAnsi="Times New Roman"/>
          <w:sz w:val="20"/>
          <w:szCs w:val="20"/>
          <w:lang w:eastAsia="ru-RU"/>
        </w:rPr>
        <w:t> Правительства Российской Федерации от 27.06.2019 № 1391-р Всероссийской диспансеризации взрослого населения Российской Федерации.</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Высшим исполнительным органам государственной власти субъектов Российской Федерации предписано обеспечить временное приостановление проведения профилактических медицинских осмотров и диспансеризации определенных гру</w:t>
      </w:r>
      <w:proofErr w:type="gramStart"/>
      <w:r w:rsidRPr="00D23F28">
        <w:rPr>
          <w:rFonts w:ascii="Times New Roman" w:eastAsia="Times New Roman" w:hAnsi="Times New Roman"/>
          <w:sz w:val="20"/>
          <w:szCs w:val="20"/>
          <w:lang w:eastAsia="ru-RU"/>
        </w:rPr>
        <w:t>пп взр</w:t>
      </w:r>
      <w:proofErr w:type="gramEnd"/>
      <w:r w:rsidRPr="00D23F28">
        <w:rPr>
          <w:rFonts w:ascii="Times New Roman" w:eastAsia="Times New Roman" w:hAnsi="Times New Roman"/>
          <w:sz w:val="20"/>
          <w:szCs w:val="20"/>
          <w:lang w:eastAsia="ru-RU"/>
        </w:rPr>
        <w:t>ослого населения в медицинских организациях, участвующих в реализации территориальных программ государственных гарантий бесплатного оказания гражданам медицинской помощи.</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Настоящее распоряжение действует до особого распоряжения Правительства Российской Федерации.</w:t>
      </w:r>
    </w:p>
    <w:p w:rsidR="00D23F28" w:rsidRPr="00D23F28" w:rsidRDefault="00D23F28" w:rsidP="00D23F28">
      <w:pPr>
        <w:shd w:val="clear" w:color="auto" w:fill="FFFFFF"/>
        <w:spacing w:after="0" w:line="240" w:lineRule="auto"/>
        <w:jc w:val="both"/>
        <w:rPr>
          <w:rFonts w:ascii="Times New Roman" w:hAnsi="Times New Roman"/>
          <w:sz w:val="20"/>
          <w:szCs w:val="20"/>
        </w:rPr>
      </w:pPr>
    </w:p>
    <w:p w:rsidR="00D23F28" w:rsidRPr="00D23F28" w:rsidRDefault="00D23F28" w:rsidP="00D23F28">
      <w:pPr>
        <w:keepNext/>
        <w:keepLines/>
        <w:spacing w:after="0" w:line="240" w:lineRule="auto"/>
        <w:ind w:firstLine="708"/>
        <w:jc w:val="both"/>
        <w:outlineLvl w:val="0"/>
        <w:rPr>
          <w:rFonts w:ascii="Times New Roman" w:eastAsia="Times New Roman" w:hAnsi="Times New Roman"/>
          <w:b/>
          <w:sz w:val="20"/>
          <w:szCs w:val="20"/>
        </w:rPr>
      </w:pPr>
      <w:r w:rsidRPr="00D23F28">
        <w:rPr>
          <w:rFonts w:ascii="Times New Roman" w:eastAsia="Times New Roman" w:hAnsi="Times New Roman"/>
          <w:b/>
          <w:sz w:val="20"/>
          <w:szCs w:val="20"/>
        </w:rPr>
        <w:t>23. Об оплате труда работников по совместительству</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Согласно </w:t>
      </w:r>
      <w:hyperlink r:id="rId24" w:tgtFrame="_blank" w:history="1">
        <w:r w:rsidRPr="00D23F28">
          <w:rPr>
            <w:rFonts w:ascii="Times New Roman" w:eastAsia="Times New Roman" w:hAnsi="Times New Roman"/>
            <w:color w:val="0000FF"/>
            <w:sz w:val="20"/>
            <w:szCs w:val="20"/>
            <w:u w:val="single"/>
            <w:lang w:eastAsia="ru-RU"/>
          </w:rPr>
          <w:t>ч. 3 ст. 133 Трудового кодекса РФ</w:t>
        </w:r>
      </w:hyperlink>
      <w:r w:rsidRPr="00D23F28">
        <w:rPr>
          <w:rFonts w:ascii="Times New Roman" w:eastAsia="Times New Roman" w:hAnsi="Times New Roman"/>
          <w:sz w:val="20"/>
          <w:szCs w:val="20"/>
          <w:lang w:eastAsia="ru-RU"/>
        </w:rPr>
        <w:t> 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МРОТ.</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Совместительством является выполнение сотрудником по трудовому договору другой регулярной оплачиваемой работы в свободное от основной работы время. Совместительство может быть как внутренним (работа по иной должности у работодателя по основному месту работы), так и внешним (работа у иного работодателя).</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Совместители имеют право на все гарантии и компенсации, предусмотренные Трудовым кодексом РФ. Соответственно, их заработная плата (при условии, что норма рабочего времени выработана полностью) также не должна быть ниже МРОТ.</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Согласно </w:t>
      </w:r>
      <w:hyperlink r:id="rId25" w:tgtFrame="_blank" w:history="1">
        <w:r w:rsidRPr="00D23F28">
          <w:rPr>
            <w:rFonts w:ascii="Times New Roman" w:eastAsia="Times New Roman" w:hAnsi="Times New Roman"/>
            <w:color w:val="0000FF"/>
            <w:sz w:val="20"/>
            <w:szCs w:val="20"/>
            <w:u w:val="single"/>
            <w:lang w:eastAsia="ru-RU"/>
          </w:rPr>
          <w:t>ст. 285 Трудового кодекса РФ</w:t>
        </w:r>
      </w:hyperlink>
      <w:r w:rsidRPr="00D23F28">
        <w:rPr>
          <w:rFonts w:ascii="Times New Roman" w:eastAsia="Times New Roman" w:hAnsi="Times New Roman"/>
          <w:sz w:val="20"/>
          <w:szCs w:val="20"/>
          <w:lang w:eastAsia="ru-RU"/>
        </w:rPr>
        <w:t> оплата труда совместителей производится пропорционально отработанному времени. Чтобы выяснить, соблюдено ли указанное правило, нужно проверить:</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в отношении внешних совместителей – соответствует ли месячная заработная плата совместителя за отработанное время МРОТ, скорректированному с учетом продолжительности рабочего времени;</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в отношении внутренних совместителей – соответствует ли МРОТ месячная заработная плата по трудовому договору по основной должности, а также по трудовому договору по совместительству.</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lastRenderedPageBreak/>
        <w:t>В отношении внутренних совместителей важно помнить: оплата труда по основной должности не суммируется с оплатой труда по совместительству.</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Если размер начисленных выплат </w:t>
      </w:r>
      <w:proofErr w:type="gramStart"/>
      <w:r w:rsidRPr="00D23F28">
        <w:rPr>
          <w:rFonts w:ascii="Times New Roman" w:eastAsia="Times New Roman" w:hAnsi="Times New Roman"/>
          <w:sz w:val="20"/>
          <w:szCs w:val="20"/>
          <w:lang w:eastAsia="ru-RU"/>
        </w:rPr>
        <w:t>не достигает МРОТ</w:t>
      </w:r>
      <w:proofErr w:type="gramEnd"/>
      <w:r w:rsidRPr="00D23F28">
        <w:rPr>
          <w:rFonts w:ascii="Times New Roman" w:eastAsia="Times New Roman" w:hAnsi="Times New Roman"/>
          <w:sz w:val="20"/>
          <w:szCs w:val="20"/>
          <w:lang w:eastAsia="ru-RU"/>
        </w:rPr>
        <w:t>, необходимо произвести доплату в соответствующем размере.</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Следовательно, если сотрудник работает по внешнему совместительству (к примеру, на 0,5 ставки) и он полностью отработал предусмотренную договором норму рабочего времени, его заработная плата должна быть за этот месяц не менее ½ МРОТ.</w:t>
      </w:r>
    </w:p>
    <w:p w:rsidR="00D23F28" w:rsidRPr="00D23F28" w:rsidRDefault="00D23F28" w:rsidP="00D23F28">
      <w:pPr>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Если сотрудник в одной и той же организации по основной должности занят на полной ставке, а в качестве внутреннего совместителя на 0,5 ставки, то (при условии выработки рабочего времени) его заработная плата должна быть не менее МРОТ по основной должности и не менее ½ МРОТ по совместительству.</w:t>
      </w:r>
    </w:p>
    <w:p w:rsidR="00D23F28" w:rsidRPr="00D23F28" w:rsidRDefault="00D23F28" w:rsidP="00D23F28">
      <w:pPr>
        <w:keepNext/>
        <w:shd w:val="clear" w:color="auto" w:fill="FFFFFF"/>
        <w:spacing w:after="0" w:line="240" w:lineRule="auto"/>
        <w:ind w:firstLine="708"/>
        <w:jc w:val="both"/>
        <w:textAlignment w:val="baseline"/>
        <w:outlineLvl w:val="3"/>
        <w:rPr>
          <w:rFonts w:ascii="Times New Roman" w:eastAsia="Times New Roman" w:hAnsi="Times New Roman"/>
          <w:b/>
          <w:bCs/>
          <w:sz w:val="20"/>
          <w:szCs w:val="20"/>
        </w:rPr>
      </w:pPr>
      <w:r w:rsidRPr="00D23F28">
        <w:rPr>
          <w:rFonts w:ascii="Times New Roman" w:eastAsia="Times New Roman" w:hAnsi="Times New Roman"/>
          <w:b/>
          <w:bCs/>
          <w:sz w:val="20"/>
          <w:szCs w:val="20"/>
        </w:rPr>
        <w:t>25. Дополнительных меры социальной поддержки семей, имеющих детей</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Постановлением Правительства Российской Федерации от 11.05.2020 № 652 внесены изменения в постановление Правительства Российской Федерации от 09.042020 № 474, которыми определено как российские семьи могут получить выплаты на детей.</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 xml:space="preserve">Изменения утверждены в связи с издание Указа Президента Российской Федерации от 11.05.2020 № 317 «О внесении изменений в Указ Президента Российской Федерации от 07.04.2020 № 249 «О дополнительных мерах социальной поддержки семей, имеющих детей». </w:t>
      </w:r>
      <w:proofErr w:type="gramStart"/>
      <w:r w:rsidRPr="00D23F28">
        <w:rPr>
          <w:rFonts w:ascii="Times New Roman" w:hAnsi="Times New Roman"/>
          <w:sz w:val="20"/>
          <w:szCs w:val="20"/>
        </w:rPr>
        <w:t>Установлены порядок и условия осуществления ежемесячной выплаты семьям, имеющим право на материнский (семейный) капитал, а также семьям, в которых первый ребенок рожден в период с 1 апреля 2017 года по 1 января 2020 года (далее - ежемесячная выплата), и единовременной выплаты семьям с детьми в возрасте от 3 до 16 лет (далее - единовременная выплата).</w:t>
      </w:r>
      <w:proofErr w:type="gramEnd"/>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Определены правила перечисления семьям с детьми указанных выплат:</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 ежемесячная выплата в размере 5 тыс. руб. осуществляется в апреле - июне 2020 года лицам, проживающим на территории Российской Федерации на каждого ребенка в возрасте до 3 лет, имеющего гражданство Российской Федерации;</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 xml:space="preserve">- единовременная выплата в размере 10 тыс. руб. </w:t>
      </w:r>
      <w:proofErr w:type="gramStart"/>
      <w:r w:rsidRPr="00D23F28">
        <w:rPr>
          <w:rFonts w:ascii="Times New Roman" w:hAnsi="Times New Roman"/>
          <w:sz w:val="20"/>
          <w:szCs w:val="20"/>
        </w:rPr>
        <w:t>осуществляется</w:t>
      </w:r>
      <w:proofErr w:type="gramEnd"/>
      <w:r w:rsidRPr="00D23F28">
        <w:rPr>
          <w:rFonts w:ascii="Times New Roman" w:hAnsi="Times New Roman"/>
          <w:sz w:val="20"/>
          <w:szCs w:val="20"/>
        </w:rPr>
        <w:t xml:space="preserve"> начиная c 1 июня 2020 года гражданам Российской Федерации, проживающим на территории Российской Федерации, на каждого ребенка в возрасте от 3 до 16 лет, имеющего гражданство Российской Федерации, при условии достижения ребенком возраста 16 лет до 1 июля 2020 года.</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Для получения единовременной выплаты заявители или представители заявителей вправе обратиться в территориальный орган Пенсионного фонда Российской Федерации по месту жительства, месту пребывания или фактического проживания с заявлением о предоставлении единовременной выплаты в любое время до 1 октября 2020 года.</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Заявление о предоставлении единовременной выплаты может быть направлено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 xml:space="preserve">Заявление о предоставлении ежемесячной выплаты или заявление о предоставлении единовременной выплаты подлежит рассмотрению территориальным органом Пенсионного фонда Российской Федерации в срок, не превышающий 5 рабочих дней </w:t>
      </w:r>
      <w:proofErr w:type="gramStart"/>
      <w:r w:rsidRPr="00D23F28">
        <w:rPr>
          <w:rFonts w:ascii="Times New Roman" w:hAnsi="Times New Roman"/>
          <w:sz w:val="20"/>
          <w:szCs w:val="20"/>
        </w:rPr>
        <w:t>с даты регистрации</w:t>
      </w:r>
      <w:proofErr w:type="gramEnd"/>
      <w:r w:rsidRPr="00D23F28">
        <w:rPr>
          <w:rFonts w:ascii="Times New Roman" w:hAnsi="Times New Roman"/>
          <w:sz w:val="20"/>
          <w:szCs w:val="20"/>
        </w:rPr>
        <w:t xml:space="preserve"> соответствующего заявления.</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proofErr w:type="gramStart"/>
      <w:r w:rsidRPr="00D23F28">
        <w:rPr>
          <w:rFonts w:ascii="Times New Roman" w:hAnsi="Times New Roman"/>
          <w:sz w:val="20"/>
          <w:szCs w:val="20"/>
        </w:rPr>
        <w:t>Перечисление ежемесячной выплаты или единовременной выплаты осуществляется территориальным органом Пенсионного фонда Российской Федерации в срок, не превышающий 3 рабочих дней с даты принятия решения об удовлетворении соответствующего заявления, путем безналичного перечисления на счет заявителя, открытый им в кредитной организации на территории Российской Федерации, в соответствии с реквизитами, указанными в соответствующем заявлении.</w:t>
      </w:r>
      <w:proofErr w:type="gramEnd"/>
    </w:p>
    <w:p w:rsidR="00D23F28" w:rsidRPr="00D23F28" w:rsidRDefault="00D23F28" w:rsidP="00D23F28">
      <w:pPr>
        <w:keepNext/>
        <w:shd w:val="clear" w:color="auto" w:fill="FFFFFF"/>
        <w:spacing w:after="0" w:line="240" w:lineRule="auto"/>
        <w:ind w:firstLine="708"/>
        <w:jc w:val="both"/>
        <w:textAlignment w:val="baseline"/>
        <w:outlineLvl w:val="3"/>
        <w:rPr>
          <w:rFonts w:ascii="Times New Roman" w:eastAsia="Times New Roman" w:hAnsi="Times New Roman"/>
          <w:b/>
          <w:bCs/>
          <w:sz w:val="20"/>
          <w:szCs w:val="20"/>
        </w:rPr>
      </w:pPr>
      <w:r w:rsidRPr="00D23F28">
        <w:rPr>
          <w:rFonts w:ascii="Times New Roman" w:eastAsia="Times New Roman" w:hAnsi="Times New Roman"/>
          <w:b/>
          <w:bCs/>
          <w:sz w:val="20"/>
          <w:szCs w:val="20"/>
        </w:rPr>
        <w:t>26. Продлены сроки действия гражданских паспортов и водительских прав</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Указом Президента Российской Федерации от 18.04.2020 № 275 «О признании действительными некоторых документов граждан Российской Федерации» постановлено, что паспорт, удостоверяющий личность гражданина Российской Федерации и российское национальное водительское удостоверение, срок действия которых истек или истекает в период с 1 февраля по 15 июля 2020 года включительно, признаются действительными.</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Для граждан, достигших в указанный период возраста 14 лет и не получивших паспорт, удостоверяющий личность гражданина Российской Федерации, основным документом, удостоверяющим их личность, является свидетельство о рождении или паспорт, удостоверяющий личность гражданина Российской Федерации за пределами территории Российской Федерации (загранпаспорт).</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Указ вступил в силу со дня подписания.</w:t>
      </w:r>
    </w:p>
    <w:p w:rsidR="00D23F28" w:rsidRPr="00D23F28" w:rsidRDefault="00D23F28" w:rsidP="00D23F28">
      <w:pPr>
        <w:keepNext/>
        <w:shd w:val="clear" w:color="auto" w:fill="FFFFFF"/>
        <w:spacing w:after="0" w:line="240" w:lineRule="auto"/>
        <w:ind w:firstLine="708"/>
        <w:jc w:val="both"/>
        <w:textAlignment w:val="baseline"/>
        <w:outlineLvl w:val="3"/>
        <w:rPr>
          <w:rFonts w:ascii="Times New Roman" w:eastAsia="Times New Roman" w:hAnsi="Times New Roman"/>
          <w:b/>
          <w:bCs/>
          <w:sz w:val="20"/>
          <w:szCs w:val="20"/>
        </w:rPr>
      </w:pPr>
      <w:r w:rsidRPr="00D23F28">
        <w:rPr>
          <w:rFonts w:ascii="Times New Roman" w:eastAsia="Times New Roman" w:hAnsi="Times New Roman"/>
          <w:b/>
          <w:bCs/>
          <w:sz w:val="20"/>
          <w:szCs w:val="20"/>
        </w:rPr>
        <w:t xml:space="preserve">27. Заготовка и сбор </w:t>
      </w:r>
      <w:proofErr w:type="spellStart"/>
      <w:r w:rsidRPr="00D23F28">
        <w:rPr>
          <w:rFonts w:ascii="Times New Roman" w:eastAsia="Times New Roman" w:hAnsi="Times New Roman"/>
          <w:b/>
          <w:bCs/>
          <w:sz w:val="20"/>
          <w:szCs w:val="20"/>
        </w:rPr>
        <w:t>недревесных</w:t>
      </w:r>
      <w:proofErr w:type="spellEnd"/>
      <w:r w:rsidRPr="00D23F28">
        <w:rPr>
          <w:rFonts w:ascii="Times New Roman" w:eastAsia="Times New Roman" w:hAnsi="Times New Roman"/>
          <w:b/>
          <w:bCs/>
          <w:sz w:val="20"/>
          <w:szCs w:val="20"/>
        </w:rPr>
        <w:t xml:space="preserve"> лесных ресурсов</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 xml:space="preserve">В соответствии с изменениями, внесенными в статью 32 Лесного кодекса Российской Федерации, с 01.01.2019 гражданам предоставлено право для собственных нужд </w:t>
      </w:r>
      <w:proofErr w:type="gramStart"/>
      <w:r w:rsidRPr="00D23F28">
        <w:rPr>
          <w:rFonts w:ascii="Times New Roman" w:hAnsi="Times New Roman"/>
          <w:sz w:val="20"/>
          <w:szCs w:val="20"/>
        </w:rPr>
        <w:t>осуществлять</w:t>
      </w:r>
      <w:proofErr w:type="gramEnd"/>
      <w:r w:rsidRPr="00D23F28">
        <w:rPr>
          <w:rFonts w:ascii="Times New Roman" w:hAnsi="Times New Roman"/>
          <w:sz w:val="20"/>
          <w:szCs w:val="20"/>
        </w:rPr>
        <w:t xml:space="preserve"> заготовку и сбор валежника.</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 xml:space="preserve">Валежник относится к </w:t>
      </w:r>
      <w:proofErr w:type="spellStart"/>
      <w:r w:rsidRPr="00D23F28">
        <w:rPr>
          <w:rFonts w:ascii="Times New Roman" w:hAnsi="Times New Roman"/>
          <w:sz w:val="20"/>
          <w:szCs w:val="20"/>
        </w:rPr>
        <w:t>недревесным</w:t>
      </w:r>
      <w:proofErr w:type="spellEnd"/>
      <w:r w:rsidRPr="00D23F28">
        <w:rPr>
          <w:rFonts w:ascii="Times New Roman" w:hAnsi="Times New Roman"/>
          <w:sz w:val="20"/>
          <w:szCs w:val="20"/>
        </w:rPr>
        <w:t xml:space="preserve"> лесным ресурсам, заготовку и сбор которых для собственных нужд, то есть не в коммерческих целях, граждане могут осуществлять свободно и бесплатно.</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При заготовке валежника осуществляется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буреломе, снеговале.</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 xml:space="preserve">В соответствии с частью 6 статьи 3 Закона Магаданской области от 09.11.2007 № 908-ОЗ «О регулировании лесных отношений в Магаданской области» заготовка и сбор валежника разрешаются в лесах любого целевого назначения, где они не могут нанести ущерба насаждениям, подросту, </w:t>
      </w:r>
      <w:proofErr w:type="spellStart"/>
      <w:r w:rsidRPr="00D23F28">
        <w:rPr>
          <w:rFonts w:ascii="Times New Roman" w:hAnsi="Times New Roman"/>
          <w:sz w:val="20"/>
          <w:szCs w:val="20"/>
        </w:rPr>
        <w:t>несомкнувшимся</w:t>
      </w:r>
      <w:proofErr w:type="spellEnd"/>
      <w:r w:rsidRPr="00D23F28">
        <w:rPr>
          <w:rFonts w:ascii="Times New Roman" w:hAnsi="Times New Roman"/>
          <w:sz w:val="20"/>
          <w:szCs w:val="20"/>
        </w:rPr>
        <w:t xml:space="preserve"> лесным культурам.</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Заготовка и сбор валежника осуществляются только с применением любого ручного инструмента, а также приспособлений и механизмов, приводимых в использование ручной силой.</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При заготовке и сборе валежника запрещается его трелевка автотракторной и иной техникой.</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 xml:space="preserve">Валежник заготавливается и собирается в светлое время суток. Заготовка и сбор валежника в темное время суток допускается в случаях, когда он предназначен к использованию для </w:t>
      </w:r>
      <w:proofErr w:type="spellStart"/>
      <w:r w:rsidRPr="00D23F28">
        <w:rPr>
          <w:rFonts w:ascii="Times New Roman" w:hAnsi="Times New Roman"/>
          <w:sz w:val="20"/>
          <w:szCs w:val="20"/>
        </w:rPr>
        <w:t>отапливания</w:t>
      </w:r>
      <w:proofErr w:type="spellEnd"/>
      <w:r w:rsidRPr="00D23F28">
        <w:rPr>
          <w:rFonts w:ascii="Times New Roman" w:hAnsi="Times New Roman"/>
          <w:sz w:val="20"/>
          <w:szCs w:val="20"/>
        </w:rPr>
        <w:t xml:space="preserve"> временных строений (сооружений) и передвижных объектов, находящихся в лесу, или розжига открытого огня.</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proofErr w:type="gramStart"/>
      <w:r w:rsidRPr="00D23F28">
        <w:rPr>
          <w:rFonts w:ascii="Times New Roman" w:hAnsi="Times New Roman"/>
          <w:sz w:val="20"/>
          <w:szCs w:val="20"/>
        </w:rPr>
        <w:t>После заготовки валежник должен быть вывезен из лесного участка к месту использования в тот же день, когда он был собран или заготовлен, за исключением случаев, когда он предназначен к использованию по месту нахождения временного строения (сооружения) и передвижного объекта, находящихся в лесу, или для розжига открытого огня.</w:t>
      </w:r>
      <w:proofErr w:type="gramEnd"/>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lastRenderedPageBreak/>
        <w:t xml:space="preserve">Необходимо отметить, что за нарушение правил заготовки и сбора </w:t>
      </w:r>
      <w:proofErr w:type="spellStart"/>
      <w:r w:rsidRPr="00D23F28">
        <w:rPr>
          <w:rFonts w:ascii="Times New Roman" w:hAnsi="Times New Roman"/>
          <w:sz w:val="20"/>
          <w:szCs w:val="20"/>
        </w:rPr>
        <w:t>недревесных</w:t>
      </w:r>
      <w:proofErr w:type="spellEnd"/>
      <w:r w:rsidRPr="00D23F28">
        <w:rPr>
          <w:rFonts w:ascii="Times New Roman" w:hAnsi="Times New Roman"/>
          <w:sz w:val="20"/>
          <w:szCs w:val="20"/>
        </w:rPr>
        <w:t xml:space="preserve"> лесных ресурсов, в частности валежника, предусмотрена административная ответственность по части 3 статьи 8.25 Кодекса Российской Федерации об административных правонарушениях.</w:t>
      </w:r>
    </w:p>
    <w:p w:rsidR="00D23F28" w:rsidRPr="00D23F28" w:rsidRDefault="00D23F28" w:rsidP="00D23F28">
      <w:pPr>
        <w:keepNext/>
        <w:shd w:val="clear" w:color="auto" w:fill="FFFFFF"/>
        <w:spacing w:after="0" w:line="240" w:lineRule="auto"/>
        <w:ind w:firstLine="708"/>
        <w:jc w:val="both"/>
        <w:textAlignment w:val="baseline"/>
        <w:outlineLvl w:val="3"/>
        <w:rPr>
          <w:rFonts w:ascii="Times New Roman" w:eastAsia="Times New Roman" w:hAnsi="Times New Roman"/>
          <w:b/>
          <w:bCs/>
          <w:sz w:val="20"/>
          <w:szCs w:val="20"/>
        </w:rPr>
      </w:pPr>
      <w:r w:rsidRPr="00D23F28">
        <w:rPr>
          <w:rFonts w:ascii="Times New Roman" w:eastAsia="Times New Roman" w:hAnsi="Times New Roman"/>
          <w:b/>
          <w:bCs/>
          <w:sz w:val="20"/>
          <w:szCs w:val="20"/>
        </w:rPr>
        <w:t>28. Верховный суд РФ расширил понятие взятки</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proofErr w:type="gramStart"/>
      <w:r w:rsidRPr="00D23F28">
        <w:rPr>
          <w:rFonts w:ascii="Times New Roman" w:hAnsi="Times New Roman"/>
          <w:sz w:val="20"/>
          <w:szCs w:val="20"/>
        </w:rPr>
        <w:t>Постановлением Пленума Верховного Суда РФ от 24 декабря 2019 года № 59 внесены изменения в постановления Пленума Верховного Суда Российской Федерации от 9 июля 2013 года № 24 «О судебной практике по делам о взяточничестве и об иных коррупционных преступлениях» и от 16 октября 2009 года №19 «О судебной практике по делам о злоупотреблении должностными полномочиями и о превышении должностных полномочий».</w:t>
      </w:r>
      <w:proofErr w:type="gramEnd"/>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Пленум Верховного Суда РФ скорректировал свои постановления по делам о взяточничестве, коррупции и превышении должностных полномочий.</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Получение электронных денег и цифровых прав теперь тоже считается взяткой с момента поступления средств на электронный кошелек. К взятке отнесли и незаконные оказание услуг имущественного характера и предоставление имущественных прав (получение льготного кредита, бесплатного отдыха, ремонт квартиры и т.д.).</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Посредничество в получении взятки также расценивается как отдельный состав преступления.</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Преступно не только брать деньги напрямую, но и также способствовать встрече чиновника и бизнесмена, желающих решить какой-то вопрос на взаимовыгодных условиях.</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Умысел на взятку должен сформироваться независимо от оперативно-розыскных мероприятий, поэтому суд в каждом случае должен проверить законность и обоснованность каждого такого мероприятия.</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Кроме того, не имеет значения, смог ли коррупционер получить полный размер взятки, о которой он договорился. При передаче взятки по частям квалификация тяжести совершенного деяния будет зависеть от ее предполагаемого размера.</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Если чиновник взял деньги за вопрос, который он не может решить, это не взятка, а мошенничество. При этом взяткодатель не признается потерпевшим и не может требовать возврата средств.</w:t>
      </w:r>
    </w:p>
    <w:p w:rsidR="00D23F28" w:rsidRPr="00D23F28" w:rsidRDefault="00D23F28" w:rsidP="00D23F28">
      <w:pPr>
        <w:shd w:val="clear" w:color="auto" w:fill="FFFFFF"/>
        <w:spacing w:after="0" w:line="240" w:lineRule="auto"/>
        <w:ind w:firstLine="708"/>
        <w:jc w:val="both"/>
        <w:textAlignment w:val="baseline"/>
        <w:rPr>
          <w:rFonts w:ascii="Times New Roman" w:hAnsi="Times New Roman"/>
          <w:sz w:val="20"/>
          <w:szCs w:val="20"/>
        </w:rPr>
      </w:pPr>
      <w:r w:rsidRPr="00D23F28">
        <w:rPr>
          <w:rFonts w:ascii="Times New Roman" w:hAnsi="Times New Roman"/>
          <w:sz w:val="20"/>
          <w:szCs w:val="20"/>
        </w:rPr>
        <w:t>За намерение будут судить, если оно направлено на доведение его до сведения тех, кто</w:t>
      </w:r>
      <w:r>
        <w:rPr>
          <w:rFonts w:ascii="Times New Roman" w:hAnsi="Times New Roman"/>
          <w:sz w:val="20"/>
          <w:szCs w:val="20"/>
        </w:rPr>
        <w:t xml:space="preserve"> может дать или получить взятку.</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b/>
          <w:sz w:val="20"/>
          <w:szCs w:val="20"/>
          <w:lang w:eastAsia="ru-RU"/>
        </w:rPr>
        <w:t>29. Внесены изменения в Федеральный закон «О негосударственных пенсионных фондах»</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Федеральным законом от 18.03.2020 № 61-ФЗ внесены изменения в Федеральный закон «О негосударственных пенсионных фондах».</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Теперь право на получение негосударственной пенсии по пенсионным договорам приобретают мужчины, достигшие возраста 60 лет, и женщины, достигшие возраста 55 лет, если иной возраст и (или) иные основания, дающие право на получение негосударственной пенсии, не установлены пенсионными договорами. Возможно установление более позднего срока выхода на негосударственную пенсию, однако он не должен быть выше 60 лет для женщин и 65 для мужчин.</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Поправки вступили в силу с 18 марта 2020 года и распространяются на договоры пенсионного обеспечения, заключенные с 1 января 2019 г.</w:t>
      </w:r>
    </w:p>
    <w:p w:rsidR="00D23F28" w:rsidRPr="00D23F28" w:rsidRDefault="00D23F28" w:rsidP="00D23F28">
      <w:pPr>
        <w:shd w:val="clear" w:color="auto" w:fill="FFFFFF"/>
        <w:spacing w:after="0" w:line="240" w:lineRule="auto"/>
        <w:ind w:firstLine="708"/>
        <w:jc w:val="both"/>
        <w:outlineLvl w:val="1"/>
        <w:rPr>
          <w:rFonts w:ascii="Times New Roman" w:eastAsia="Times New Roman" w:hAnsi="Times New Roman"/>
          <w:b/>
          <w:sz w:val="20"/>
          <w:szCs w:val="20"/>
          <w:lang w:eastAsia="ru-RU"/>
        </w:rPr>
      </w:pPr>
      <w:r w:rsidRPr="00D23F28">
        <w:rPr>
          <w:rFonts w:ascii="Times New Roman" w:eastAsia="Times New Roman" w:hAnsi="Times New Roman"/>
          <w:b/>
          <w:sz w:val="20"/>
          <w:szCs w:val="20"/>
          <w:lang w:eastAsia="ru-RU"/>
        </w:rPr>
        <w:t>30. Приобретение статуса «неработающий пенсионер»</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В соответствии с Федеральным законом от 01.04.2020 № 86-ФЗ «О внесении изменения в статью 7 Федерального закона «Об обязательном пенсионном страховании в Российской Федерации» с 1 июля 2020 года пенсионеры, являющиеся опекунами или попечителями по возмездному договору, приобретут статус «неработающих пенсионеров».</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 xml:space="preserve">Принятым Законом из перечня лиц, на которых распространяется обязательное пенсионное </w:t>
      </w:r>
      <w:proofErr w:type="gramStart"/>
      <w:r w:rsidRPr="00D23F28">
        <w:rPr>
          <w:rFonts w:ascii="Times New Roman" w:eastAsia="Times New Roman" w:hAnsi="Times New Roman"/>
          <w:sz w:val="20"/>
          <w:szCs w:val="20"/>
          <w:lang w:eastAsia="ru-RU"/>
        </w:rPr>
        <w:t>страхование</w:t>
      </w:r>
      <w:proofErr w:type="gramEnd"/>
      <w:r w:rsidRPr="00D23F28">
        <w:rPr>
          <w:rFonts w:ascii="Times New Roman" w:eastAsia="Times New Roman" w:hAnsi="Times New Roman"/>
          <w:sz w:val="20"/>
          <w:szCs w:val="20"/>
          <w:lang w:eastAsia="ru-RU"/>
        </w:rPr>
        <w:t xml:space="preserve"> исключены лица, получающие страховые пенсии в соответствии с законодательством РФ, и являющиеся опекунами или попечителями, исполняющими свои обязанности </w:t>
      </w:r>
      <w:proofErr w:type="spellStart"/>
      <w:r w:rsidRPr="00D23F28">
        <w:rPr>
          <w:rFonts w:ascii="Times New Roman" w:eastAsia="Times New Roman" w:hAnsi="Times New Roman"/>
          <w:sz w:val="20"/>
          <w:szCs w:val="20"/>
          <w:lang w:eastAsia="ru-RU"/>
        </w:rPr>
        <w:t>возмездно</w:t>
      </w:r>
      <w:proofErr w:type="spellEnd"/>
      <w:r w:rsidRPr="00D23F28">
        <w:rPr>
          <w:rFonts w:ascii="Times New Roman" w:eastAsia="Times New Roman" w:hAnsi="Times New Roman"/>
          <w:sz w:val="20"/>
          <w:szCs w:val="20"/>
          <w:lang w:eastAsia="ru-RU"/>
        </w:rPr>
        <w:t xml:space="preserve"> по договору об осуществлении опеки или попечительства, в том числе по договору о приемной семье.</w:t>
      </w:r>
    </w:p>
    <w:p w:rsidR="00D23F28" w:rsidRPr="00D23F28" w:rsidRDefault="00D23F28" w:rsidP="00D23F28">
      <w:pPr>
        <w:shd w:val="clear" w:color="auto" w:fill="FFFFFF"/>
        <w:spacing w:after="0" w:line="240" w:lineRule="auto"/>
        <w:ind w:firstLine="708"/>
        <w:jc w:val="both"/>
        <w:rPr>
          <w:rFonts w:ascii="Times New Roman" w:eastAsia="Times New Roman" w:hAnsi="Times New Roman"/>
          <w:sz w:val="20"/>
          <w:szCs w:val="20"/>
          <w:lang w:eastAsia="ru-RU"/>
        </w:rPr>
      </w:pPr>
      <w:r w:rsidRPr="00D23F28">
        <w:rPr>
          <w:rFonts w:ascii="Times New Roman" w:eastAsia="Times New Roman" w:hAnsi="Times New Roman"/>
          <w:sz w:val="20"/>
          <w:szCs w:val="20"/>
          <w:lang w:eastAsia="ru-RU"/>
        </w:rPr>
        <w:t>Данное изменение позволит осуществлять ежегодную индексацию их страховой пенсии и фиксированную выплату к ней в порядке, установленном для неработающих пенсионеров.</w:t>
      </w:r>
    </w:p>
    <w:p w:rsidR="00D23F28" w:rsidRPr="00D23F28" w:rsidRDefault="00D23F28" w:rsidP="00D23F28">
      <w:pPr>
        <w:shd w:val="clear" w:color="auto" w:fill="FFFFFF"/>
        <w:spacing w:after="0" w:line="240" w:lineRule="auto"/>
        <w:jc w:val="both"/>
        <w:rPr>
          <w:rFonts w:ascii="Times New Roman" w:hAnsi="Times New Roman"/>
          <w:sz w:val="20"/>
          <w:szCs w:val="20"/>
        </w:rPr>
      </w:pPr>
    </w:p>
    <w:p w:rsidR="001517CC" w:rsidRPr="001517CC" w:rsidRDefault="001517CC" w:rsidP="001517CC">
      <w:pPr>
        <w:rPr>
          <w:rFonts w:asciiTheme="minorHAnsi" w:eastAsiaTheme="minorEastAsia" w:hAnsiTheme="minorHAnsi" w:cstheme="minorBidi"/>
          <w:lang w:eastAsia="ru-RU"/>
        </w:rPr>
      </w:pPr>
    </w:p>
    <w:p w:rsidR="001517CC" w:rsidRPr="001517CC" w:rsidRDefault="001517CC" w:rsidP="001517CC">
      <w:pPr>
        <w:rPr>
          <w:rFonts w:asciiTheme="minorHAnsi" w:eastAsiaTheme="minorEastAsia" w:hAnsiTheme="minorHAnsi" w:cstheme="minorBidi"/>
          <w:lang w:eastAsia="ru-RU"/>
        </w:rPr>
      </w:pPr>
    </w:p>
    <w:p w:rsidR="001517CC" w:rsidRPr="001517CC" w:rsidRDefault="001517CC" w:rsidP="001517CC">
      <w:pPr>
        <w:rPr>
          <w:rFonts w:asciiTheme="minorHAnsi" w:eastAsiaTheme="minorEastAsia" w:hAnsiTheme="minorHAnsi" w:cstheme="minorBidi"/>
          <w:lang w:eastAsia="ru-RU"/>
        </w:rPr>
      </w:pPr>
    </w:p>
    <w:p w:rsidR="00EE71F3" w:rsidRDefault="00EE71F3" w:rsidP="00EE71F3">
      <w:pPr>
        <w:pStyle w:val="10"/>
        <w:spacing w:line="100" w:lineRule="atLeast"/>
        <w:jc w:val="both"/>
      </w:pPr>
    </w:p>
    <w:p w:rsidR="00EE71F3" w:rsidRDefault="00EE71F3" w:rsidP="00EE71F3">
      <w:pPr>
        <w:pStyle w:val="10"/>
        <w:spacing w:line="100" w:lineRule="atLeast"/>
        <w:jc w:val="both"/>
      </w:pPr>
    </w:p>
    <w:p w:rsidR="00EE71F3" w:rsidRDefault="00EE71F3" w:rsidP="00EE71F3">
      <w:pPr>
        <w:pStyle w:val="10"/>
      </w:pPr>
    </w:p>
    <w:p w:rsidR="00E04B81" w:rsidRDefault="00E04B81" w:rsidP="00EE71F3">
      <w:pPr>
        <w:pStyle w:val="10"/>
      </w:pPr>
    </w:p>
    <w:p w:rsidR="00E04B81" w:rsidRDefault="00E04B81" w:rsidP="00EE71F3">
      <w:pPr>
        <w:pStyle w:val="10"/>
      </w:pPr>
    </w:p>
    <w:p w:rsidR="00E04B81" w:rsidRDefault="00E04B81" w:rsidP="00EE71F3">
      <w:pPr>
        <w:pStyle w:val="10"/>
      </w:pPr>
    </w:p>
    <w:p w:rsidR="00E04B81" w:rsidRDefault="00E04B81" w:rsidP="00EE71F3">
      <w:pPr>
        <w:pStyle w:val="10"/>
      </w:pPr>
      <w:bookmarkStart w:id="0" w:name="_GoBack"/>
      <w:bookmarkEnd w:id="0"/>
    </w:p>
    <w:p w:rsidR="00EE71F3" w:rsidRPr="009A3012" w:rsidRDefault="00EE71F3" w:rsidP="00EE71F3">
      <w:pPr>
        <w:spacing w:after="0" w:line="240" w:lineRule="auto"/>
        <w:rPr>
          <w:rFonts w:ascii="Times New Roman" w:eastAsia="Times New Roman" w:hAnsi="Times New Roman"/>
          <w:sz w:val="28"/>
          <w:szCs w:val="28"/>
          <w:lang w:eastAsia="ru-RU"/>
        </w:rPr>
      </w:pPr>
    </w:p>
    <w:tbl>
      <w:tblPr>
        <w:tblpPr w:leftFromText="180" w:rightFromText="180" w:vertAnchor="text" w:horzAnchor="margin" w:tblpXSpec="center" w:tblpY="-148"/>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EE71F3" w:rsidRPr="003C01B6" w:rsidTr="00A610CF">
        <w:trPr>
          <w:trHeight w:val="735"/>
        </w:trPr>
        <w:tc>
          <w:tcPr>
            <w:tcW w:w="3510" w:type="dxa"/>
            <w:tcBorders>
              <w:top w:val="single" w:sz="4" w:space="0" w:color="auto"/>
              <w:left w:val="single" w:sz="4" w:space="0" w:color="auto"/>
              <w:bottom w:val="single" w:sz="4" w:space="0" w:color="auto"/>
              <w:right w:val="single" w:sz="4" w:space="0" w:color="auto"/>
            </w:tcBorders>
            <w:hideMark/>
          </w:tcPr>
          <w:p w:rsidR="00EE71F3" w:rsidRPr="003C01B6" w:rsidRDefault="00EE71F3" w:rsidP="00A610CF">
            <w:pPr>
              <w:spacing w:after="0" w:line="240" w:lineRule="auto"/>
              <w:rPr>
                <w:rFonts w:ascii="Times New Roman" w:hAnsi="Times New Roman"/>
                <w:sz w:val="18"/>
                <w:szCs w:val="18"/>
              </w:rPr>
            </w:pPr>
            <w:r w:rsidRPr="003C01B6">
              <w:rPr>
                <w:rFonts w:ascii="Times New Roman" w:hAnsi="Times New Roman"/>
                <w:sz w:val="18"/>
                <w:szCs w:val="18"/>
              </w:rPr>
              <w:t>Учредитель: администрация</w:t>
            </w:r>
          </w:p>
          <w:p w:rsidR="00EE71F3" w:rsidRPr="003C01B6" w:rsidRDefault="00EE71F3" w:rsidP="00A610CF">
            <w:pPr>
              <w:spacing w:after="0" w:line="240" w:lineRule="auto"/>
              <w:rPr>
                <w:rFonts w:ascii="Times New Roman" w:hAnsi="Times New Roman"/>
                <w:sz w:val="18"/>
                <w:szCs w:val="18"/>
              </w:rPr>
            </w:pPr>
            <w:r w:rsidRPr="003C01B6">
              <w:rPr>
                <w:rFonts w:ascii="Times New Roman" w:hAnsi="Times New Roman"/>
                <w:sz w:val="18"/>
                <w:szCs w:val="18"/>
              </w:rPr>
              <w:t>Коуракского сельсовета</w:t>
            </w:r>
          </w:p>
          <w:p w:rsidR="00EE71F3" w:rsidRPr="003C01B6" w:rsidRDefault="00EE71F3" w:rsidP="00A610CF">
            <w:pPr>
              <w:spacing w:after="0" w:line="240" w:lineRule="auto"/>
              <w:rPr>
                <w:rFonts w:ascii="Times New Roman" w:hAnsi="Times New Roman"/>
                <w:sz w:val="18"/>
                <w:szCs w:val="18"/>
              </w:rPr>
            </w:pPr>
            <w:r w:rsidRPr="003C01B6">
              <w:rPr>
                <w:rFonts w:ascii="Times New Roman" w:hAnsi="Times New Roman"/>
                <w:sz w:val="18"/>
                <w:szCs w:val="18"/>
                <w:lang w:val="en-US"/>
              </w:rPr>
              <w:t>E</w:t>
            </w:r>
            <w:r w:rsidRPr="003C01B6">
              <w:rPr>
                <w:rFonts w:ascii="Times New Roman" w:hAnsi="Times New Roman"/>
                <w:sz w:val="18"/>
                <w:szCs w:val="18"/>
              </w:rPr>
              <w:t>-</w:t>
            </w:r>
            <w:r w:rsidRPr="003C01B6">
              <w:rPr>
                <w:rFonts w:ascii="Times New Roman" w:hAnsi="Times New Roman"/>
                <w:sz w:val="18"/>
                <w:szCs w:val="18"/>
                <w:lang w:val="en-US"/>
              </w:rPr>
              <w:t>mail</w:t>
            </w:r>
            <w:r w:rsidRPr="003C01B6">
              <w:rPr>
                <w:rFonts w:ascii="Times New Roman" w:hAnsi="Times New Roman"/>
                <w:sz w:val="18"/>
                <w:szCs w:val="18"/>
              </w:rPr>
              <w:t xml:space="preserve">: </w:t>
            </w:r>
            <w:hyperlink r:id="rId26" w:history="1">
              <w:r w:rsidRPr="003C01B6">
                <w:rPr>
                  <w:rFonts w:ascii="Times New Roman" w:hAnsi="Times New Roman"/>
                  <w:color w:val="0000FF"/>
                  <w:sz w:val="18"/>
                  <w:szCs w:val="18"/>
                  <w:u w:val="single"/>
                  <w:lang w:val="en-US"/>
                </w:rPr>
                <w:t>kourak</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ss</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mail</w:t>
              </w:r>
              <w:r w:rsidRPr="003C01B6">
                <w:rPr>
                  <w:rFonts w:ascii="Times New Roman" w:hAnsi="Times New Roman"/>
                  <w:color w:val="0000FF"/>
                  <w:sz w:val="18"/>
                  <w:szCs w:val="18"/>
                  <w:u w:val="single"/>
                </w:rPr>
                <w:t>.</w:t>
              </w:r>
              <w:proofErr w:type="spellStart"/>
              <w:r w:rsidRPr="003C01B6">
                <w:rPr>
                  <w:rFonts w:ascii="Times New Roman" w:hAnsi="Times New Roman"/>
                  <w:color w:val="0000FF"/>
                  <w:sz w:val="18"/>
                  <w:szCs w:val="18"/>
                  <w:u w:val="single"/>
                  <w:lang w:val="en-US"/>
                </w:rPr>
                <w:t>ru</w:t>
              </w:r>
              <w:proofErr w:type="spellEnd"/>
            </w:hyperlink>
          </w:p>
        </w:tc>
        <w:tc>
          <w:tcPr>
            <w:tcW w:w="4351" w:type="dxa"/>
            <w:tcBorders>
              <w:top w:val="single" w:sz="4" w:space="0" w:color="auto"/>
              <w:left w:val="single" w:sz="4" w:space="0" w:color="auto"/>
              <w:bottom w:val="single" w:sz="4" w:space="0" w:color="auto"/>
              <w:right w:val="single" w:sz="4" w:space="0" w:color="auto"/>
            </w:tcBorders>
            <w:hideMark/>
          </w:tcPr>
          <w:p w:rsidR="00EE71F3" w:rsidRPr="003C01B6" w:rsidRDefault="00EE71F3" w:rsidP="00A610CF">
            <w:pPr>
              <w:spacing w:after="0" w:line="240" w:lineRule="auto"/>
              <w:rPr>
                <w:rFonts w:ascii="Times New Roman" w:hAnsi="Times New Roman"/>
                <w:sz w:val="18"/>
                <w:szCs w:val="18"/>
              </w:rPr>
            </w:pPr>
            <w:r w:rsidRPr="003C01B6">
              <w:rPr>
                <w:rFonts w:ascii="Times New Roman" w:hAnsi="Times New Roman"/>
                <w:sz w:val="18"/>
                <w:szCs w:val="18"/>
              </w:rPr>
              <w:t xml:space="preserve">Адрес: с. Коурак, </w:t>
            </w:r>
          </w:p>
          <w:p w:rsidR="00EE71F3" w:rsidRPr="003C01B6" w:rsidRDefault="00EE71F3" w:rsidP="00A610CF">
            <w:pPr>
              <w:spacing w:after="0" w:line="240" w:lineRule="auto"/>
              <w:rPr>
                <w:rFonts w:ascii="Times New Roman" w:hAnsi="Times New Roman"/>
                <w:sz w:val="18"/>
                <w:szCs w:val="18"/>
              </w:rPr>
            </w:pPr>
            <w:r w:rsidRPr="003C01B6">
              <w:rPr>
                <w:rFonts w:ascii="Times New Roman" w:hAnsi="Times New Roman"/>
                <w:sz w:val="18"/>
                <w:szCs w:val="18"/>
              </w:rPr>
              <w:t>ул. Партизанская, 10/1,</w:t>
            </w:r>
          </w:p>
          <w:p w:rsidR="00EE71F3" w:rsidRPr="003C01B6" w:rsidRDefault="00EE71F3" w:rsidP="00A610CF">
            <w:pPr>
              <w:spacing w:after="0" w:line="240" w:lineRule="auto"/>
              <w:rPr>
                <w:rFonts w:ascii="Times New Roman" w:hAnsi="Times New Roman"/>
                <w:sz w:val="18"/>
                <w:szCs w:val="18"/>
              </w:rPr>
            </w:pPr>
            <w:r w:rsidRPr="003C01B6">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EE71F3" w:rsidRPr="003C01B6" w:rsidRDefault="00EE71F3" w:rsidP="00A610CF">
            <w:pPr>
              <w:spacing w:after="0" w:line="240" w:lineRule="auto"/>
              <w:rPr>
                <w:rFonts w:ascii="Times New Roman" w:hAnsi="Times New Roman"/>
                <w:sz w:val="18"/>
                <w:szCs w:val="18"/>
              </w:rPr>
            </w:pPr>
            <w:proofErr w:type="gramStart"/>
            <w:r w:rsidRPr="003C01B6">
              <w:rPr>
                <w:rFonts w:ascii="Times New Roman" w:hAnsi="Times New Roman"/>
                <w:sz w:val="18"/>
                <w:szCs w:val="18"/>
              </w:rPr>
              <w:t>Ответственный за выпуск:</w:t>
            </w:r>
            <w:proofErr w:type="gramEnd"/>
          </w:p>
          <w:p w:rsidR="00EE71F3" w:rsidRPr="003C01B6" w:rsidRDefault="00EE71F3" w:rsidP="00A610CF">
            <w:pPr>
              <w:spacing w:after="0" w:line="240" w:lineRule="auto"/>
              <w:rPr>
                <w:rFonts w:ascii="Times New Roman" w:hAnsi="Times New Roman"/>
                <w:sz w:val="18"/>
                <w:szCs w:val="18"/>
              </w:rPr>
            </w:pPr>
            <w:r w:rsidRPr="003C01B6">
              <w:rPr>
                <w:rFonts w:ascii="Times New Roman" w:hAnsi="Times New Roman"/>
                <w:sz w:val="18"/>
                <w:szCs w:val="18"/>
              </w:rPr>
              <w:t>Мухина Т. А.</w:t>
            </w:r>
          </w:p>
          <w:p w:rsidR="00EE71F3" w:rsidRPr="003C01B6" w:rsidRDefault="00EE71F3" w:rsidP="00A610CF">
            <w:pPr>
              <w:spacing w:after="0" w:line="240" w:lineRule="auto"/>
              <w:rPr>
                <w:rFonts w:ascii="Times New Roman" w:hAnsi="Times New Roman"/>
                <w:sz w:val="18"/>
                <w:szCs w:val="18"/>
              </w:rPr>
            </w:pPr>
            <w:r w:rsidRPr="003C01B6">
              <w:rPr>
                <w:rFonts w:ascii="Times New Roman" w:hAnsi="Times New Roman"/>
                <w:sz w:val="18"/>
                <w:szCs w:val="18"/>
              </w:rPr>
              <w:t>Тираж 30 экз.</w:t>
            </w:r>
          </w:p>
        </w:tc>
      </w:tr>
    </w:tbl>
    <w:p w:rsidR="00EE71F3" w:rsidRDefault="00EE71F3" w:rsidP="00EE71F3">
      <w:r>
        <w:rPr>
          <w:rFonts w:ascii="Times New Roman" w:eastAsia="Times New Roman" w:hAnsi="Times New Roman"/>
          <w:sz w:val="18"/>
          <w:szCs w:val="18"/>
          <w:lang w:eastAsia="ru-RU"/>
        </w:rPr>
        <w:br/>
      </w:r>
    </w:p>
    <w:p w:rsidR="00EE71F3" w:rsidRDefault="00EE71F3" w:rsidP="00EE71F3"/>
    <w:p w:rsidR="003D1D12" w:rsidRDefault="003D1D12"/>
    <w:sectPr w:rsidR="003D1D12" w:rsidSect="00400BAA">
      <w:pgSz w:w="11906" w:h="16838"/>
      <w:pgMar w:top="426" w:right="282"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C3B5D"/>
    <w:multiLevelType w:val="hybridMultilevel"/>
    <w:tmpl w:val="EA208156"/>
    <w:lvl w:ilvl="0" w:tplc="5FE06FC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198199C"/>
    <w:multiLevelType w:val="multilevel"/>
    <w:tmpl w:val="993E5548"/>
    <w:lvl w:ilvl="0">
      <w:start w:val="1"/>
      <w:numFmt w:val="decimal"/>
      <w:lvlText w:val="%1."/>
      <w:lvlJc w:val="left"/>
      <w:pPr>
        <w:ind w:left="1503" w:hanging="936"/>
      </w:pPr>
      <w:rPr>
        <w:rFonts w:hint="default"/>
      </w:rPr>
    </w:lvl>
    <w:lvl w:ilvl="1">
      <w:start w:val="1"/>
      <w:numFmt w:val="decimal"/>
      <w:isLgl/>
      <w:lvlText w:val="%1.%2."/>
      <w:lvlJc w:val="left"/>
      <w:pPr>
        <w:ind w:left="2223" w:hanging="720"/>
      </w:pPr>
      <w:rPr>
        <w:rFonts w:hint="default"/>
        <w:b w:val="0"/>
      </w:rPr>
    </w:lvl>
    <w:lvl w:ilvl="2">
      <w:start w:val="1"/>
      <w:numFmt w:val="decimal"/>
      <w:isLgl/>
      <w:lvlText w:val="%1.%2.%3."/>
      <w:lvlJc w:val="left"/>
      <w:pPr>
        <w:ind w:left="3159" w:hanging="720"/>
      </w:pPr>
      <w:rPr>
        <w:rFonts w:hint="default"/>
        <w:b w:val="0"/>
      </w:rPr>
    </w:lvl>
    <w:lvl w:ilvl="3">
      <w:start w:val="1"/>
      <w:numFmt w:val="decimal"/>
      <w:isLgl/>
      <w:lvlText w:val="%1.%2.%3.%4."/>
      <w:lvlJc w:val="left"/>
      <w:pPr>
        <w:ind w:left="4455" w:hanging="1080"/>
      </w:pPr>
      <w:rPr>
        <w:rFonts w:hint="default"/>
        <w:b w:val="0"/>
      </w:rPr>
    </w:lvl>
    <w:lvl w:ilvl="4">
      <w:start w:val="1"/>
      <w:numFmt w:val="decimal"/>
      <w:isLgl/>
      <w:lvlText w:val="%1.%2.%3.%4.%5."/>
      <w:lvlJc w:val="left"/>
      <w:pPr>
        <w:ind w:left="5391" w:hanging="1080"/>
      </w:pPr>
      <w:rPr>
        <w:rFonts w:hint="default"/>
        <w:b w:val="0"/>
      </w:rPr>
    </w:lvl>
    <w:lvl w:ilvl="5">
      <w:start w:val="1"/>
      <w:numFmt w:val="decimal"/>
      <w:isLgl/>
      <w:lvlText w:val="%1.%2.%3.%4.%5.%6."/>
      <w:lvlJc w:val="left"/>
      <w:pPr>
        <w:ind w:left="6687" w:hanging="1440"/>
      </w:pPr>
      <w:rPr>
        <w:rFonts w:hint="default"/>
        <w:b w:val="0"/>
      </w:rPr>
    </w:lvl>
    <w:lvl w:ilvl="6">
      <w:start w:val="1"/>
      <w:numFmt w:val="decimal"/>
      <w:isLgl/>
      <w:lvlText w:val="%1.%2.%3.%4.%5.%6.%7."/>
      <w:lvlJc w:val="left"/>
      <w:pPr>
        <w:ind w:left="7983" w:hanging="1800"/>
      </w:pPr>
      <w:rPr>
        <w:rFonts w:hint="default"/>
        <w:b w:val="0"/>
      </w:rPr>
    </w:lvl>
    <w:lvl w:ilvl="7">
      <w:start w:val="1"/>
      <w:numFmt w:val="decimal"/>
      <w:isLgl/>
      <w:lvlText w:val="%1.%2.%3.%4.%5.%6.%7.%8."/>
      <w:lvlJc w:val="left"/>
      <w:pPr>
        <w:ind w:left="8919" w:hanging="1800"/>
      </w:pPr>
      <w:rPr>
        <w:rFonts w:hint="default"/>
        <w:b w:val="0"/>
      </w:rPr>
    </w:lvl>
    <w:lvl w:ilvl="8">
      <w:start w:val="1"/>
      <w:numFmt w:val="decimal"/>
      <w:isLgl/>
      <w:lvlText w:val="%1.%2.%3.%4.%5.%6.%7.%8.%9."/>
      <w:lvlJc w:val="left"/>
      <w:pPr>
        <w:ind w:left="10215" w:hanging="216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69"/>
    <w:rsid w:val="000A3B69"/>
    <w:rsid w:val="001517CC"/>
    <w:rsid w:val="003D1D12"/>
    <w:rsid w:val="006E6539"/>
    <w:rsid w:val="00D23F28"/>
    <w:rsid w:val="00E04B81"/>
    <w:rsid w:val="00EE7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EE71F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Обычный1"/>
    <w:uiPriority w:val="99"/>
    <w:qFormat/>
    <w:rsid w:val="00EE71F3"/>
    <w:pPr>
      <w:suppressAutoHyphens/>
      <w:spacing w:after="0" w:line="240" w:lineRule="auto"/>
    </w:pPr>
    <w:rPr>
      <w:rFonts w:ascii="Calibri" w:eastAsia="Calibri"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EE71F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Обычный1"/>
    <w:uiPriority w:val="99"/>
    <w:qFormat/>
    <w:rsid w:val="00EE71F3"/>
    <w:pPr>
      <w:suppressAutoHyphens/>
      <w:spacing w:after="0" w:line="240" w:lineRule="auto"/>
    </w:pPr>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kuror-eao.ru/goto/consultantplus:/offline/ref=03324B00DD9DA99E288D69B76A8085B7F76D76152FFA4B9E62104560EB551E3C8D32B8EB4602C0234BA0C7AF295EECAFCF7BE7541411D5C8V1b9A" TargetMode="External"/><Relationship Id="rId13" Type="http://schemas.openxmlformats.org/officeDocument/2006/relationships/hyperlink" Target="https://prokuror-eao.ru/goto/consultantplus:/offline/ref=03324B00DD9DA99E288D69B76A8085B7F661781121AA1C9C33454B65E305562CC377B5EA460AC02C1AFAD7AB600AE0B0CE61F9520A11VDb5A" TargetMode="External"/><Relationship Id="rId18" Type="http://schemas.openxmlformats.org/officeDocument/2006/relationships/hyperlink" Target="https://prokuror-eao.ru/goto/consultantplus:/offline/ref=03324B00DD9DA99E288D69B76A8085B7F661781121AA1C9C33454B65E305562CC377B5EA4704C22C1AFAD7AB600AE0B0CE61F9520A11VDb5A" TargetMode="External"/><Relationship Id="rId26" Type="http://schemas.openxmlformats.org/officeDocument/2006/relationships/hyperlink" Target="mailto:kourak-ss@mail.ru" TargetMode="External"/><Relationship Id="rId3" Type="http://schemas.microsoft.com/office/2007/relationships/stylesWithEffects" Target="stylesWithEffects.xml"/><Relationship Id="rId21" Type="http://schemas.openxmlformats.org/officeDocument/2006/relationships/hyperlink" Target="https://prokuror-eao.ru/goto/consultantplus:/offline/ref=03324B00DD9DA99E288D69B76A8085B7F661781121AA1C9C33454B65E305562CC377B5EA4402CB2C1AFAD7AB600AE0B0CE61F9520A11VDb5A" TargetMode="External"/><Relationship Id="rId7" Type="http://schemas.openxmlformats.org/officeDocument/2006/relationships/hyperlink" Target="https://prokuror-eao.ru/goto/consultantplus:/offline/ref=03324B00DD9DA99E288D69B76A8085B7F76D76152FFA4B9E62104560EB551E3C8D32B8EB4602C3274BA0C7AF295EECAFCF7BE7541411D5C8V1b9A" TargetMode="External"/><Relationship Id="rId12" Type="http://schemas.openxmlformats.org/officeDocument/2006/relationships/hyperlink" Target="https://prokuror-eao.ru/goto/consultantplus:/offline/ref=03324B00DD9DA99E288D69B76A8085B7F661781121AA1C9C33454B65E305562CC377B5EA4605C72C1AFAD7AB600AE0B0CE61F9520A11VDb5A" TargetMode="External"/><Relationship Id="rId17" Type="http://schemas.openxmlformats.org/officeDocument/2006/relationships/hyperlink" Target="https://prokuror-eao.ru/goto/consultantplus:/offline/ref=03324B00DD9DA99E288D69B76A8085B7F661781121AA1C9C33454B65E305562CC377B5EA4703C62C1AFAD7AB600AE0B0CE61F9520A11VDb5A" TargetMode="External"/><Relationship Id="rId25" Type="http://schemas.openxmlformats.org/officeDocument/2006/relationships/hyperlink" Target="https://prokuror-eao.ru/goto/https:/its.1c.ru/db/garant/content/12025268/hdoc/285" TargetMode="External"/><Relationship Id="rId2" Type="http://schemas.openxmlformats.org/officeDocument/2006/relationships/styles" Target="styles.xml"/><Relationship Id="rId16" Type="http://schemas.openxmlformats.org/officeDocument/2006/relationships/hyperlink" Target="https://prokuror-eao.ru/goto/consultantplus:/offline/ref=03324B00DD9DA99E288D69B76A8085B7F661781121AA1C9C33454B65E305562CC377B5EA460BC52C1AFAD7AB600AE0B0CE61F9520A11VDb5A" TargetMode="External"/><Relationship Id="rId20" Type="http://schemas.openxmlformats.org/officeDocument/2006/relationships/hyperlink" Target="https://prokuror-eao.ru/goto/consultantplus:/offline/ref=03324B00DD9DA99E288D69B76A8085B7F661781121AA1C9C33454B65E305562CC377B5EA470BCB2C1AFAD7AB600AE0B0CE61F9520A11VDb5A" TargetMode="External"/><Relationship Id="rId1" Type="http://schemas.openxmlformats.org/officeDocument/2006/relationships/numbering" Target="numbering.xml"/><Relationship Id="rId6" Type="http://schemas.openxmlformats.org/officeDocument/2006/relationships/hyperlink" Target="https://prokuror-eao.ru/goto/consultantplus:/offline/ref=03324B00DD9DA99E288D69B76A8085B7F76D76152FFA4B9E62104560EB551E3C8D32B8EB4602C3274AA0C7AF295EECAFCF7BE7541411D5C8V1b9A" TargetMode="External"/><Relationship Id="rId11" Type="http://schemas.openxmlformats.org/officeDocument/2006/relationships/hyperlink" Target="https://prokuror-eao.ru/goto/consultantplus:/offline/ref=03324B00DD9DA99E288D69B76A8085B7F661781121AA1C9C33454B65E305562CC377B5EA4606C02C1AFAD7AB600AE0B0CE61F9520A11VDb5A" TargetMode="External"/><Relationship Id="rId24" Type="http://schemas.openxmlformats.org/officeDocument/2006/relationships/hyperlink" Target="https://prokuror-eao.ru/goto/https:/its.1c.ru/db/garant/content/12025268/hdoc/431" TargetMode="External"/><Relationship Id="rId5" Type="http://schemas.openxmlformats.org/officeDocument/2006/relationships/webSettings" Target="webSettings.xml"/><Relationship Id="rId15" Type="http://schemas.openxmlformats.org/officeDocument/2006/relationships/hyperlink" Target="https://prokuror-eao.ru/goto/consultantplus:/offline/ref=03324B00DD9DA99E288D69B76A8085B7F661781121AA1C9C33454B65E305562CC377B5EA460ACB2C1AFAD7AB600AE0B0CE61F9520A11VDb5A" TargetMode="External"/><Relationship Id="rId23" Type="http://schemas.openxmlformats.org/officeDocument/2006/relationships/hyperlink" Target="https://prokuror-eao.ru/goto/consultantplus:/offline/ref=3B2447A09F367BF32BD96F17673872E2F9C49F8BF9EF329E1175F9AD854F0B7F2084DA40CA301AD3F2C42D02E6K3DFH" TargetMode="External"/><Relationship Id="rId28" Type="http://schemas.openxmlformats.org/officeDocument/2006/relationships/theme" Target="theme/theme1.xml"/><Relationship Id="rId10" Type="http://schemas.openxmlformats.org/officeDocument/2006/relationships/hyperlink" Target="https://prokuror-eao.ru/goto/consultantplus:/offline/ref=03324B00DD9DA99E288D69B76A8085B7F661781121AA1C9C33454B65E305442C9B7BB4EB5802C6394CAB91VFbEA" TargetMode="External"/><Relationship Id="rId19" Type="http://schemas.openxmlformats.org/officeDocument/2006/relationships/hyperlink" Target="https://prokuror-eao.ru/goto/consultantplus:/offline/ref=03324B00DD9DA99E288D69B76A8085B7F661781121AA1C9C33454B65E305562CC377B5EA4704C02C1AFAD7AB600AE0B0CE61F9520A11VDb5A" TargetMode="External"/><Relationship Id="rId4" Type="http://schemas.openxmlformats.org/officeDocument/2006/relationships/settings" Target="settings.xml"/><Relationship Id="rId9" Type="http://schemas.openxmlformats.org/officeDocument/2006/relationships/hyperlink" Target="https://prokuror-eao.ru/goto/consultantplus:/offline/ref=03324B00DD9DA99E288D69B76A8085B7F76D76152FFA4B9E62104560EB551E3C8D32B8EB4602C0224DA0C7AF295EECAFCF7BE7541411D5C8V1b9A" TargetMode="External"/><Relationship Id="rId14" Type="http://schemas.openxmlformats.org/officeDocument/2006/relationships/hyperlink" Target="https://prokuror-eao.ru/goto/consultantplus:/offline/ref=03324B00DD9DA99E288D69B76A8085B7F661781121AA1C9C33454B65E305562CC377B5EA460AC12C1AFAD7AB600AE0B0CE61F9520A11VDb5A" TargetMode="External"/><Relationship Id="rId22" Type="http://schemas.openxmlformats.org/officeDocument/2006/relationships/hyperlink" Target="https://prokuror-eao.ru/goto/consultantplus:/offline/ref=9BC7C6A0F6697D6970677F31C3B314AB126B6779557D3D0055A28EA4C417FA38793496E85D1CECFD4DEA29A1f9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7671</Words>
  <Characters>43730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Kourak</dc:creator>
  <cp:keywords/>
  <dc:description/>
  <cp:lastModifiedBy>Kourak</cp:lastModifiedBy>
  <cp:revision>5</cp:revision>
  <dcterms:created xsi:type="dcterms:W3CDTF">2020-05-19T02:09:00Z</dcterms:created>
  <dcterms:modified xsi:type="dcterms:W3CDTF">2020-05-20T03:24:00Z</dcterms:modified>
</cp:coreProperties>
</file>