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F3" w:rsidRDefault="00EE71F3" w:rsidP="00EE71F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96"/>
          <w:szCs w:val="96"/>
          <w:lang w:eastAsia="ru-RU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  <w:lang w:eastAsia="ru-RU"/>
        </w:rPr>
        <w:t xml:space="preserve"> вестник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ПОСТАНОВЛЕНИЕМ ГЛАВЫ</w:t>
      </w:r>
    </w:p>
    <w:p w:rsidR="00EE71F3" w:rsidRDefault="00EE71F3" w:rsidP="00EE71F3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8"/>
        <w:gridCol w:w="5861"/>
      </w:tblGrid>
      <w:tr w:rsidR="00EE71F3" w:rsidTr="001409A2">
        <w:tc>
          <w:tcPr>
            <w:tcW w:w="5341" w:type="dxa"/>
            <w:hideMark/>
          </w:tcPr>
          <w:p w:rsidR="00EE71F3" w:rsidRDefault="00EE71F3" w:rsidP="00053609">
            <w:pPr>
              <w:spacing w:after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 37  от  16.04.2008</w:t>
            </w:r>
          </w:p>
          <w:p w:rsidR="00EE71F3" w:rsidRDefault="00EE71F3" w:rsidP="00053609">
            <w:pPr>
              <w:spacing w:after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87   от 23.12.2014       </w:t>
            </w:r>
          </w:p>
        </w:tc>
        <w:tc>
          <w:tcPr>
            <w:tcW w:w="6107" w:type="dxa"/>
            <w:hideMark/>
          </w:tcPr>
          <w:p w:rsidR="00EE71F3" w:rsidRDefault="00B674B8" w:rsidP="00053609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№</w:t>
            </w:r>
            <w:r w:rsidR="00C2378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8</w:t>
            </w:r>
          </w:p>
          <w:p w:rsidR="00EE71F3" w:rsidRDefault="00E8065D" w:rsidP="00C23782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0</w:t>
            </w:r>
            <w:r w:rsidR="00C2378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4</w:t>
            </w:r>
            <w:r w:rsidR="00161C3C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3</w:t>
            </w:r>
            <w:r w:rsidR="00E438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.2021</w:t>
            </w:r>
            <w:r w:rsidR="00EE71F3" w:rsidRPr="00C22C5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года,</w:t>
            </w:r>
            <w:r w:rsidR="00C24A6E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="00C23782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четверг</w:t>
            </w:r>
          </w:p>
        </w:tc>
      </w:tr>
    </w:tbl>
    <w:p w:rsidR="00C24A6E" w:rsidRDefault="00C24A6E" w:rsidP="00EE71F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339" w:rsidRPr="00441394" w:rsidRDefault="00800339" w:rsidP="00800339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АДМИНИСТРАЦИЯ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КОУРАКСКОГО СЕЛЬСОВЕТА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ТОГУЧИНСКОГО РАЙОНА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НОВОСИБИРСКОЙ ОБЛАСТИ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ПОСТАНОВЛЕНИЕ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02.03.2021           № 35/93.011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с. Коурак</w:t>
      </w:r>
    </w:p>
    <w:p w:rsidR="00C23782" w:rsidRPr="00C23782" w:rsidRDefault="00C23782" w:rsidP="00C23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Об утверждении Порядка содержании мест захоронения на территории </w:t>
      </w:r>
      <w:proofErr w:type="spellStart"/>
      <w:r w:rsidRPr="00C23782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Коуракский</w:t>
      </w:r>
      <w:proofErr w:type="spellEnd"/>
      <w:r w:rsidRPr="00C23782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сельсовета Тогучинского района Новосибирской области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Во исполнение </w:t>
      </w:r>
      <w:r w:rsidRPr="00C23782"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ru-RU"/>
        </w:rPr>
        <w:t xml:space="preserve"> Федерального закона от 06.10.2003 N 131-ФЗ "Об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общих принципах организации местного самоуправления в Российской Федерации", Федерального закона от</w:t>
      </w:r>
      <w:r w:rsidRPr="00C23782">
        <w:rPr>
          <w:rFonts w:ascii="Times New Roman" w:eastAsia="Times New Roman" w:hAnsi="Times New Roman"/>
          <w:color w:val="000000"/>
          <w:spacing w:val="1"/>
          <w:sz w:val="18"/>
          <w:szCs w:val="18"/>
          <w:lang w:eastAsia="ru-RU"/>
        </w:rPr>
        <w:t>12.01.1996 N 8-ФЗ "О погребении и похоронном деле"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 администрация Коуракского сельсовета Тогучинского района Новосибирской области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ПОСТАНОВЛЯЕТ:</w:t>
      </w:r>
    </w:p>
    <w:p w:rsidR="00C23782" w:rsidRPr="00C23782" w:rsidRDefault="00C23782" w:rsidP="00C23782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ru-RU"/>
        </w:rPr>
        <w:t xml:space="preserve">Утвердить Порядок  содержания мест захоронения на территории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Коуракского сельсовета Тогучинского района Новосибирской области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ru-RU"/>
        </w:rPr>
        <w:t>согласно приложению.</w:t>
      </w:r>
    </w:p>
    <w:p w:rsidR="00C23782" w:rsidRPr="00C23782" w:rsidRDefault="00C23782" w:rsidP="00C23782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ru-RU"/>
        </w:rPr>
        <w:t xml:space="preserve">Признать утратившим силу постановление администрации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Коуракского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ru-RU"/>
        </w:rPr>
        <w:t xml:space="preserve"> сельсовета Тогучинского района Новосибирской области от 20.10.2017 №77 "Об утверждении Положения об организации ритуальных услуг и содержании мест захоронения на территории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Коуракского сельсовета Тогучинского района Новосибирской области".</w:t>
      </w:r>
    </w:p>
    <w:p w:rsidR="00C23782" w:rsidRPr="00C23782" w:rsidRDefault="00C23782" w:rsidP="00C23782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ru-RU"/>
        </w:rPr>
        <w:t>Опубликовать настоящее постановление в газете «</w:t>
      </w:r>
      <w:proofErr w:type="spellStart"/>
      <w:r w:rsidRPr="00C23782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ru-RU"/>
        </w:rPr>
        <w:t>Коуракский</w:t>
      </w:r>
      <w:proofErr w:type="spellEnd"/>
      <w:r w:rsidRPr="00C23782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ru-RU"/>
        </w:rPr>
        <w:t xml:space="preserve"> вестник» и разместить на официальном сайте администрации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Коуракского сельсовета Тогучинского района Новосибирской области</w:t>
      </w:r>
      <w:proofErr w:type="gramStart"/>
      <w:r w:rsidRPr="00C23782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ru-RU"/>
        </w:rPr>
        <w:t xml:space="preserve"> .</w:t>
      </w:r>
      <w:proofErr w:type="gramEnd"/>
    </w:p>
    <w:p w:rsidR="00C23782" w:rsidRPr="00C23782" w:rsidRDefault="00C23782" w:rsidP="00C237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:rsidR="00C23782" w:rsidRPr="00C23782" w:rsidRDefault="00C23782" w:rsidP="00C23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Глава Коуракского сельсовета </w:t>
      </w:r>
    </w:p>
    <w:p w:rsidR="00C23782" w:rsidRPr="00C23782" w:rsidRDefault="00C23782" w:rsidP="00C237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Тогучинского района </w:t>
      </w:r>
    </w:p>
    <w:p w:rsidR="00C23782" w:rsidRPr="00C23782" w:rsidRDefault="00C23782" w:rsidP="00C23782">
      <w:pPr>
        <w:shd w:val="clear" w:color="auto" w:fill="FFFFFF"/>
        <w:tabs>
          <w:tab w:val="left" w:pos="7785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Новосибирской области                                                                 </w:t>
      </w:r>
      <w:proofErr w:type="spellStart"/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С.А.Слотин</w:t>
      </w:r>
      <w:proofErr w:type="spellEnd"/>
    </w:p>
    <w:p w:rsidR="00C23782" w:rsidRPr="00C23782" w:rsidRDefault="00C23782" w:rsidP="00C23782">
      <w:pPr>
        <w:shd w:val="clear" w:color="auto" w:fill="FFFFFF"/>
        <w:spacing w:after="0" w:line="240" w:lineRule="auto"/>
        <w:ind w:left="77" w:firstLine="709"/>
        <w:jc w:val="right"/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 xml:space="preserve">Приложение     к   постановлению 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>Администрации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Коуракского сельсовета 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Тогучинского района Новосибирской области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77" w:firstLine="709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От 02.03.2021г. №</w:t>
      </w:r>
      <w:r w:rsidRPr="00C23782">
        <w:rPr>
          <w:rFonts w:ascii="Times New Roman" w:hAnsi="Times New Roman"/>
          <w:sz w:val="18"/>
          <w:szCs w:val="18"/>
        </w:rPr>
        <w:t>35/93.011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 xml:space="preserve">Порядок содержания мест захоронения на территории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Коуракского сельсовета Тогучинского района Новосибирской области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11"/>
          <w:sz w:val="18"/>
          <w:szCs w:val="18"/>
          <w:lang w:eastAsia="ru-RU"/>
        </w:rPr>
        <w:t>1.1.    </w:t>
      </w:r>
      <w:proofErr w:type="gramStart"/>
      <w:r w:rsidRPr="00C23782"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ru-RU"/>
        </w:rPr>
        <w:t xml:space="preserve">Настоящее Положение разработано в соответствии с Федеральным законом от 06.10.2003 N 131-ФЗ "Об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общих принципах организации местного самоуправления в Российской Федерации", Федеральным законом от</w:t>
      </w:r>
      <w:r w:rsidRPr="00C23782">
        <w:rPr>
          <w:rFonts w:ascii="Times New Roman" w:eastAsia="Times New Roman" w:hAnsi="Times New Roman"/>
          <w:color w:val="000000"/>
          <w:spacing w:val="1"/>
          <w:sz w:val="18"/>
          <w:szCs w:val="18"/>
          <w:lang w:eastAsia="ru-RU"/>
        </w:rPr>
        <w:t xml:space="preserve">12.01.1996 N 8-ФЗ "О погребении и похоронном деле" и регулирует отношения в сфере  </w:t>
      </w:r>
      <w:r w:rsidRPr="00C23782">
        <w:rPr>
          <w:rFonts w:ascii="Times New Roman" w:eastAsia="Times New Roman" w:hAnsi="Times New Roman"/>
          <w:color w:val="000000"/>
          <w:spacing w:val="5"/>
          <w:sz w:val="18"/>
          <w:szCs w:val="18"/>
          <w:lang w:eastAsia="ru-RU"/>
        </w:rPr>
        <w:t xml:space="preserve"> содержания мест захоронения на территории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Коуракского сельсовета Тогучинского района Новосибирской области (далее – муниципального образования)</w:t>
      </w: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>.</w:t>
      </w:r>
      <w:proofErr w:type="gramEnd"/>
    </w:p>
    <w:p w:rsidR="00C23782" w:rsidRPr="00C23782" w:rsidRDefault="00C23782" w:rsidP="00C23782">
      <w:pPr>
        <w:shd w:val="clear" w:color="auto" w:fill="FFFFFF"/>
        <w:spacing w:after="0" w:line="240" w:lineRule="auto"/>
        <w:ind w:left="58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11"/>
          <w:sz w:val="18"/>
          <w:szCs w:val="18"/>
          <w:lang w:eastAsia="ru-RU"/>
        </w:rPr>
        <w:t>1.2.    </w:t>
      </w:r>
      <w:r w:rsidRPr="00C23782">
        <w:rPr>
          <w:rFonts w:ascii="Times New Roman" w:eastAsia="Times New Roman" w:hAnsi="Times New Roman"/>
          <w:color w:val="000000"/>
          <w:spacing w:val="-2"/>
          <w:sz w:val="18"/>
          <w:szCs w:val="18"/>
          <w:lang w:eastAsia="ru-RU"/>
        </w:rPr>
        <w:t>В настоящем Положении используются понятия, установленные в соответствии с действующим </w:t>
      </w:r>
      <w:r w:rsidRPr="00C23782">
        <w:rPr>
          <w:rFonts w:ascii="Times New Roman" w:eastAsia="Times New Roman" w:hAnsi="Times New Roman"/>
          <w:color w:val="000000"/>
          <w:spacing w:val="-3"/>
          <w:sz w:val="18"/>
          <w:szCs w:val="18"/>
          <w:lang w:eastAsia="ru-RU"/>
        </w:rPr>
        <w:t>законодательством.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6"/>
          <w:sz w:val="18"/>
          <w:szCs w:val="18"/>
          <w:lang w:eastAsia="ru-RU"/>
        </w:rPr>
        <w:t xml:space="preserve"> </w:t>
      </w:r>
      <w:r w:rsidRPr="00C23782">
        <w:rPr>
          <w:rFonts w:ascii="Times New Roman" w:eastAsia="Times New Roman" w:hAnsi="Times New Roman"/>
          <w:color w:val="000000"/>
          <w:spacing w:val="-8"/>
          <w:sz w:val="18"/>
          <w:szCs w:val="18"/>
          <w:lang w:eastAsia="ru-RU"/>
        </w:rPr>
        <w:t>1.3.    </w:t>
      </w:r>
      <w:r w:rsidRPr="00C23782">
        <w:rPr>
          <w:rFonts w:ascii="Times New Roman" w:eastAsia="Times New Roman" w:hAnsi="Times New Roman"/>
          <w:color w:val="000000"/>
          <w:spacing w:val="-2"/>
          <w:sz w:val="18"/>
          <w:szCs w:val="18"/>
          <w:lang w:eastAsia="ru-RU"/>
        </w:rPr>
        <w:t xml:space="preserve">Содержание мест погребения осуществляется специализированной службой по вопросам похоронного дела. </w:t>
      </w:r>
      <w:r w:rsidRPr="00C23782"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ru-RU"/>
        </w:rPr>
        <w:t xml:space="preserve">Содержание мест захоронений (могил) и надмогильных сооружений (надгробий) в пределах,  отведенных для этого участков  земли,    осуществляется   гражданами   и  организациями,   взявшими  на себя   обязанность   по 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 xml:space="preserve">погребению    (произведшими    захоронение)    и    определенными    ответственными    за    захоронения,    или </w:t>
      </w:r>
      <w:r w:rsidRPr="00C23782">
        <w:rPr>
          <w:rFonts w:ascii="Times New Roman" w:eastAsia="Times New Roman" w:hAnsi="Times New Roman"/>
          <w:color w:val="000000"/>
          <w:spacing w:val="-2"/>
          <w:sz w:val="18"/>
          <w:szCs w:val="18"/>
          <w:lang w:eastAsia="ru-RU"/>
        </w:rPr>
        <w:t>родственниками умерших.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7"/>
          <w:sz w:val="18"/>
          <w:szCs w:val="18"/>
          <w:lang w:eastAsia="ru-RU"/>
        </w:rPr>
        <w:t>1.3.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Содержание Почетного квартала осуществляется в установленном порядке специализированной службой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по вопросам похоронного дела, эксплуатирующей кладбище.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7"/>
          <w:sz w:val="18"/>
          <w:szCs w:val="18"/>
          <w:lang w:eastAsia="ru-RU"/>
        </w:rPr>
        <w:t xml:space="preserve">1.4. </w:t>
      </w:r>
      <w:r w:rsidRPr="00C23782">
        <w:rPr>
          <w:rFonts w:ascii="Times New Roman" w:eastAsia="Times New Roman" w:hAnsi="Times New Roman"/>
          <w:color w:val="000000"/>
          <w:spacing w:val="1"/>
          <w:sz w:val="18"/>
          <w:szCs w:val="18"/>
          <w:lang w:eastAsia="ru-RU"/>
        </w:rPr>
        <w:t xml:space="preserve">Озеленение Почетного квартала осуществляется специализированной службой по вопросам похоронного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дела, эксплуатирующей кладбище, в соответствии с утвержденным проектом озеленения территории кладбища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и с использованием посадочного материала повышенных возрастных групп.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eastAsia="Times New Roman" w:hAnsi="Times New Roman"/>
          <w:color w:val="000000"/>
          <w:spacing w:val="-2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8"/>
          <w:sz w:val="18"/>
          <w:szCs w:val="18"/>
          <w:lang w:eastAsia="ru-RU"/>
        </w:rPr>
        <w:t>1.5.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 xml:space="preserve">Создаваемые, а также существующие места погребения не подлежат сносу и могут быть перенесены только по решению администрации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муниципального образования 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в случае угрозы постоянных затоплений, оползней, после землетрясений </w:t>
      </w:r>
      <w:r w:rsidRPr="00C23782">
        <w:rPr>
          <w:rFonts w:ascii="Times New Roman" w:eastAsia="Times New Roman" w:hAnsi="Times New Roman"/>
          <w:color w:val="000000"/>
          <w:spacing w:val="-2"/>
          <w:sz w:val="18"/>
          <w:szCs w:val="18"/>
          <w:lang w:eastAsia="ru-RU"/>
        </w:rPr>
        <w:t>и других стихийных бедствий.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2"/>
          <w:sz w:val="18"/>
          <w:szCs w:val="18"/>
          <w:lang w:eastAsia="ru-RU"/>
        </w:rPr>
        <w:t xml:space="preserve">1.6. </w:t>
      </w:r>
      <w:r w:rsidRPr="00C23782">
        <w:rPr>
          <w:rFonts w:ascii="Times New Roman" w:eastAsia="Times New Roman" w:hAnsi="Times New Roman"/>
          <w:color w:val="000000"/>
          <w:spacing w:val="3"/>
          <w:sz w:val="18"/>
          <w:szCs w:val="18"/>
          <w:lang w:eastAsia="ru-RU"/>
        </w:rPr>
        <w:t>Финансирование  организации   содержания  мест захоронения  осуществляется в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соответствии с действующим законодательством.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38" w:right="87" w:firstLine="709"/>
        <w:jc w:val="both"/>
        <w:rPr>
          <w:rFonts w:ascii="Times New Roman" w:eastAsia="Times New Roman" w:hAnsi="Times New Roman"/>
          <w:color w:val="000000"/>
          <w:spacing w:val="-2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1.7. Деятельность кладбищ, </w:t>
      </w:r>
      <w:r w:rsidRPr="00C23782">
        <w:rPr>
          <w:rFonts w:ascii="Times New Roman" w:eastAsia="Times New Roman" w:hAnsi="Times New Roman"/>
          <w:color w:val="000000"/>
          <w:spacing w:val="-2"/>
          <w:sz w:val="18"/>
          <w:szCs w:val="18"/>
          <w:lang w:eastAsia="ru-RU"/>
        </w:rPr>
        <w:t xml:space="preserve">находящихся в ведении органов местного самоуправления осуществляется в следующем порядке: 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 xml:space="preserve">1.7.1. 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Кладбища открыты для посещения ежедневно с мая по сентябрь с 9 до 19 часов и с октября по апрель с 9 до</w:t>
      </w:r>
      <w:r w:rsidRPr="00C23782">
        <w:rPr>
          <w:rFonts w:ascii="Times New Roman" w:eastAsia="Times New Roman" w:hAnsi="Times New Roman"/>
          <w:color w:val="000000"/>
          <w:spacing w:val="-6"/>
          <w:sz w:val="18"/>
          <w:szCs w:val="18"/>
          <w:lang w:eastAsia="ru-RU"/>
        </w:rPr>
        <w:t>17 часов.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 xml:space="preserve">1.7.2. 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Погребение тел (останков) умерших, захоронение урн с прахом производятся на кладбищах ежедневно с 12 </w:t>
      </w:r>
      <w:r w:rsidRPr="00C23782">
        <w:rPr>
          <w:rFonts w:ascii="Times New Roman" w:eastAsia="Times New Roman" w:hAnsi="Times New Roman"/>
          <w:color w:val="000000"/>
          <w:spacing w:val="-3"/>
          <w:sz w:val="18"/>
          <w:szCs w:val="18"/>
          <w:lang w:eastAsia="ru-RU"/>
        </w:rPr>
        <w:t>до 17 часов.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 xml:space="preserve">1.7.3. 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Территория каждого кладбища подразделяется на зоны (кварталы) и секторы.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 xml:space="preserve">1.7.4. 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На территории кладбища посетители должны соблюдать общественный порядок и тишину.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 xml:space="preserve">1.7.5. 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На территории кладбища запрещается: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7"/>
          <w:sz w:val="18"/>
          <w:szCs w:val="18"/>
          <w:lang w:eastAsia="ru-RU"/>
        </w:rPr>
        <w:t>а)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  </w:t>
      </w:r>
      <w:r w:rsidRPr="00C23782"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ru-RU"/>
        </w:rPr>
        <w:t>причинять вред надмогильным сооружениям, оборудованию, сооружениям и зданиям, расположенным на </w:t>
      </w:r>
      <w:r w:rsidRPr="00C23782">
        <w:rPr>
          <w:rFonts w:ascii="Times New Roman" w:eastAsia="Times New Roman" w:hAnsi="Times New Roman"/>
          <w:color w:val="000000"/>
          <w:spacing w:val="-3"/>
          <w:sz w:val="18"/>
          <w:szCs w:val="18"/>
          <w:lang w:eastAsia="ru-RU"/>
        </w:rPr>
        <w:t>кладбище, сорить;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6"/>
          <w:sz w:val="18"/>
          <w:szCs w:val="18"/>
          <w:lang w:eastAsia="ru-RU"/>
        </w:rPr>
        <w:t>б)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 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ломать зеленые насаждения, рвать цветы, выводить собак и иных домашних животных, ловить птиц, белок и </w:t>
      </w:r>
      <w:r w:rsidRPr="00C23782">
        <w:rPr>
          <w:rFonts w:ascii="Times New Roman" w:eastAsia="Times New Roman" w:hAnsi="Times New Roman"/>
          <w:color w:val="000000"/>
          <w:spacing w:val="-2"/>
          <w:sz w:val="18"/>
          <w:szCs w:val="18"/>
          <w:lang w:eastAsia="ru-RU"/>
        </w:rPr>
        <w:t>других животных;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7"/>
          <w:sz w:val="18"/>
          <w:szCs w:val="18"/>
          <w:lang w:eastAsia="ru-RU"/>
        </w:rPr>
        <w:t>в)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  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разводить костры, добывать песок, глину и грунт, резать дерн, складировать мусор, опавшие листья и ветки в не отведенных для этого местах;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6"/>
          <w:sz w:val="18"/>
          <w:szCs w:val="18"/>
          <w:lang w:eastAsia="ru-RU"/>
        </w:rPr>
        <w:t>г)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 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находиться после его закрытия;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8"/>
          <w:sz w:val="18"/>
          <w:szCs w:val="18"/>
          <w:lang w:eastAsia="ru-RU"/>
        </w:rPr>
        <w:lastRenderedPageBreak/>
        <w:t>д)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   оставлять строительные материалы и мусор после обустройства могил и надмогильных сооружений;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7"/>
          <w:sz w:val="18"/>
          <w:szCs w:val="18"/>
          <w:lang w:eastAsia="ru-RU"/>
        </w:rPr>
        <w:t>е)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  </w:t>
      </w:r>
      <w:r w:rsidRPr="00C23782"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ru-RU"/>
        </w:rPr>
        <w:t>производить какие-либо  работы, торговать   цветами,   предметами   похоронного  ритуала, материалами, </w:t>
      </w:r>
      <w:r w:rsidRPr="00C23782">
        <w:rPr>
          <w:rFonts w:ascii="Times New Roman" w:eastAsia="Times New Roman" w:hAnsi="Times New Roman"/>
          <w:color w:val="000000"/>
          <w:spacing w:val="4"/>
          <w:sz w:val="18"/>
          <w:szCs w:val="18"/>
          <w:lang w:eastAsia="ru-RU"/>
        </w:rPr>
        <w:t>предназначенными для благоустройства могил, без разрешения специализированной службы по вопросам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похоронного дела, эксплуатирующей кладбище;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6"/>
          <w:sz w:val="18"/>
          <w:szCs w:val="18"/>
          <w:lang w:eastAsia="ru-RU"/>
        </w:rPr>
        <w:t>ж)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   </w:t>
      </w:r>
      <w:r w:rsidRPr="00C23782">
        <w:rPr>
          <w:rFonts w:ascii="Times New Roman" w:eastAsia="Times New Roman" w:hAnsi="Times New Roman"/>
          <w:color w:val="000000"/>
          <w:spacing w:val="5"/>
          <w:sz w:val="18"/>
          <w:szCs w:val="18"/>
          <w:lang w:eastAsia="ru-RU"/>
        </w:rPr>
        <w:t>проезд посторонних транспортных и иных средств передвижения без разрешения специализированной </w:t>
      </w:r>
      <w:r w:rsidRPr="00C23782">
        <w:rPr>
          <w:rFonts w:ascii="Times New Roman" w:eastAsia="Times New Roman" w:hAnsi="Times New Roman"/>
          <w:color w:val="000000"/>
          <w:spacing w:val="4"/>
          <w:sz w:val="18"/>
          <w:szCs w:val="18"/>
          <w:lang w:eastAsia="ru-RU"/>
        </w:rPr>
        <w:t>службы по вопросам похоронного дела, эксплуатирующей кладбище. Посетители инвалиды и престарелые 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могут пользоваться легковым транспортом для проезда по территории кладбища.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 xml:space="preserve">1.7.6. 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Посетители кладбища имеют право: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58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8"/>
          <w:sz w:val="18"/>
          <w:szCs w:val="18"/>
          <w:lang w:eastAsia="ru-RU"/>
        </w:rPr>
        <w:t>а)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  </w:t>
      </w:r>
      <w:r w:rsidRPr="00C23782"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ru-RU"/>
        </w:rPr>
        <w:t>пользоваться инвентарем, выдаваемым специализированной службой по вопросам похоронного дела для </w:t>
      </w:r>
      <w:r w:rsidRPr="00C23782">
        <w:rPr>
          <w:rFonts w:ascii="Times New Roman" w:eastAsia="Times New Roman" w:hAnsi="Times New Roman"/>
          <w:color w:val="000000"/>
          <w:spacing w:val="-2"/>
          <w:sz w:val="18"/>
          <w:szCs w:val="18"/>
          <w:lang w:eastAsia="ru-RU"/>
        </w:rPr>
        <w:t>ухода за могилами;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62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6"/>
          <w:sz w:val="18"/>
          <w:szCs w:val="18"/>
          <w:lang w:eastAsia="ru-RU"/>
        </w:rPr>
        <w:t>б)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устанавливать   надмогильные   сооружения   в   соответствии   с   требованиями   к   оформлению  участка </w:t>
      </w:r>
      <w:r w:rsidRPr="00C23782">
        <w:rPr>
          <w:rFonts w:ascii="Times New Roman" w:eastAsia="Times New Roman" w:hAnsi="Times New Roman"/>
          <w:color w:val="000000"/>
          <w:spacing w:val="-3"/>
          <w:sz w:val="18"/>
          <w:szCs w:val="18"/>
          <w:lang w:eastAsia="ru-RU"/>
        </w:rPr>
        <w:t>захоронения;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62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7"/>
          <w:sz w:val="18"/>
          <w:szCs w:val="18"/>
          <w:lang w:eastAsia="ru-RU"/>
        </w:rPr>
        <w:t>в)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поручать  работникам   кладбища,   иным  лицам   и  организациямуход  за  могилой   и  надмогильными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сооружениями в соответствии с заключенным договором;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62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9"/>
          <w:sz w:val="18"/>
          <w:szCs w:val="18"/>
          <w:lang w:eastAsia="ru-RU"/>
        </w:rPr>
        <w:t>г)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 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сажать цветы на могильном участке;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62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8"/>
          <w:sz w:val="18"/>
          <w:szCs w:val="18"/>
          <w:lang w:eastAsia="ru-RU"/>
        </w:rPr>
        <w:t>д)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  </w:t>
      </w:r>
      <w:r w:rsidRPr="00C23782">
        <w:rPr>
          <w:rFonts w:ascii="Times New Roman" w:eastAsia="Times New Roman" w:hAnsi="Times New Roman"/>
          <w:color w:val="000000"/>
          <w:spacing w:val="1"/>
          <w:sz w:val="18"/>
          <w:szCs w:val="18"/>
          <w:lang w:eastAsia="ru-RU"/>
        </w:rPr>
        <w:t>сажать деревья в соответствии с проектом озеленения кладбища по согласованию со специализированной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службой по вопросам похоронного дела, эксплуатирующей кладбище;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62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7"/>
          <w:sz w:val="18"/>
          <w:szCs w:val="18"/>
          <w:lang w:eastAsia="ru-RU"/>
        </w:rPr>
        <w:t>е)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          </w:t>
      </w:r>
      <w:r w:rsidRPr="00C23782">
        <w:rPr>
          <w:rFonts w:ascii="Times New Roman" w:eastAsia="Times New Roman" w:hAnsi="Times New Roman"/>
          <w:color w:val="000000"/>
          <w:spacing w:val="1"/>
          <w:sz w:val="18"/>
          <w:szCs w:val="18"/>
          <w:lang w:eastAsia="ru-RU"/>
        </w:rPr>
        <w:t>беспрепятственно   проезжать  на территорию    кладбища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58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 xml:space="preserve">1.7.7. </w:t>
      </w:r>
      <w:r w:rsidRPr="00C23782">
        <w:rPr>
          <w:rFonts w:ascii="Times New Roman" w:eastAsia="Times New Roman" w:hAnsi="Times New Roman"/>
          <w:color w:val="000000"/>
          <w:spacing w:val="1"/>
          <w:sz w:val="18"/>
          <w:szCs w:val="18"/>
          <w:lang w:eastAsia="ru-RU"/>
        </w:rPr>
        <w:t>Надмогильные сооружения (надгробия) устанавливаются в пределах отведенного земельного участка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58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 xml:space="preserve">1.7.8. </w:t>
      </w:r>
      <w:r w:rsidRPr="00C23782">
        <w:rPr>
          <w:rFonts w:ascii="Times New Roman" w:eastAsia="Times New Roman" w:hAnsi="Times New Roman"/>
          <w:color w:val="000000"/>
          <w:spacing w:val="4"/>
          <w:sz w:val="18"/>
          <w:szCs w:val="18"/>
          <w:lang w:eastAsia="ru-RU"/>
        </w:rPr>
        <w:t>Установка надмогильных сооружений (надгробий),  оград не  на месте  захоронения  не допускается. </w:t>
      </w:r>
      <w:r w:rsidRPr="00C23782">
        <w:rPr>
          <w:rFonts w:ascii="Times New Roman" w:eastAsia="Times New Roman" w:hAnsi="Times New Roman"/>
          <w:color w:val="000000"/>
          <w:spacing w:val="1"/>
          <w:sz w:val="18"/>
          <w:szCs w:val="18"/>
          <w:lang w:eastAsia="ru-RU"/>
        </w:rPr>
        <w:t>Устанавливаемые сооружения не должны иметь частей, выступающих за границы предоставленного участка 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захоронения или нависающих над ними.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24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4"/>
          <w:sz w:val="18"/>
          <w:szCs w:val="18"/>
          <w:lang w:eastAsia="ru-RU"/>
        </w:rPr>
        <w:t xml:space="preserve">1.7.9. </w:t>
      </w:r>
      <w:proofErr w:type="gramStart"/>
      <w:r w:rsidRPr="00C23782">
        <w:rPr>
          <w:rFonts w:ascii="Times New Roman" w:eastAsia="Times New Roman" w:hAnsi="Times New Roman"/>
          <w:color w:val="000000"/>
          <w:spacing w:val="3"/>
          <w:sz w:val="18"/>
          <w:szCs w:val="18"/>
          <w:lang w:eastAsia="ru-RU"/>
        </w:rPr>
        <w:t xml:space="preserve">В  случае установки  надмогильных сооружений с  размерами,   превышающими  установленные  или </w:t>
      </w:r>
      <w:r w:rsidRPr="00C23782">
        <w:rPr>
          <w:rFonts w:ascii="Times New Roman" w:eastAsia="Times New Roman" w:hAnsi="Times New Roman"/>
          <w:color w:val="000000"/>
          <w:spacing w:val="2"/>
          <w:sz w:val="18"/>
          <w:szCs w:val="18"/>
          <w:lang w:eastAsia="ru-RU"/>
        </w:rPr>
        <w:t xml:space="preserve">выходящими за пределы предоставленного под захоронение участка, самовольной установки ограды вокруг 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 xml:space="preserve">места захоронения граждане и организации, которые произвели указанную установку (владельцы сооружений), </w:t>
      </w:r>
      <w:r w:rsidRPr="00C23782">
        <w:rPr>
          <w:rFonts w:ascii="Times New Roman" w:eastAsia="Times New Roman" w:hAnsi="Times New Roman"/>
          <w:color w:val="000000"/>
          <w:spacing w:val="1"/>
          <w:sz w:val="18"/>
          <w:szCs w:val="18"/>
          <w:lang w:eastAsia="ru-RU"/>
        </w:rPr>
        <w:t xml:space="preserve">обязаны за свой счет в течение трех дней с момента получения предупреждения специализированной службы 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по вопросам похоронного дела о соответствующем нарушении убрать установленные сооружения.</w:t>
      </w:r>
      <w:proofErr w:type="gramEnd"/>
    </w:p>
    <w:p w:rsidR="00C23782" w:rsidRPr="00C23782" w:rsidRDefault="00C23782" w:rsidP="00C23782">
      <w:pPr>
        <w:shd w:val="clear" w:color="auto" w:fill="FFFFFF"/>
        <w:spacing w:after="0" w:line="240" w:lineRule="auto"/>
        <w:ind w:left="58" w:right="14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1"/>
          <w:sz w:val="18"/>
          <w:szCs w:val="18"/>
          <w:lang w:eastAsia="ru-RU"/>
        </w:rPr>
        <w:t xml:space="preserve">В случае отказа или не установления лица, которое произвело установку сооружения (владельца сооружения), специализированная служба по вопросам похоронного дела осуществляет снос указанного </w:t>
      </w:r>
      <w:r w:rsidRPr="00C23782">
        <w:rPr>
          <w:rFonts w:ascii="Times New Roman" w:eastAsia="Times New Roman" w:hAnsi="Times New Roman"/>
          <w:color w:val="000000"/>
          <w:spacing w:val="-1"/>
          <w:sz w:val="18"/>
          <w:szCs w:val="18"/>
          <w:lang w:eastAsia="ru-RU"/>
        </w:rPr>
        <w:t>сооружения в соответствии с действующим законодательством.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left="48" w:right="10" w:firstLine="709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4"/>
          <w:sz w:val="18"/>
          <w:szCs w:val="18"/>
          <w:lang w:eastAsia="ru-RU"/>
        </w:rPr>
        <w:t xml:space="preserve">При не установлении лица, обязанного убрать неправомерно установленное сооружение, снос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указанного сооружения осуществляется специализированной организацией по вопросам похоронного дела за </w:t>
      </w:r>
      <w:r w:rsidRPr="00C23782">
        <w:rPr>
          <w:rFonts w:ascii="Times New Roman" w:eastAsia="Times New Roman" w:hAnsi="Times New Roman"/>
          <w:color w:val="000000"/>
          <w:spacing w:val="-2"/>
          <w:sz w:val="18"/>
          <w:szCs w:val="18"/>
          <w:lang w:eastAsia="ru-RU"/>
        </w:rPr>
        <w:t>счет собственных средств.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АДМИНИСТРАЦИЯ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КОУРАКСКОГО СЕЛЬСОВЕТА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ТОГУЧИНСКОГО РАЙОНА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НОВОСИБИРСКОЙ ОБЛАСТИ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ПОСТАНОВЛЕНИЕ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02.03.2021           № 36/93.011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с. Коурак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Об       утверждении        плана      мероприятий, направленного           на            противодействие нелегальной     миграции,    совершенствование работы  по предупреждению межнациональных конфликтов,   противодействию  этнической   и религиозной    нетерпимости,   экстремистским проявлениям     на    территории    Коуракского сельсовета Тогучинского  района Новосибирской области 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на 2021 год 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В соответствии с Федеральным  законом от 06.10.2003 года  № 131-ФЗ «Об общих принципах организации местного самоуправления в Российской Федерации»,     в целях противодействия незаконной миграции, администрация Коуракского сельсовета Тогучинского  района Новосибирской области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ПОСТАНОВЛЯЕТ:</w:t>
      </w:r>
    </w:p>
    <w:p w:rsidR="00C23782" w:rsidRPr="00C23782" w:rsidRDefault="00C23782" w:rsidP="00C2378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ab/>
        <w:t>1. Утвердить прилагаемый план мероприятий по 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 на территории  Коуракского сельсовета Тогучинского  района Новосибирской области на 2021 год.</w:t>
      </w:r>
    </w:p>
    <w:p w:rsidR="00C23782" w:rsidRPr="00C23782" w:rsidRDefault="00C23782" w:rsidP="00C237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2.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  Опубликовать настоящее постановление в периодическом печатном издании «</w:t>
      </w:r>
      <w:proofErr w:type="spellStart"/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Коуракский</w:t>
      </w:r>
      <w:proofErr w:type="spellEnd"/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 вестник» и разместить на официальном сайте администрации Коуракского сельсовета Тогучинского  района Новосибирской области в информационно-телекоммуникационной сети «Интернет». </w:t>
      </w:r>
    </w:p>
    <w:p w:rsid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p w:rsid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Глава Коуракского сельсовета 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Тогучинского  района </w:t>
      </w:r>
    </w:p>
    <w:p w:rsidR="00C23782" w:rsidRPr="00C23782" w:rsidRDefault="00C23782" w:rsidP="00C23782">
      <w:pPr>
        <w:tabs>
          <w:tab w:val="left" w:pos="763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Новосибирской области</w:t>
      </w:r>
      <w:r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С.А.Слоти</w:t>
      </w:r>
      <w:proofErr w:type="spellEnd"/>
      <w:proofErr w:type="gramStart"/>
      <w:r>
        <w:rPr>
          <w:rFonts w:ascii="Times New Roman" w:eastAsia="Times New Roman" w:hAnsi="Times New Roman"/>
          <w:sz w:val="18"/>
          <w:szCs w:val="18"/>
          <w:lang w:val="en-US" w:eastAsia="ru-RU"/>
        </w:rPr>
        <w:t>y</w:t>
      </w:r>
      <w:proofErr w:type="gramEnd"/>
    </w:p>
    <w:p w:rsidR="00C23782" w:rsidRPr="00C23782" w:rsidRDefault="00C23782" w:rsidP="00C23782">
      <w:pPr>
        <w:tabs>
          <w:tab w:val="left" w:pos="7635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Приложение  к постановлению администрации</w:t>
      </w:r>
    </w:p>
    <w:p w:rsidR="00C23782" w:rsidRPr="00C23782" w:rsidRDefault="00C23782" w:rsidP="00C2378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Коуракского сельсовета Тогучинского  района</w:t>
      </w:r>
    </w:p>
    <w:p w:rsidR="00C23782" w:rsidRPr="00C23782" w:rsidRDefault="00C23782" w:rsidP="00C2378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 Новосибирской области  </w:t>
      </w:r>
    </w:p>
    <w:p w:rsidR="00C23782" w:rsidRPr="00C23782" w:rsidRDefault="00C23782" w:rsidP="00C2378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от 02.03.2021 № 36/93.011</w:t>
      </w:r>
    </w:p>
    <w:p w:rsidR="00C23782" w:rsidRPr="00C23782" w:rsidRDefault="00C23782" w:rsidP="00C23782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План мероприятий по 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  на территории  </w:t>
      </w:r>
      <w:r w:rsidRPr="00C23782">
        <w:rPr>
          <w:rFonts w:ascii="Times New Roman" w:eastAsia="Times New Roman" w:hAnsi="Times New Roman"/>
          <w:b/>
          <w:sz w:val="18"/>
          <w:szCs w:val="18"/>
          <w:lang w:eastAsia="ru-RU"/>
        </w:rPr>
        <w:t>Коуракского сельсовета Тогучинского  района Новосибирской области на 2021 год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Характеристика проблемы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Нелегальная миграция, по сути, стала устойчивым и масштабным явлением для России, оказывающим значительное влияние на социально-экономические и политические процессы, в ряде случаев имеющие также негативные последствия. Неконтролируемая миграция способствует усилению националистических настроений, политического и религиозного насильственного экстремизма и создает условия для возникновения конфликтов. Оптимизация объема и структуры миграционных потоков в целях устойчивого социально-экономического и демографического развития   поселения включает: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исключение случаев проявления социальной, расовой, национальной и религиозной розни;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-минимизацию фактов проявления превосходства либо неполноценности человека по признаку его социально расовой, национальной, религиозной или языковой принадлежности или отношения к религии;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исключение случаев нарушения прав, свобод и интересов человека и гражданина в зависимости от его социально расовой, национальной, религиозной или языковой принадлежности или отношения к религии;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выявлению и пресечению деятельности этнических преступных группировок, используемых в террористических целях.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 xml:space="preserve">Резкая активизация деятельности молодежных объединений экстремистской направленности, формирование большинством из них в регионах России структур и ячеек своих объединений – все это создает серьезную угрозу поддержанию законности и правопорядка.    </w:t>
      </w: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lastRenderedPageBreak/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 и другие факторы нестабильности в целях достижения своих идеологических и политических целей.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2. Цели и задачи мероприятий</w:t>
      </w:r>
    </w:p>
    <w:p w:rsidR="00C23782" w:rsidRPr="00C23782" w:rsidRDefault="00C23782" w:rsidP="00C23782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Основными целями плана мероприятий являются: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обеспечение эффективного регулирования внешней миграции на территории сельского поселения, соответствия параметров стратегии социально-экономического и демографического развития сельского поселения;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противодействия незаконной миграции;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укрепление доверия населения к органам местного самоуправления, правоохранительным органам;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формирование толерантной среды.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Условиями достижения целей плана мероприятий является решение следующих задач: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формирование полной, достоверной, оперативной и актуальной информации о перемещении иностранных граждан;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сокращение преступлений, совершенных иногородними и иностранными гражданами;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  прав и свобод человека, стремления к межэтническому миру;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Реализацию мероприятий предполагается осуществить в течение 1 года   без разделения на этапы, поскольку меры по профилактике правонарушений и борьбе с преступностью необходимо осуществлять постоянно.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Для достижения поставленных целей плана мероприятий предусмотрено: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обеспечение условий для решения вопросов регулирования внешней миграции с учетом законодательства Российской Федерации и международных обязательств Российской федерации в сфере  нелегальной миграции, совершенствовании работы по предупреждению межнациональных конфликтов, противодействию этнической и религиозной нетерпимости, экстремистским проявлениям.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3. Ожидаемые результаты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Реализация плана позволит: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обеспечить органы местного самоуправления объективной информацией об объемах и структуре миграционных потоков с целью принятия адекватных мер по регулированию миграционных процессов;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снизить риск возникновения конфликтных ситуаций среди населения сельского поселения в результате миграции;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формирование нетерпимости ко всем фактам   экстремистских проявлений, а также позитивного отношения к представителям иных этнических и конфессиональных сообществ;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совершенствование форм и методов работы по профилактике проявлений ксенофобии, национальной и расовой нетерпимости;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укрепление и культивирование в молодежной среде атмосферы межэтнического согласия и толерантности;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ab/>
        <w:t>- препятствие созданию и деятельности националистических экстремистских молодежных группировок.</w:t>
      </w:r>
    </w:p>
    <w:p w:rsidR="00C23782" w:rsidRPr="00C23782" w:rsidRDefault="00C23782" w:rsidP="00C2378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Мероприятия 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по  противодействию нелегальной миграции, совершенствованию работы по предупреждению межнациональных конфликтов, противодействию этнической и религиозной нетерпимости, экстремистским проявлениям  на территории  </w:t>
      </w:r>
      <w:r w:rsidRPr="00C23782">
        <w:rPr>
          <w:rFonts w:ascii="Times New Roman" w:eastAsia="Times New Roman" w:hAnsi="Times New Roman"/>
          <w:b/>
          <w:sz w:val="18"/>
          <w:szCs w:val="18"/>
          <w:lang w:eastAsia="ru-RU"/>
        </w:rPr>
        <w:t>Коуракского сельсовета Тогучинского  района Новосибирской области на 2021 год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97"/>
        <w:gridCol w:w="1984"/>
        <w:gridCol w:w="3260"/>
      </w:tblGrid>
      <w:tr w:rsidR="00C23782" w:rsidRPr="00C23782" w:rsidTr="00C237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Проводимые мероприятия</w:t>
            </w:r>
          </w:p>
          <w:p w:rsidR="00C23782" w:rsidRPr="00C23782" w:rsidRDefault="00C23782" w:rsidP="00C237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Сроки выполнения</w:t>
            </w: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ab/>
            </w:r>
          </w:p>
          <w:p w:rsidR="00C23782" w:rsidRPr="00C23782" w:rsidRDefault="00C23782" w:rsidP="00C237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Ответственные</w:t>
            </w:r>
          </w:p>
          <w:p w:rsidR="00C23782" w:rsidRPr="00C23782" w:rsidRDefault="00C23782" w:rsidP="00C237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C23782" w:rsidRPr="00C23782" w:rsidTr="00C237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Оказание содействия официально зарегистрированным общественным и религиозным организациям в реализации культурно-просветительских программ, социально-ориентированной деятельности, в подготовке и проведении совместных мероприятий, направленных на развитие межнационального  межконфессионального диалога и сотрудничества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Постоянно по мере необходимости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 Коуракского сельсовета Тогучинского  района Новосибирской области (дале</w:t>
            </w:r>
            <w:proofErr w:type="gramStart"/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Глава)</w:t>
            </w:r>
          </w:p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782" w:rsidRPr="00C23782" w:rsidTr="00C237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Оказание содействия средствам массовой информации в освещении событий этнокультурного характера на территории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3782" w:rsidRPr="00C23782" w:rsidTr="00C237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мониторинга и оценки миграционной ситуации в сельском поселении и подготовка предложений по ее стабилизации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Декабрь 2021 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</w:tc>
      </w:tr>
      <w:tr w:rsidR="00C23782" w:rsidRPr="00C23782" w:rsidTr="00C237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Осуществить комплекс оперативно-профилактических мероприятий по проверке населенных пунктов и других возможных мест работы и проживания нелегальных мигрантов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IV</w:t>
            </w: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квартал 2021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C23782" w:rsidRPr="00C23782" w:rsidTr="00C237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Проведение мероприятия по выявлению и пресечению фактов использования предприятиями, организациями и индивидуальными предпринимателями труда незаконных мигрантов и иностранных граждан,  осуществляющих трудовую деятельность без соответствующего разрешения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срока реализации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Участковый уполномоченный полиции</w:t>
            </w:r>
          </w:p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(по согласованию)</w:t>
            </w:r>
          </w:p>
        </w:tc>
      </w:tr>
      <w:tr w:rsidR="00C23782" w:rsidRPr="00C23782" w:rsidTr="00C237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Обеспечить </w:t>
            </w:r>
            <w:proofErr w:type="gramStart"/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эксплуатацией и содержанием жилищного фонда. Осуществление инвентаризации пустующих строений, реконструируемых жилых домов, принятие мер по исключению возможности проникновения и проживания в них иностранных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срока реализации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Участковый уполномоченный полиции</w:t>
            </w:r>
          </w:p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 согласованию)</w:t>
            </w:r>
          </w:p>
        </w:tc>
      </w:tr>
      <w:tr w:rsidR="00C23782" w:rsidRPr="00C23782" w:rsidTr="00C237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Ликвидация последствий экстремистской деятельности, которые проявляются в виде нанесения на архитектурные сооружения символов и знаков экстремистской направленности.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en-US"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срока реализации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  <w:p w:rsidR="00C23782" w:rsidRPr="00C23782" w:rsidRDefault="00C23782" w:rsidP="00C2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23782" w:rsidRPr="00C23782" w:rsidRDefault="00C23782" w:rsidP="00C2378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  <w:tr w:rsidR="00C23782" w:rsidRPr="00C23782" w:rsidTr="00C237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Обсуждение вопроса о миграционной ситуации на собраниях (сходах) граждан в населенных пунктах.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срока реализации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2" w:rsidRPr="00C23782" w:rsidRDefault="00C23782" w:rsidP="00C23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C237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</w:t>
            </w:r>
          </w:p>
          <w:p w:rsidR="00C23782" w:rsidRPr="00C23782" w:rsidRDefault="00C23782" w:rsidP="00C2378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</w:p>
        </w:tc>
      </w:tr>
    </w:tbl>
    <w:p w:rsidR="00C23782" w:rsidRDefault="00C23782" w:rsidP="00C23782">
      <w:pPr>
        <w:tabs>
          <w:tab w:val="num" w:pos="100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p w:rsidR="00C23782" w:rsidRDefault="00C23782" w:rsidP="00C23782">
      <w:pPr>
        <w:tabs>
          <w:tab w:val="num" w:pos="100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p w:rsidR="00C23782" w:rsidRDefault="00C23782" w:rsidP="00C23782">
      <w:pPr>
        <w:tabs>
          <w:tab w:val="num" w:pos="100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p w:rsidR="00C23782" w:rsidRPr="00C23782" w:rsidRDefault="00C23782" w:rsidP="00C23782">
      <w:pPr>
        <w:tabs>
          <w:tab w:val="num" w:pos="1005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АДМИНИСТРАЦИЯ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КОУРАКСКОГО СЕЛЬСОВЕТА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ТОГУЧИНСКОГО РАЙОНА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НОВОСИБИРСКОЙ ОБЛАСТИ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ПОСТАНОВЛЕНИЕ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02.03.2021           № 37/93.011</w:t>
      </w:r>
    </w:p>
    <w:p w:rsidR="00C23782" w:rsidRPr="00C23782" w:rsidRDefault="00C23782" w:rsidP="00C23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Об отмене постановления администрации 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Коуракского сельсовета Тогучинского района Новосибирской области от 28.12.2015 № 123 «</w:t>
      </w:r>
      <w:r w:rsidRPr="00C23782">
        <w:rPr>
          <w:rFonts w:ascii="Times New Roman" w:hAnsi="Times New Roman"/>
          <w:bCs/>
          <w:sz w:val="18"/>
          <w:szCs w:val="18"/>
        </w:rPr>
        <w:t>Об утверждении стоимости услуг по погребению умерших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»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hAnsi="Times New Roman"/>
          <w:sz w:val="18"/>
          <w:szCs w:val="1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, администрация Коуракского сельсовета Тогучинского района Новосибирской области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ПОСТАНОВЛЯЕТ:</w:t>
      </w:r>
    </w:p>
    <w:p w:rsidR="00C23782" w:rsidRPr="00C23782" w:rsidRDefault="00C23782" w:rsidP="00C23782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hAnsi="Times New Roman"/>
          <w:sz w:val="18"/>
          <w:szCs w:val="18"/>
        </w:rPr>
        <w:t xml:space="preserve">Отменить постановление </w:t>
      </w:r>
      <w:r w:rsidRPr="00C23782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администрации 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Коуракского сельсовета Тогучинского района Новосибирской области от 28.12.2015 № 123 «</w:t>
      </w:r>
      <w:r w:rsidRPr="00C23782">
        <w:rPr>
          <w:rFonts w:ascii="Times New Roman" w:hAnsi="Times New Roman"/>
          <w:bCs/>
          <w:sz w:val="18"/>
          <w:szCs w:val="18"/>
        </w:rPr>
        <w:t>Об утверждении стоимости услуг по погребению умерших»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C23782" w:rsidRPr="00C23782" w:rsidRDefault="00C23782" w:rsidP="00C23782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Настоящее постановление опубликовать в периодическом печатном издании «</w:t>
      </w:r>
      <w:proofErr w:type="spellStart"/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Коуракский</w:t>
      </w:r>
      <w:proofErr w:type="spellEnd"/>
      <w:r w:rsidRPr="00C23782">
        <w:rPr>
          <w:rFonts w:ascii="Times New Roman" w:hAnsi="Times New Roman"/>
          <w:sz w:val="18"/>
          <w:szCs w:val="18"/>
        </w:rPr>
        <w:t xml:space="preserve"> вестник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» и разместить на официальном сайте администрации Коуракского сельсовета Тогучинского района Новосибирской области.</w:t>
      </w:r>
    </w:p>
    <w:p w:rsid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p w:rsid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p w:rsid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p w:rsidR="00C23782" w:rsidRP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Глава </w:t>
      </w:r>
      <w:r w:rsidRPr="00C23782">
        <w:rPr>
          <w:rFonts w:ascii="Times New Roman" w:hAnsi="Times New Roman"/>
          <w:sz w:val="18"/>
          <w:szCs w:val="18"/>
        </w:rPr>
        <w:t xml:space="preserve">Коуракского 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сельсовета </w:t>
      </w:r>
    </w:p>
    <w:p w:rsidR="00C23782" w:rsidRP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Тогучинского района </w:t>
      </w:r>
    </w:p>
    <w:p w:rsidR="00C23782" w:rsidRP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Новосибирской области                                                                     </w:t>
      </w:r>
      <w:r w:rsidRPr="00C23782">
        <w:rPr>
          <w:rFonts w:ascii="Times New Roman" w:hAnsi="Times New Roman"/>
          <w:sz w:val="18"/>
          <w:szCs w:val="18"/>
        </w:rPr>
        <w:t xml:space="preserve">С.А. </w:t>
      </w:r>
      <w:proofErr w:type="spellStart"/>
      <w:r w:rsidRPr="00C23782">
        <w:rPr>
          <w:rFonts w:ascii="Times New Roman" w:hAnsi="Times New Roman"/>
          <w:sz w:val="18"/>
          <w:szCs w:val="18"/>
        </w:rPr>
        <w:t>Слотин</w:t>
      </w:r>
      <w:proofErr w:type="spellEnd"/>
    </w:p>
    <w:p w:rsidR="00C23782" w:rsidRP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АДМИНИСТРАЦИЯ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КОУРАКСКОГО СЕЛЬСОВЕТА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ТОГУЧИНСКОГО РАЙОНА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НОВОСИБИРСКОЙ ОБЛАСТИ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ПОСТАНОВЛЕНИЕ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02.03.2021           № 38/93.011</w:t>
      </w:r>
    </w:p>
    <w:p w:rsidR="00C23782" w:rsidRPr="00C23782" w:rsidRDefault="00C23782" w:rsidP="00C23782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с. Коурак</w:t>
      </w:r>
    </w:p>
    <w:p w:rsidR="00C23782" w:rsidRPr="00C23782" w:rsidRDefault="00C23782" w:rsidP="00C23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Об отмене постановления администрации 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Коуракского сельсовета Тогучинского района Новосибирской области от 06.08.2020 № 100/93.011 «</w:t>
      </w:r>
      <w:r w:rsidRPr="00C23782">
        <w:rPr>
          <w:rFonts w:ascii="Times New Roman" w:hAnsi="Times New Roman"/>
          <w:bCs/>
          <w:sz w:val="18"/>
          <w:szCs w:val="18"/>
        </w:rPr>
        <w:t>Об утверждении Порядка заключения концессионных соглашений в отношении имущества, находящегося в собственности Коуракского сельсовета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 Тогучинского района Новосибирской области»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hAnsi="Times New Roman"/>
          <w:sz w:val="18"/>
          <w:szCs w:val="18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, администрация Коуракского сельсовета Тогучинского района Новосибирской области</w:t>
      </w:r>
    </w:p>
    <w:p w:rsidR="00C23782" w:rsidRPr="00C23782" w:rsidRDefault="00C23782" w:rsidP="00C237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ПОСТАНОВЛЯЕТ:</w:t>
      </w:r>
    </w:p>
    <w:p w:rsidR="00C23782" w:rsidRPr="00C23782" w:rsidRDefault="00C23782" w:rsidP="00C23782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hAnsi="Times New Roman"/>
          <w:sz w:val="18"/>
          <w:szCs w:val="18"/>
        </w:rPr>
        <w:t xml:space="preserve">Отменить постановление </w:t>
      </w:r>
      <w:r w:rsidRPr="00C23782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администрации 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Коуракского сельсовета Тогучинского района Новосибирской области от 06.08.2020 № 100/93.011 «</w:t>
      </w:r>
      <w:r w:rsidRPr="00C23782">
        <w:rPr>
          <w:rFonts w:ascii="Times New Roman" w:hAnsi="Times New Roman"/>
          <w:bCs/>
          <w:sz w:val="18"/>
          <w:szCs w:val="18"/>
        </w:rPr>
        <w:t>Об утверждении Порядка заключения концессионных соглашений в отношении имущества, находящегося в собственности Коуракского сельсовета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 Тогучинского района Новосибирской области</w:t>
      </w:r>
      <w:r w:rsidRPr="00C23782">
        <w:rPr>
          <w:rFonts w:ascii="Times New Roman" w:hAnsi="Times New Roman"/>
          <w:bCs/>
          <w:sz w:val="18"/>
          <w:szCs w:val="18"/>
        </w:rPr>
        <w:t>»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C23782" w:rsidRPr="00C23782" w:rsidRDefault="00C23782" w:rsidP="00C23782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Настоящее постановление опубликовать в периодическом печатном издании «</w:t>
      </w:r>
      <w:proofErr w:type="spellStart"/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Коуракский</w:t>
      </w:r>
      <w:proofErr w:type="spellEnd"/>
      <w:r w:rsidRPr="00C23782">
        <w:rPr>
          <w:rFonts w:ascii="Times New Roman" w:hAnsi="Times New Roman"/>
          <w:sz w:val="18"/>
          <w:szCs w:val="18"/>
        </w:rPr>
        <w:t xml:space="preserve"> вестник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>» и разместить на официальном сайте администрации Коуракского сельсовета Тогучинского района Новосибирской области.</w:t>
      </w:r>
    </w:p>
    <w:p w:rsid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p w:rsid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val="en-US" w:eastAsia="ru-RU"/>
        </w:rPr>
      </w:pPr>
    </w:p>
    <w:p w:rsidR="00C23782" w:rsidRP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Глава </w:t>
      </w:r>
      <w:r w:rsidRPr="00C23782">
        <w:rPr>
          <w:rFonts w:ascii="Times New Roman" w:hAnsi="Times New Roman"/>
          <w:sz w:val="18"/>
          <w:szCs w:val="18"/>
        </w:rPr>
        <w:t xml:space="preserve">Коуракского </w:t>
      </w: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сельсовета </w:t>
      </w:r>
    </w:p>
    <w:p w:rsidR="00C23782" w:rsidRP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Тогучинского района </w:t>
      </w:r>
    </w:p>
    <w:p w:rsidR="00C23782" w:rsidRP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C23782">
        <w:rPr>
          <w:rFonts w:ascii="Times New Roman" w:eastAsia="Times New Roman" w:hAnsi="Times New Roman"/>
          <w:sz w:val="18"/>
          <w:szCs w:val="18"/>
          <w:lang w:eastAsia="ru-RU"/>
        </w:rPr>
        <w:t xml:space="preserve">Новосибирской области                                                                      </w:t>
      </w:r>
      <w:r w:rsidRPr="00C23782">
        <w:rPr>
          <w:rFonts w:ascii="Times New Roman" w:hAnsi="Times New Roman"/>
          <w:sz w:val="18"/>
          <w:szCs w:val="18"/>
        </w:rPr>
        <w:t xml:space="preserve">С.А. </w:t>
      </w:r>
      <w:proofErr w:type="spellStart"/>
      <w:r w:rsidRPr="00C23782">
        <w:rPr>
          <w:rFonts w:ascii="Times New Roman" w:hAnsi="Times New Roman"/>
          <w:sz w:val="18"/>
          <w:szCs w:val="18"/>
        </w:rPr>
        <w:t>Слотин</w:t>
      </w:r>
      <w:proofErr w:type="spellEnd"/>
    </w:p>
    <w:p w:rsidR="00C23782" w:rsidRPr="00C23782" w:rsidRDefault="00C23782" w:rsidP="00C2378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3782" w:rsidRPr="00C23782" w:rsidRDefault="00C23782" w:rsidP="00C23782">
      <w:pPr>
        <w:shd w:val="clear" w:color="auto" w:fill="FFFFFF"/>
        <w:spacing w:after="0" w:line="0" w:lineRule="atLeast"/>
        <w:ind w:left="5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</w:p>
    <w:p w:rsidR="00C23782" w:rsidRPr="00C23782" w:rsidRDefault="00C23782" w:rsidP="00C2378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</w:t>
      </w:r>
    </w:p>
    <w:p w:rsidR="00C23782" w:rsidRPr="00C23782" w:rsidRDefault="00C23782" w:rsidP="00C23782">
      <w:pPr>
        <w:shd w:val="clear" w:color="auto" w:fill="FFFFFF"/>
        <w:spacing w:before="235" w:after="0" w:line="0" w:lineRule="atLeast"/>
        <w:ind w:left="43"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3782" w:rsidRPr="00C23782" w:rsidRDefault="00C23782" w:rsidP="00C23782">
      <w:pPr>
        <w:shd w:val="clear" w:color="auto" w:fill="FFFFFF"/>
        <w:spacing w:before="230" w:after="0" w:line="0" w:lineRule="atLeast"/>
        <w:ind w:left="43"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14"/>
          <w:sz w:val="28"/>
          <w:szCs w:val="28"/>
          <w:lang w:eastAsia="ru-RU"/>
        </w:rPr>
        <w:t xml:space="preserve"> </w:t>
      </w:r>
    </w:p>
    <w:p w:rsidR="00C23782" w:rsidRPr="00C23782" w:rsidRDefault="00C23782" w:rsidP="00C23782">
      <w:pPr>
        <w:shd w:val="clear" w:color="auto" w:fill="FFFFFF"/>
        <w:spacing w:after="0" w:line="0" w:lineRule="atLeast"/>
        <w:ind w:left="5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</w:p>
    <w:p w:rsidR="00C23782" w:rsidRPr="00C23782" w:rsidRDefault="00C23782" w:rsidP="00C23782">
      <w:pPr>
        <w:shd w:val="clear" w:color="auto" w:fill="FFFFFF"/>
        <w:spacing w:before="221" w:after="0" w:line="0" w:lineRule="atLeast"/>
        <w:ind w:left="10"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</w:p>
    <w:p w:rsidR="00C23782" w:rsidRPr="00C23782" w:rsidRDefault="00C23782" w:rsidP="00C2378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</w:p>
    <w:p w:rsidR="00C23782" w:rsidRPr="00C23782" w:rsidRDefault="00C23782" w:rsidP="00C2378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378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 </w:t>
      </w:r>
    </w:p>
    <w:p w:rsidR="00C23782" w:rsidRPr="00C23782" w:rsidRDefault="00C23782" w:rsidP="00C23782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p w:rsidR="00C23782" w:rsidRPr="00C23782" w:rsidRDefault="00C23782" w:rsidP="00C23782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1394" w:rsidRPr="00441394" w:rsidRDefault="00441394" w:rsidP="0044139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53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AC1BA5" w:rsidRPr="003C01B6" w:rsidTr="00AC1BA5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AC1BA5" w:rsidRPr="003C01B6" w:rsidRDefault="00AC1BA5" w:rsidP="00AC1B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AC1BA5" w:rsidRDefault="00AC1BA5" w:rsidP="00AC1BA5"/>
    <w:sectPr w:rsidR="00AC1BA5" w:rsidSect="006C60D3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0B" w:rsidRDefault="0051270B" w:rsidP="000510D2">
      <w:pPr>
        <w:spacing w:after="0" w:line="240" w:lineRule="auto"/>
      </w:pPr>
      <w:r>
        <w:separator/>
      </w:r>
    </w:p>
  </w:endnote>
  <w:endnote w:type="continuationSeparator" w:id="0">
    <w:p w:rsidR="0051270B" w:rsidRDefault="0051270B" w:rsidP="0005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0B" w:rsidRDefault="0051270B" w:rsidP="000510D2">
      <w:pPr>
        <w:spacing w:after="0" w:line="240" w:lineRule="auto"/>
      </w:pPr>
      <w:r>
        <w:separator/>
      </w:r>
    </w:p>
  </w:footnote>
  <w:footnote w:type="continuationSeparator" w:id="0">
    <w:p w:rsidR="0051270B" w:rsidRDefault="0051270B" w:rsidP="0005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520" w:hanging="3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 CYR" w:hAnsi="Times New Roman CYR" w:cs="Times New Roman CYR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E1187F"/>
    <w:multiLevelType w:val="hybridMultilevel"/>
    <w:tmpl w:val="CDAA7E10"/>
    <w:lvl w:ilvl="0" w:tplc="19786DAC">
      <w:start w:val="3"/>
      <w:numFmt w:val="decimal"/>
      <w:lvlText w:val="%1."/>
      <w:lvlJc w:val="left"/>
      <w:pPr>
        <w:ind w:left="1470" w:hanging="360"/>
      </w:p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09244AC1"/>
    <w:multiLevelType w:val="hybridMultilevel"/>
    <w:tmpl w:val="E8E66402"/>
    <w:lvl w:ilvl="0" w:tplc="43104FBA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AC71616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2796610"/>
    <w:multiLevelType w:val="hybridMultilevel"/>
    <w:tmpl w:val="780A99D8"/>
    <w:lvl w:ilvl="0" w:tplc="A05209CE">
      <w:start w:val="1"/>
      <w:numFmt w:val="decimal"/>
      <w:lvlText w:val="%1."/>
      <w:lvlJc w:val="left"/>
      <w:pPr>
        <w:ind w:left="906" w:hanging="48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14681ED1"/>
    <w:multiLevelType w:val="hybridMultilevel"/>
    <w:tmpl w:val="45205BD4"/>
    <w:lvl w:ilvl="0" w:tplc="9B5A43B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195B7160"/>
    <w:multiLevelType w:val="hybridMultilevel"/>
    <w:tmpl w:val="916E9E0E"/>
    <w:lvl w:ilvl="0" w:tplc="1BDC3AEA">
      <w:start w:val="1"/>
      <w:numFmt w:val="bullet"/>
      <w:lvlText w:val="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2">
    <w:nsid w:val="1C0C3B5D"/>
    <w:multiLevelType w:val="hybridMultilevel"/>
    <w:tmpl w:val="EA208156"/>
    <w:lvl w:ilvl="0" w:tplc="5FE06FC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8F3244"/>
    <w:multiLevelType w:val="hybridMultilevel"/>
    <w:tmpl w:val="8D768BF0"/>
    <w:lvl w:ilvl="0" w:tplc="5BAA129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BDC3A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686850"/>
    <w:multiLevelType w:val="hybridMultilevel"/>
    <w:tmpl w:val="69C0754A"/>
    <w:lvl w:ilvl="0" w:tplc="1E50348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51A7E96"/>
    <w:multiLevelType w:val="hybridMultilevel"/>
    <w:tmpl w:val="21EE05C4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6B1255"/>
    <w:multiLevelType w:val="multilevel"/>
    <w:tmpl w:val="010437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D6D5772"/>
    <w:multiLevelType w:val="hybridMultilevel"/>
    <w:tmpl w:val="EBBC46F4"/>
    <w:lvl w:ilvl="0" w:tplc="ED8E17D0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D7E71C6"/>
    <w:multiLevelType w:val="multilevel"/>
    <w:tmpl w:val="37368D4A"/>
    <w:lvl w:ilvl="0">
      <w:start w:val="1"/>
      <w:numFmt w:val="decimal"/>
      <w:lvlText w:val="%1."/>
      <w:lvlJc w:val="left"/>
      <w:pPr>
        <w:ind w:left="738" w:hanging="42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19">
    <w:nsid w:val="33796953"/>
    <w:multiLevelType w:val="hybridMultilevel"/>
    <w:tmpl w:val="8918E422"/>
    <w:lvl w:ilvl="0" w:tplc="1E6A4E92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21">
    <w:nsid w:val="3BF20382"/>
    <w:multiLevelType w:val="hybridMultilevel"/>
    <w:tmpl w:val="A600F4D0"/>
    <w:lvl w:ilvl="0" w:tplc="598CAF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98199C"/>
    <w:multiLevelType w:val="multilevel"/>
    <w:tmpl w:val="993E5548"/>
    <w:lvl w:ilvl="0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5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45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39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68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983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91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215" w:hanging="2160"/>
      </w:pPr>
      <w:rPr>
        <w:rFonts w:hint="default"/>
        <w:b w:val="0"/>
      </w:rPr>
    </w:lvl>
  </w:abstractNum>
  <w:abstractNum w:abstractNumId="23">
    <w:nsid w:val="45A51FB6"/>
    <w:multiLevelType w:val="hybridMultilevel"/>
    <w:tmpl w:val="918C1662"/>
    <w:lvl w:ilvl="0" w:tplc="EBCE0086">
      <w:start w:val="1"/>
      <w:numFmt w:val="decimal"/>
      <w:lvlText w:val="%1."/>
      <w:lvlJc w:val="left"/>
      <w:pPr>
        <w:ind w:left="1754" w:hanging="14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A1848"/>
    <w:multiLevelType w:val="multilevel"/>
    <w:tmpl w:val="0EEA67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4A8E5C58"/>
    <w:multiLevelType w:val="hybridMultilevel"/>
    <w:tmpl w:val="1CDEB9CA"/>
    <w:lvl w:ilvl="0" w:tplc="E410EFFC">
      <w:start w:val="1"/>
      <w:numFmt w:val="decimal"/>
      <w:lvlText w:val="%1.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E252757"/>
    <w:multiLevelType w:val="multilevel"/>
    <w:tmpl w:val="1F2AE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>
    <w:nsid w:val="536B7560"/>
    <w:multiLevelType w:val="hybridMultilevel"/>
    <w:tmpl w:val="5C127C9C"/>
    <w:lvl w:ilvl="0" w:tplc="AC1C1A6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FC7E6D"/>
    <w:multiLevelType w:val="multilevel"/>
    <w:tmpl w:val="86E2EDAE"/>
    <w:lvl w:ilvl="0">
      <w:start w:val="1"/>
      <w:numFmt w:val="decimal"/>
      <w:lvlText w:val="%1."/>
      <w:lvlJc w:val="left"/>
      <w:pPr>
        <w:ind w:left="1407" w:hanging="84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eastAsia="Calibri"/>
      </w:rPr>
    </w:lvl>
  </w:abstractNum>
  <w:abstractNum w:abstractNumId="30">
    <w:nsid w:val="63004AC3"/>
    <w:multiLevelType w:val="hybridMultilevel"/>
    <w:tmpl w:val="B1743572"/>
    <w:lvl w:ilvl="0" w:tplc="1BDC3AE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0913FC"/>
    <w:multiLevelType w:val="hybridMultilevel"/>
    <w:tmpl w:val="440E5EC2"/>
    <w:lvl w:ilvl="0" w:tplc="2A8CA9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ADA055F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6F04431E"/>
    <w:multiLevelType w:val="hybridMultilevel"/>
    <w:tmpl w:val="95069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61366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C9F2A88"/>
    <w:multiLevelType w:val="hybridMultilevel"/>
    <w:tmpl w:val="CA884F16"/>
    <w:lvl w:ilvl="0" w:tplc="75C8010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91F17"/>
    <w:multiLevelType w:val="hybridMultilevel"/>
    <w:tmpl w:val="06042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2"/>
  </w:num>
  <w:num w:numId="3">
    <w:abstractNumId w:val="25"/>
  </w:num>
  <w:num w:numId="4">
    <w:abstractNumId w:val="27"/>
  </w:num>
  <w:num w:numId="5">
    <w:abstractNumId w:val="1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37"/>
  </w:num>
  <w:num w:numId="14">
    <w:abstractNumId w:val="24"/>
  </w:num>
  <w:num w:numId="15">
    <w:abstractNumId w:val="34"/>
  </w:num>
  <w:num w:numId="16">
    <w:abstractNumId w:val="6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</w:num>
  <w:num w:numId="27">
    <w:abstractNumId w:val="36"/>
  </w:num>
  <w:num w:numId="28">
    <w:abstractNumId w:val="33"/>
  </w:num>
  <w:num w:numId="29">
    <w:abstractNumId w:val="7"/>
  </w:num>
  <w:num w:numId="30">
    <w:abstractNumId w:val="0"/>
    <w:lvlOverride w:ilvl="0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5"/>
  </w:num>
  <w:num w:numId="35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39"/>
  </w:num>
  <w:num w:numId="38">
    <w:abstractNumId w:val="31"/>
  </w:num>
  <w:num w:numId="39">
    <w:abstractNumId w:val="28"/>
  </w:num>
  <w:num w:numId="40">
    <w:abstractNumId w:val="21"/>
  </w:num>
  <w:num w:numId="4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2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B69"/>
    <w:rsid w:val="000162CD"/>
    <w:rsid w:val="0004003F"/>
    <w:rsid w:val="000510D2"/>
    <w:rsid w:val="00053609"/>
    <w:rsid w:val="00090771"/>
    <w:rsid w:val="000A3B69"/>
    <w:rsid w:val="000F3ABD"/>
    <w:rsid w:val="00117A04"/>
    <w:rsid w:val="0013491F"/>
    <w:rsid w:val="001409A2"/>
    <w:rsid w:val="001517CC"/>
    <w:rsid w:val="00161C3C"/>
    <w:rsid w:val="00172140"/>
    <w:rsid w:val="001A14E2"/>
    <w:rsid w:val="001B67B1"/>
    <w:rsid w:val="001C3B6C"/>
    <w:rsid w:val="001E2177"/>
    <w:rsid w:val="002423AD"/>
    <w:rsid w:val="00250790"/>
    <w:rsid w:val="00257F4D"/>
    <w:rsid w:val="0026769D"/>
    <w:rsid w:val="00296E78"/>
    <w:rsid w:val="002A176C"/>
    <w:rsid w:val="002A2102"/>
    <w:rsid w:val="00303DAA"/>
    <w:rsid w:val="003220F0"/>
    <w:rsid w:val="00332D54"/>
    <w:rsid w:val="003D1D12"/>
    <w:rsid w:val="003D5EDA"/>
    <w:rsid w:val="003F76E8"/>
    <w:rsid w:val="00436D1C"/>
    <w:rsid w:val="00441394"/>
    <w:rsid w:val="004723B6"/>
    <w:rsid w:val="004C7273"/>
    <w:rsid w:val="0051270B"/>
    <w:rsid w:val="0052439E"/>
    <w:rsid w:val="00552627"/>
    <w:rsid w:val="00564781"/>
    <w:rsid w:val="005B129B"/>
    <w:rsid w:val="005E6BDE"/>
    <w:rsid w:val="0062519A"/>
    <w:rsid w:val="00654227"/>
    <w:rsid w:val="00676852"/>
    <w:rsid w:val="006B4807"/>
    <w:rsid w:val="006C2457"/>
    <w:rsid w:val="006C60D3"/>
    <w:rsid w:val="006D5256"/>
    <w:rsid w:val="006E6539"/>
    <w:rsid w:val="00702255"/>
    <w:rsid w:val="00716334"/>
    <w:rsid w:val="00723C2C"/>
    <w:rsid w:val="00724FF9"/>
    <w:rsid w:val="007D3335"/>
    <w:rsid w:val="007E1BC7"/>
    <w:rsid w:val="00800339"/>
    <w:rsid w:val="008B0984"/>
    <w:rsid w:val="008B4C96"/>
    <w:rsid w:val="00914FD5"/>
    <w:rsid w:val="00932415"/>
    <w:rsid w:val="0094303F"/>
    <w:rsid w:val="00983F45"/>
    <w:rsid w:val="009C3126"/>
    <w:rsid w:val="009D2A5E"/>
    <w:rsid w:val="00A12101"/>
    <w:rsid w:val="00A43638"/>
    <w:rsid w:val="00A92502"/>
    <w:rsid w:val="00AA0AE2"/>
    <w:rsid w:val="00AB31A0"/>
    <w:rsid w:val="00AC1BA5"/>
    <w:rsid w:val="00AD1748"/>
    <w:rsid w:val="00B0000A"/>
    <w:rsid w:val="00B05FFD"/>
    <w:rsid w:val="00B366D5"/>
    <w:rsid w:val="00B674B8"/>
    <w:rsid w:val="00B71C5E"/>
    <w:rsid w:val="00BA478C"/>
    <w:rsid w:val="00BB1CBA"/>
    <w:rsid w:val="00BB7213"/>
    <w:rsid w:val="00BE139C"/>
    <w:rsid w:val="00C22C56"/>
    <w:rsid w:val="00C23782"/>
    <w:rsid w:val="00C24A6E"/>
    <w:rsid w:val="00C960B8"/>
    <w:rsid w:val="00CB06E9"/>
    <w:rsid w:val="00CD679D"/>
    <w:rsid w:val="00CE29A9"/>
    <w:rsid w:val="00CF6FBF"/>
    <w:rsid w:val="00CF7FB8"/>
    <w:rsid w:val="00D165C5"/>
    <w:rsid w:val="00D23F28"/>
    <w:rsid w:val="00D45D06"/>
    <w:rsid w:val="00D75CCC"/>
    <w:rsid w:val="00DD655B"/>
    <w:rsid w:val="00DE1E84"/>
    <w:rsid w:val="00E03B39"/>
    <w:rsid w:val="00E04B81"/>
    <w:rsid w:val="00E170CC"/>
    <w:rsid w:val="00E26C97"/>
    <w:rsid w:val="00E27213"/>
    <w:rsid w:val="00E43811"/>
    <w:rsid w:val="00E8065D"/>
    <w:rsid w:val="00EB065B"/>
    <w:rsid w:val="00ED3A05"/>
    <w:rsid w:val="00EE71F3"/>
    <w:rsid w:val="00F362A3"/>
    <w:rsid w:val="00FF5985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536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3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409A2"/>
    <w:rPr>
      <w:rFonts w:ascii="Cambria" w:eastAsia="Times New Roman" w:hAnsi="Cambria" w:cs="Times New Roman"/>
      <w:b/>
      <w:bCs/>
      <w:kern w:val="1"/>
      <w:sz w:val="32"/>
      <w:szCs w:val="32"/>
    </w:rPr>
  </w:style>
  <w:style w:type="table" w:customStyle="1" w:styleId="11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3">
    <w:name w:val="Balloon Text"/>
    <w:basedOn w:val="a"/>
    <w:link w:val="a4"/>
    <w:uiPriority w:val="99"/>
    <w:semiHidden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4B8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96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rsid w:val="001409A2"/>
    <w:rPr>
      <w:color w:val="0000FF"/>
      <w:u w:val="single"/>
    </w:rPr>
  </w:style>
  <w:style w:type="paragraph" w:customStyle="1" w:styleId="a8">
    <w:name w:val="Стандарт"/>
    <w:basedOn w:val="a"/>
    <w:rsid w:val="001409A2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b/>
      <w:szCs w:val="20"/>
      <w:lang w:eastAsia="zh-CN"/>
    </w:rPr>
  </w:style>
  <w:style w:type="paragraph" w:customStyle="1" w:styleId="Major">
    <w:name w:val="Major"/>
    <w:basedOn w:val="a"/>
    <w:rsid w:val="001409A2"/>
    <w:pPr>
      <w:tabs>
        <w:tab w:val="right" w:pos="10065"/>
      </w:tabs>
      <w:suppressAutoHyphens/>
      <w:spacing w:after="0" w:line="288" w:lineRule="auto"/>
      <w:jc w:val="both"/>
    </w:pPr>
    <w:rPr>
      <w:rFonts w:ascii="Peterburg" w:eastAsia="Times New Roman" w:hAnsi="Peterburg" w:cs="Peterburg"/>
      <w:sz w:val="20"/>
      <w:szCs w:val="20"/>
      <w:lang w:val="en-US" w:eastAsia="zh-CN"/>
    </w:rPr>
  </w:style>
  <w:style w:type="paragraph" w:customStyle="1" w:styleId="21">
    <w:name w:val="Основной текст 21"/>
    <w:basedOn w:val="a"/>
    <w:rsid w:val="001409A2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paragraph" w:customStyle="1" w:styleId="Lista">
    <w:name w:val="Lista"/>
    <w:basedOn w:val="a"/>
    <w:rsid w:val="001409A2"/>
    <w:pPr>
      <w:suppressAutoHyphens/>
      <w:spacing w:after="20" w:line="168" w:lineRule="auto"/>
      <w:ind w:left="284" w:hanging="284"/>
      <w:jc w:val="both"/>
    </w:pPr>
    <w:rPr>
      <w:rFonts w:ascii="Peterburg" w:eastAsia="Times New Roman" w:hAnsi="Peterburg" w:cs="Peterburg"/>
      <w:sz w:val="18"/>
      <w:szCs w:val="20"/>
      <w:lang w:val="en-US" w:eastAsia="zh-CN"/>
    </w:rPr>
  </w:style>
  <w:style w:type="character" w:customStyle="1" w:styleId="13">
    <w:name w:val="Гиперссылка1"/>
    <w:basedOn w:val="a0"/>
    <w:rsid w:val="00053609"/>
  </w:style>
  <w:style w:type="paragraph" w:customStyle="1" w:styleId="14">
    <w:name w:val="Стиль1"/>
    <w:basedOn w:val="a"/>
    <w:link w:val="15"/>
    <w:qFormat/>
    <w:rsid w:val="00053609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5">
    <w:name w:val="Стиль1 Знак"/>
    <w:basedOn w:val="a0"/>
    <w:link w:val="14"/>
    <w:rsid w:val="00053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0">
    <w:name w:val="table0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rsid w:val="000536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53609"/>
    <w:pPr>
      <w:suppressAutoHyphens/>
      <w:ind w:left="720"/>
      <w:jc w:val="both"/>
    </w:pPr>
    <w:rPr>
      <w:lang w:eastAsia="ar-SA"/>
    </w:rPr>
  </w:style>
  <w:style w:type="character" w:customStyle="1" w:styleId="110">
    <w:name w:val="Заголовок 1 Знак1"/>
    <w:basedOn w:val="a0"/>
    <w:uiPriority w:val="9"/>
    <w:rsid w:val="00053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360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053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3609"/>
    <w:rPr>
      <w:rFonts w:ascii="Calibri" w:eastAsia="Calibri" w:hAnsi="Calibri" w:cs="Times New Roman"/>
    </w:rPr>
  </w:style>
  <w:style w:type="paragraph" w:customStyle="1" w:styleId="ConsPlusNormal">
    <w:name w:val="ConsPlusNormal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Цветовое выделение"/>
    <w:uiPriority w:val="99"/>
    <w:rsid w:val="0005360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sid w:val="00053609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0536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053609"/>
    <w:rPr>
      <w:rFonts w:ascii="Times New Roman CYR" w:hAnsi="Times New Roman CYR" w:cs="Times New Roman CYR"/>
    </w:rPr>
  </w:style>
  <w:style w:type="paragraph" w:customStyle="1" w:styleId="ConsPlusNonformat">
    <w:name w:val="ConsPlusNonformat"/>
    <w:uiPriority w:val="99"/>
    <w:rsid w:val="002A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 Spacing"/>
    <w:uiPriority w:val="1"/>
    <w:qFormat/>
    <w:rsid w:val="001349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BE139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6">
    <w:name w:val="Нет списка1"/>
    <w:next w:val="a2"/>
    <w:uiPriority w:val="99"/>
    <w:semiHidden/>
    <w:unhideWhenUsed/>
    <w:rsid w:val="004723B6"/>
  </w:style>
  <w:style w:type="character" w:styleId="af6">
    <w:name w:val="FollowedHyperlink"/>
    <w:basedOn w:val="a0"/>
    <w:uiPriority w:val="99"/>
    <w:semiHidden/>
    <w:unhideWhenUsed/>
    <w:rsid w:val="004723B6"/>
    <w:rPr>
      <w:color w:val="800080"/>
      <w:u w:val="single"/>
    </w:rPr>
  </w:style>
  <w:style w:type="paragraph" w:customStyle="1" w:styleId="xl69">
    <w:name w:val="xl69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4723B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723B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723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723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4723B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723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4723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4723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723B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723B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6D525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"/>
    <w:basedOn w:val="a1"/>
    <w:uiPriority w:val="59"/>
    <w:rsid w:val="00EE71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qFormat/>
    <w:rsid w:val="00EE71F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12">
    <w:name w:val="Balloon Text"/>
    <w:basedOn w:val="a"/>
    <w:link w:val="a3"/>
    <w:uiPriority w:val="99"/>
    <w:semiHidden/>
    <w:unhideWhenUsed/>
    <w:rsid w:val="00B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a0"/>
    <w:link w:val="12"/>
    <w:uiPriority w:val="99"/>
    <w:semiHidden/>
    <w:rsid w:val="00B674B8"/>
    <w:rPr>
      <w:rFonts w:ascii="Tahoma" w:eastAsia="Calibri" w:hAnsi="Tahoma" w:cs="Tahoma"/>
      <w:sz w:val="16"/>
      <w:szCs w:val="16"/>
    </w:rPr>
  </w:style>
  <w:style w:type="table" w:styleId="a4">
    <w:name w:val="Table Grid"/>
    <w:basedOn w:val="a1"/>
    <w:uiPriority w:val="59"/>
    <w:rsid w:val="00625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rak-ss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52</cp:revision>
  <cp:lastPrinted>2020-08-07T01:51:00Z</cp:lastPrinted>
  <dcterms:created xsi:type="dcterms:W3CDTF">2020-08-07T01:52:00Z</dcterms:created>
  <dcterms:modified xsi:type="dcterms:W3CDTF">2021-03-04T07:23:00Z</dcterms:modified>
</cp:coreProperties>
</file>