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746"/>
      </w:tblGrid>
      <w:tr w:rsidR="00EE71F3" w:rsidTr="001409A2">
        <w:tc>
          <w:tcPr>
            <w:tcW w:w="534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7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047D6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</w:p>
          <w:p w:rsidR="00EE71F3" w:rsidRDefault="00047D64" w:rsidP="00C23782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11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E806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2378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39" w:rsidRPr="00441394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Pr="0029340B" w:rsidRDefault="00047D64" w:rsidP="00047D64">
      <w:pPr>
        <w:jc w:val="center"/>
        <w:rPr>
          <w:rFonts w:ascii="Times New Roman" w:hAnsi="Times New Roman"/>
          <w:sz w:val="24"/>
          <w:szCs w:val="24"/>
        </w:rPr>
      </w:pPr>
      <w:r w:rsidRPr="0029340B">
        <w:rPr>
          <w:rFonts w:ascii="Times New Roman" w:hAnsi="Times New Roman"/>
          <w:sz w:val="24"/>
          <w:szCs w:val="24"/>
        </w:rPr>
        <w:t>Уважаемые владельцы животных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40B">
        <w:rPr>
          <w:rFonts w:ascii="Times New Roman" w:hAnsi="Times New Roman"/>
          <w:sz w:val="24"/>
          <w:szCs w:val="24"/>
        </w:rPr>
        <w:tab/>
        <w:t>Доводим до вашего сведения, что с 1 марта 2021 года вступили новые ветеринарные правила, направленные на предотвращение распространения и ликвидацию очагов бешенства.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ab/>
        <w:t>Бешенство - острая инфекционная болезнь теплокровных животных, характеризующаяся поражением центральной нервной системы, агрессивным поведением, слюнотечением и параличами. Заболевание неизлечимо.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ab/>
        <w:t>Владельцы животных всех форм собственности обязаны: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>- предоставлять ветеринарным специалистам государственной ветеринарной службы своих животных для осмотра и вакцинации против бешенства;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>- извещать в течение 24 часов специалистов госветслужбы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>- обеспечить изоляцию подозреваемых в заболевании восприимчивых животных, а также всех восприимчивых животных, находившихся в контакте с подозреваемыми в заболевании бешенством восприимчивыми животными, обеспечить изоляцию трупов восприимчивых животных;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>- выполнять требования специалистов госветслужбы при проведении противоэпизоотических и других мероприятий, предусмотренных Правилами;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</w:t>
      </w:r>
      <w:r w:rsidRPr="0029340B">
        <w:rPr>
          <w:rFonts w:ascii="Times New Roman" w:hAnsi="Times New Roman"/>
        </w:rPr>
        <w:t>ри наличии оснований для подозрения на бешенство владельцы восприимчивых животных обязаны сообщить в течение 24 часов любым доступным способом о подозрении на бешенство в госветслужбу. Запретить посещение хозяйств посторонними лицами. прекратить убой восприимчивых животных, подозреваемых в заболевании бешенством, с</w:t>
      </w:r>
      <w:r>
        <w:rPr>
          <w:rFonts w:ascii="Times New Roman" w:hAnsi="Times New Roman"/>
        </w:rPr>
        <w:t xml:space="preserve"> целью получения продуктов убоя;</w:t>
      </w:r>
    </w:p>
    <w:p w:rsidR="00047D64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 w:rsidRPr="0029340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в</w:t>
      </w:r>
      <w:r w:rsidRPr="0029340B">
        <w:rPr>
          <w:rFonts w:ascii="Times New Roman" w:hAnsi="Times New Roman"/>
        </w:rPr>
        <w:t>осприимчивые животные, покусавшие людей и (или) животных, в течение 12 часов после покусов подлежат доставке их владельцем в государственное ветеринарное учреждение;</w:t>
      </w:r>
    </w:p>
    <w:p w:rsidR="00047D64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вопросам обращаться в ГБУ НСО «Управление ветеринарии Тогучинского района НСО» по телефонам: 21-467, 27-205, 22-106.</w:t>
      </w:r>
    </w:p>
    <w:p w:rsidR="00047D64" w:rsidRPr="0029340B" w:rsidRDefault="00047D64" w:rsidP="00047D64">
      <w:pPr>
        <w:spacing w:after="0" w:line="240" w:lineRule="auto"/>
        <w:jc w:val="both"/>
        <w:rPr>
          <w:rFonts w:ascii="Times New Roman" w:hAnsi="Times New Roman"/>
        </w:rPr>
      </w:pPr>
    </w:p>
    <w:p w:rsidR="00047D64" w:rsidRDefault="00047D64" w:rsidP="00047D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Главный государственный</w:t>
      </w:r>
    </w:p>
    <w:p w:rsidR="00047D64" w:rsidRDefault="00047D64" w:rsidP="00047D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ветеринарный инспектор</w:t>
      </w:r>
    </w:p>
    <w:p w:rsidR="00047D64" w:rsidRPr="0029340B" w:rsidRDefault="00047D64" w:rsidP="00047D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Тогучинского района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И.М. Сейдуров</w:t>
      </w:r>
    </w:p>
    <w:p w:rsidR="00047D64" w:rsidRPr="0029340B" w:rsidRDefault="00047D64" w:rsidP="00047D64">
      <w:pPr>
        <w:jc w:val="both"/>
        <w:rPr>
          <w:rFonts w:ascii="Times New Roman" w:hAnsi="Times New Roman"/>
        </w:rPr>
      </w:pPr>
    </w:p>
    <w:p w:rsidR="00047D64" w:rsidRPr="0029340B" w:rsidRDefault="00047D64" w:rsidP="00047D64">
      <w:pPr>
        <w:jc w:val="both"/>
        <w:rPr>
          <w:rFonts w:ascii="Times New Roman" w:hAnsi="Times New Roman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Pr="0044139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5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C1BA5" w:rsidRPr="003C01B6" w:rsidTr="00AC1BA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13" w:rsidRDefault="00253513" w:rsidP="000510D2">
      <w:pPr>
        <w:spacing w:after="0" w:line="240" w:lineRule="auto"/>
      </w:pPr>
      <w:r>
        <w:separator/>
      </w:r>
    </w:p>
  </w:endnote>
  <w:endnote w:type="continuationSeparator" w:id="0">
    <w:p w:rsidR="00253513" w:rsidRDefault="00253513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13" w:rsidRDefault="00253513" w:rsidP="000510D2">
      <w:pPr>
        <w:spacing w:after="0" w:line="240" w:lineRule="auto"/>
      </w:pPr>
      <w:r>
        <w:separator/>
      </w:r>
    </w:p>
  </w:footnote>
  <w:footnote w:type="continuationSeparator" w:id="0">
    <w:p w:rsidR="00253513" w:rsidRDefault="00253513" w:rsidP="000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AC7161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796610"/>
    <w:multiLevelType w:val="hybridMultilevel"/>
    <w:tmpl w:val="780A99D8"/>
    <w:lvl w:ilvl="0" w:tplc="A05209CE">
      <w:start w:val="1"/>
      <w:numFmt w:val="decimal"/>
      <w:lvlText w:val="%1."/>
      <w:lvlJc w:val="left"/>
      <w:pPr>
        <w:ind w:left="906" w:hanging="48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86850"/>
    <w:multiLevelType w:val="hybridMultilevel"/>
    <w:tmpl w:val="69C0754A"/>
    <w:lvl w:ilvl="0" w:tplc="1E5034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B1255"/>
    <w:multiLevelType w:val="multilevel"/>
    <w:tmpl w:val="01043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6D5772"/>
    <w:multiLevelType w:val="hybridMultilevel"/>
    <w:tmpl w:val="EBBC46F4"/>
    <w:lvl w:ilvl="0" w:tplc="ED8E17D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98199C"/>
    <w:multiLevelType w:val="multilevel"/>
    <w:tmpl w:val="993E5548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3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6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215" w:hanging="2160"/>
      </w:pPr>
      <w:rPr>
        <w:rFonts w:hint="default"/>
        <w:b w:val="0"/>
      </w:rPr>
    </w:lvl>
  </w:abstractNum>
  <w:abstractNum w:abstractNumId="2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/>
      </w:rPr>
    </w:lvl>
  </w:abstractNum>
  <w:abstractNum w:abstractNumId="3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913FC"/>
    <w:multiLevelType w:val="hybridMultilevel"/>
    <w:tmpl w:val="440E5EC2"/>
    <w:lvl w:ilvl="0" w:tplc="2A8CA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DA055F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04431E"/>
    <w:multiLevelType w:val="hybridMultilevel"/>
    <w:tmpl w:val="950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6136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27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7"/>
  </w:num>
  <w:num w:numId="14">
    <w:abstractNumId w:val="24"/>
  </w:num>
  <w:num w:numId="15">
    <w:abstractNumId w:val="34"/>
  </w:num>
  <w:num w:numId="16">
    <w:abstractNumId w:val="6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</w:num>
  <w:num w:numId="27">
    <w:abstractNumId w:val="36"/>
  </w:num>
  <w:num w:numId="28">
    <w:abstractNumId w:val="33"/>
  </w:num>
  <w:num w:numId="29">
    <w:abstractNumId w:val="7"/>
  </w:num>
  <w:num w:numId="30">
    <w:abstractNumId w:val="0"/>
    <w:lvlOverride w:ilvl="0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1"/>
  </w:num>
  <w:num w:numId="39">
    <w:abstractNumId w:val="28"/>
  </w:num>
  <w:num w:numId="40">
    <w:abstractNumId w:val="21"/>
  </w:num>
  <w:num w:numId="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90771"/>
    <w:rsid w:val="000A3B69"/>
    <w:rsid w:val="000F3ABD"/>
    <w:rsid w:val="00117A04"/>
    <w:rsid w:val="0013491F"/>
    <w:rsid w:val="001409A2"/>
    <w:rsid w:val="001517CC"/>
    <w:rsid w:val="00161C3C"/>
    <w:rsid w:val="00172140"/>
    <w:rsid w:val="001A14E2"/>
    <w:rsid w:val="001B67B1"/>
    <w:rsid w:val="001C3B6C"/>
    <w:rsid w:val="001E2177"/>
    <w:rsid w:val="002423AD"/>
    <w:rsid w:val="00250790"/>
    <w:rsid w:val="00253513"/>
    <w:rsid w:val="00257F4D"/>
    <w:rsid w:val="0026769D"/>
    <w:rsid w:val="00296E78"/>
    <w:rsid w:val="002A176C"/>
    <w:rsid w:val="002A2102"/>
    <w:rsid w:val="00303DAA"/>
    <w:rsid w:val="003220F0"/>
    <w:rsid w:val="00332D54"/>
    <w:rsid w:val="003D1D12"/>
    <w:rsid w:val="003D5EDA"/>
    <w:rsid w:val="003F76E8"/>
    <w:rsid w:val="00436D1C"/>
    <w:rsid w:val="00441394"/>
    <w:rsid w:val="004723B6"/>
    <w:rsid w:val="004C7273"/>
    <w:rsid w:val="0051270B"/>
    <w:rsid w:val="00521CDC"/>
    <w:rsid w:val="0052439E"/>
    <w:rsid w:val="00552627"/>
    <w:rsid w:val="00564781"/>
    <w:rsid w:val="005B129B"/>
    <w:rsid w:val="005E6BDE"/>
    <w:rsid w:val="0062519A"/>
    <w:rsid w:val="00654227"/>
    <w:rsid w:val="00676852"/>
    <w:rsid w:val="006B4807"/>
    <w:rsid w:val="006C2457"/>
    <w:rsid w:val="006C60D3"/>
    <w:rsid w:val="006D5256"/>
    <w:rsid w:val="006E6539"/>
    <w:rsid w:val="00702255"/>
    <w:rsid w:val="00716334"/>
    <w:rsid w:val="00723C2C"/>
    <w:rsid w:val="00724FF9"/>
    <w:rsid w:val="007D3335"/>
    <w:rsid w:val="007E1BC7"/>
    <w:rsid w:val="00800339"/>
    <w:rsid w:val="008B0984"/>
    <w:rsid w:val="008B4C96"/>
    <w:rsid w:val="00914FD5"/>
    <w:rsid w:val="00932415"/>
    <w:rsid w:val="0094303F"/>
    <w:rsid w:val="00983F45"/>
    <w:rsid w:val="009C3126"/>
    <w:rsid w:val="009D2A5E"/>
    <w:rsid w:val="00A12101"/>
    <w:rsid w:val="00A43638"/>
    <w:rsid w:val="00A92502"/>
    <w:rsid w:val="00AA0AE2"/>
    <w:rsid w:val="00AB31A0"/>
    <w:rsid w:val="00AC1BA5"/>
    <w:rsid w:val="00AD1748"/>
    <w:rsid w:val="00B0000A"/>
    <w:rsid w:val="00B05FFD"/>
    <w:rsid w:val="00B366D5"/>
    <w:rsid w:val="00B674B8"/>
    <w:rsid w:val="00B71C5E"/>
    <w:rsid w:val="00BA478C"/>
    <w:rsid w:val="00BB1CBA"/>
    <w:rsid w:val="00BB7213"/>
    <w:rsid w:val="00BE139C"/>
    <w:rsid w:val="00C22C56"/>
    <w:rsid w:val="00C23782"/>
    <w:rsid w:val="00C24A6E"/>
    <w:rsid w:val="00C960B8"/>
    <w:rsid w:val="00CB06E9"/>
    <w:rsid w:val="00CD679D"/>
    <w:rsid w:val="00CE29A9"/>
    <w:rsid w:val="00CF6FBF"/>
    <w:rsid w:val="00CF7FB8"/>
    <w:rsid w:val="00D165C5"/>
    <w:rsid w:val="00D23F28"/>
    <w:rsid w:val="00D45D06"/>
    <w:rsid w:val="00D75CCC"/>
    <w:rsid w:val="00DD655B"/>
    <w:rsid w:val="00DE1E84"/>
    <w:rsid w:val="00E03B39"/>
    <w:rsid w:val="00E04B81"/>
    <w:rsid w:val="00E170CC"/>
    <w:rsid w:val="00E26C97"/>
    <w:rsid w:val="00E27213"/>
    <w:rsid w:val="00E43811"/>
    <w:rsid w:val="00E8065D"/>
    <w:rsid w:val="00EB065B"/>
    <w:rsid w:val="00ED3A05"/>
    <w:rsid w:val="00EE71F3"/>
    <w:rsid w:val="00F362A3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rak-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3</cp:revision>
  <cp:lastPrinted>2020-08-07T01:51:00Z</cp:lastPrinted>
  <dcterms:created xsi:type="dcterms:W3CDTF">2021-03-12T05:12:00Z</dcterms:created>
  <dcterms:modified xsi:type="dcterms:W3CDTF">2021-03-12T05:15:00Z</dcterms:modified>
</cp:coreProperties>
</file>