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  ПОСТАНОВЛЕНИЕМ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/>
      </w:tblPr>
      <w:tblGrid>
        <w:gridCol w:w="5255"/>
        <w:gridCol w:w="6017"/>
      </w:tblGrid>
      <w:tr w:rsidR="00EE71F3" w:rsidTr="001409A2">
        <w:tc>
          <w:tcPr>
            <w:tcW w:w="534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  от  16.04.2008</w:t>
            </w:r>
          </w:p>
          <w:p w:rsidR="00EE71F3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6107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F356D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13</w:t>
            </w:r>
          </w:p>
          <w:p w:rsidR="00EE71F3" w:rsidRDefault="00F356D6" w:rsidP="00F356D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25</w:t>
            </w:r>
            <w:r w:rsidR="00161C3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.0</w:t>
            </w:r>
            <w:r w:rsidR="00E8065D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  <w:r w:rsidR="00E4381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.2021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года,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четверг</w:t>
            </w:r>
          </w:p>
        </w:tc>
      </w:tr>
    </w:tbl>
    <w:p w:rsidR="00C24A6E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339" w:rsidRPr="00441394" w:rsidRDefault="00800339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356D6" w:rsidRPr="00F356D6" w:rsidRDefault="00F356D6" w:rsidP="00F356D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АДМИНИСТРАЦИЯ</w:t>
      </w:r>
    </w:p>
    <w:p w:rsidR="00F356D6" w:rsidRPr="00F356D6" w:rsidRDefault="00F356D6" w:rsidP="00F356D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КОУРАКСКОГО СЕЛЬСОВЕТА</w:t>
      </w:r>
    </w:p>
    <w:p w:rsidR="00F356D6" w:rsidRPr="00F356D6" w:rsidRDefault="00F356D6" w:rsidP="00F356D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ТОГУЧИНСКОГО РАЙОНА</w:t>
      </w:r>
    </w:p>
    <w:p w:rsidR="00F356D6" w:rsidRPr="00F356D6" w:rsidRDefault="00F356D6" w:rsidP="00F356D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НОВОСИБИРСКОЙ ОБЛАСТИ</w:t>
      </w:r>
    </w:p>
    <w:p w:rsidR="00F356D6" w:rsidRPr="00F356D6" w:rsidRDefault="00F356D6" w:rsidP="00F356D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РАСПОРЯЖЕНИЕ</w:t>
      </w:r>
    </w:p>
    <w:p w:rsidR="00F356D6" w:rsidRPr="00F356D6" w:rsidRDefault="00F356D6" w:rsidP="00F356D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23.03.2021                       № 11/93.011</w:t>
      </w:r>
    </w:p>
    <w:p w:rsidR="00F356D6" w:rsidRPr="00F356D6" w:rsidRDefault="00F356D6" w:rsidP="00F356D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с. Коурак</w:t>
      </w:r>
    </w:p>
    <w:p w:rsidR="00F356D6" w:rsidRPr="00F356D6" w:rsidRDefault="00F356D6" w:rsidP="00F356D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О Плане противодействия коррупции в Коуракском сельсовете Тогучинского района Новосибирской области на 2021 – 2023 годы</w:t>
      </w:r>
    </w:p>
    <w:p w:rsidR="00F356D6" w:rsidRPr="00F356D6" w:rsidRDefault="00F356D6" w:rsidP="00F356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Федеральным законом от 25.12.2008 № 273-ФЗ «О противодействии коррупции»</w:t>
      </w:r>
      <w:r w:rsidR="005C3620" w:rsidRPr="00F356D6">
        <w:rPr>
          <w:rFonts w:ascii="Times New Roman" w:eastAsia="Times New Roman" w:hAnsi="Times New Roman"/>
          <w:sz w:val="18"/>
          <w:szCs w:val="18"/>
          <w:lang w:eastAsia="ru-RU"/>
        </w:rPr>
        <w:fldChar w:fldCharType="begin"/>
      </w: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instrText xml:space="preserve"> HYPERLINK "http://internet.garant.ru/" \l "/document/71977694/paragraph/1/doclist/0/selflink/0/context/%D1%83%D0%BA%D0%B0%D0%B7%20%E2%84%96378/" </w:instrText>
      </w:r>
      <w:r w:rsidR="005C3620" w:rsidRPr="00F356D6">
        <w:rPr>
          <w:rFonts w:ascii="Times New Roman" w:eastAsia="Times New Roman" w:hAnsi="Times New Roman"/>
          <w:sz w:val="18"/>
          <w:szCs w:val="18"/>
          <w:lang w:eastAsia="ru-RU"/>
        </w:rPr>
        <w:fldChar w:fldCharType="separate"/>
      </w:r>
      <w:r w:rsidRPr="00F356D6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и в целях обеспечения взаимодействия органов местного самоуправления, ведомств, принимающих участие в правоохранительной деятельности, выработки и реализации совместных мер, направленных  на устранение причин и условий, порождающих коррупцию: </w:t>
      </w:r>
    </w:p>
    <w:p w:rsidR="00F356D6" w:rsidRPr="00F356D6" w:rsidRDefault="005C3620" w:rsidP="00F356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fldChar w:fldCharType="end"/>
      </w:r>
    </w:p>
    <w:p w:rsidR="00F356D6" w:rsidRPr="00F356D6" w:rsidRDefault="00F356D6" w:rsidP="00F356D6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Утвердить План противодействия коррупции в Коуракском сельсовете Тогучинского района Новосибирской области  на 2021- 2023 годы согласно приложения.</w:t>
      </w:r>
    </w:p>
    <w:p w:rsidR="00F356D6" w:rsidRPr="00F356D6" w:rsidRDefault="00F356D6" w:rsidP="00F356D6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 xml:space="preserve">Ответственным исполнителем </w:t>
      </w:r>
      <w:r w:rsidRPr="00F356D6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мероприятий, предусмотренных в прилагаемом Плане</w:t>
      </w: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 xml:space="preserve"> противодействия коррупции в Коуракском сельсовете  Тогучинского района Новосибирской области на 2021- 2023 годы, назначить Мухину Т.А., заместителя Главы администрации Коуракского сельсовета Тогучинского района Новосибирской области.</w:t>
      </w:r>
    </w:p>
    <w:p w:rsidR="00F356D6" w:rsidRPr="00F356D6" w:rsidRDefault="00F356D6" w:rsidP="00F356D6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eastAsia="Times New Roman"/>
          <w:color w:val="000000"/>
          <w:sz w:val="18"/>
          <w:szCs w:val="18"/>
          <w:lang w:eastAsia="ru-RU"/>
        </w:rPr>
        <w:t>Опубликовать настоящее  распоряжение в периодическом печатном издании "Коуракский вестник" и разместить на официальном сайте администрации Коуракского сельсовета Тогучинского района Новосибирской области в сети Интернет.</w:t>
      </w:r>
    </w:p>
    <w:p w:rsidR="00F356D6" w:rsidRPr="00F356D6" w:rsidRDefault="00F356D6" w:rsidP="00F356D6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Контроль за выполнением мероприятий, предусмотренных в прилагаемом Плане</w:t>
      </w: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 xml:space="preserve"> противодействия коррупции в Коуракском сельсовете Тогучинского района Новосибирской области  на 2021- 2023 годы, </w:t>
      </w:r>
      <w:r w:rsidRPr="00F356D6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остается за главой.</w:t>
      </w:r>
    </w:p>
    <w:p w:rsidR="00F356D6" w:rsidRPr="00F356D6" w:rsidRDefault="00F356D6" w:rsidP="00F356D6">
      <w:pPr>
        <w:shd w:val="clear" w:color="auto" w:fill="FFFFFF"/>
        <w:spacing w:after="0" w:line="240" w:lineRule="auto"/>
        <w:ind w:firstLine="697"/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</w:pPr>
    </w:p>
    <w:p w:rsidR="00F356D6" w:rsidRPr="00F356D6" w:rsidRDefault="00F356D6" w:rsidP="00F356D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Глава Коуракского сельсовета</w:t>
      </w:r>
    </w:p>
    <w:p w:rsidR="00F356D6" w:rsidRPr="00F356D6" w:rsidRDefault="00F356D6" w:rsidP="00F356D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Тогучинского района</w:t>
      </w:r>
    </w:p>
    <w:p w:rsidR="00F356D6" w:rsidRPr="00F356D6" w:rsidRDefault="00F356D6" w:rsidP="00F356D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Новосибирской области                                                                       С.А.Слотин</w:t>
      </w:r>
    </w:p>
    <w:p w:rsidR="00F356D6" w:rsidRPr="00F356D6" w:rsidRDefault="00F356D6" w:rsidP="00F356D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356D6" w:rsidRPr="00F356D6" w:rsidRDefault="00F356D6" w:rsidP="00F356D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356D6" w:rsidRPr="00F356D6" w:rsidRDefault="00F356D6" w:rsidP="00F356D6">
      <w:pPr>
        <w:autoSpaceDE w:val="0"/>
        <w:autoSpaceDN w:val="0"/>
        <w:adjustRightInd w:val="0"/>
        <w:spacing w:after="0" w:line="240" w:lineRule="auto"/>
        <w:ind w:left="6300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Приложение к</w:t>
      </w:r>
    </w:p>
    <w:p w:rsidR="00F356D6" w:rsidRPr="00F356D6" w:rsidRDefault="00F356D6" w:rsidP="00F356D6">
      <w:pPr>
        <w:autoSpaceDE w:val="0"/>
        <w:autoSpaceDN w:val="0"/>
        <w:adjustRightInd w:val="0"/>
        <w:spacing w:after="0" w:line="240" w:lineRule="auto"/>
        <w:ind w:left="6300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Распоряжению</w:t>
      </w:r>
    </w:p>
    <w:p w:rsidR="00F356D6" w:rsidRPr="00F356D6" w:rsidRDefault="00F356D6" w:rsidP="00F356D6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 xml:space="preserve">администрации Коуракского сельсовета </w:t>
      </w:r>
    </w:p>
    <w:p w:rsidR="00F356D6" w:rsidRPr="00F356D6" w:rsidRDefault="00F356D6" w:rsidP="00F356D6">
      <w:pPr>
        <w:autoSpaceDE w:val="0"/>
        <w:autoSpaceDN w:val="0"/>
        <w:adjustRightInd w:val="0"/>
        <w:spacing w:after="0" w:line="240" w:lineRule="auto"/>
        <w:ind w:left="6300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Тогучинского района Новосибирской области</w:t>
      </w:r>
    </w:p>
    <w:p w:rsidR="00F356D6" w:rsidRPr="00F356D6" w:rsidRDefault="00F356D6" w:rsidP="00F356D6">
      <w:pPr>
        <w:spacing w:after="0" w:line="240" w:lineRule="auto"/>
        <w:ind w:left="6300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от 10.03.2021 г. № 11/93.011</w:t>
      </w:r>
    </w:p>
    <w:p w:rsidR="00F356D6" w:rsidRPr="00F356D6" w:rsidRDefault="00F356D6" w:rsidP="00F356D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356D6" w:rsidRPr="00F356D6" w:rsidRDefault="00F356D6" w:rsidP="00F35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 xml:space="preserve">ПЛАН </w:t>
      </w:r>
    </w:p>
    <w:p w:rsidR="00F356D6" w:rsidRPr="00F356D6" w:rsidRDefault="00F356D6" w:rsidP="00F356D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6D6">
        <w:rPr>
          <w:rFonts w:ascii="Times New Roman" w:eastAsia="Times New Roman" w:hAnsi="Times New Roman"/>
          <w:sz w:val="18"/>
          <w:szCs w:val="18"/>
          <w:lang w:eastAsia="ru-RU"/>
        </w:rPr>
        <w:t>противодействия коррупции в Коуракском сельсовете Тогучинского района Новосибирской области на 2021- 2023 годы</w:t>
      </w:r>
    </w:p>
    <w:p w:rsidR="00F356D6" w:rsidRPr="00F356D6" w:rsidRDefault="00F356D6" w:rsidP="00F356D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03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0"/>
        <w:gridCol w:w="4643"/>
        <w:gridCol w:w="8"/>
        <w:gridCol w:w="13"/>
        <w:gridCol w:w="21"/>
        <w:gridCol w:w="7"/>
        <w:gridCol w:w="3055"/>
        <w:gridCol w:w="9"/>
        <w:gridCol w:w="321"/>
        <w:gridCol w:w="1514"/>
      </w:tblGrid>
      <w:tr w:rsidR="00F356D6" w:rsidRPr="00F356D6" w:rsidTr="00F356D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Ответственные </w:t>
            </w:r>
          </w:p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Срок реализации</w:t>
            </w:r>
          </w:p>
        </w:tc>
      </w:tr>
      <w:tr w:rsidR="00F356D6" w:rsidRPr="00F356D6" w:rsidTr="00F356D6">
        <w:trPr>
          <w:trHeight w:val="345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Раздел 1. Меры по правовому обеспечению противодействия коррупции</w:t>
            </w:r>
          </w:p>
        </w:tc>
      </w:tr>
      <w:tr w:rsidR="00F356D6" w:rsidRPr="00F356D6" w:rsidTr="00F356D6">
        <w:trPr>
          <w:trHeight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Совершенствование нормативной базы по вопросам муниципальной службы</w:t>
            </w:r>
          </w:p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Уполномоченный Специалист Администрации Коуракского сельсовета Тогучинского района Новосибирской области (далее – специалист администрации)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течение </w:t>
            </w:r>
          </w:p>
          <w:p w:rsidR="00F356D6" w:rsidRPr="00F356D6" w:rsidRDefault="00F356D6" w:rsidP="00F3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2021-2023 гг.</w:t>
            </w:r>
          </w:p>
          <w:p w:rsidR="00F356D6" w:rsidRPr="00F356D6" w:rsidRDefault="00F356D6" w:rsidP="00F356D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мере необходимости)</w:t>
            </w:r>
          </w:p>
          <w:p w:rsidR="00F356D6" w:rsidRPr="00F356D6" w:rsidRDefault="00F356D6" w:rsidP="00F356D6">
            <w:pPr>
              <w:spacing w:after="0" w:line="240" w:lineRule="auto"/>
              <w:ind w:left="-115" w:firstLine="11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356D6" w:rsidRPr="00F356D6" w:rsidTr="00F356D6">
        <w:trPr>
          <w:trHeight w:val="416"/>
        </w:trPr>
        <w:tc>
          <w:tcPr>
            <w:tcW w:w="1031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Раздел 2. Меры по совершенствованию муниципального управления в целях предупреждения коррупции. Противодействие коррупции  в сфере закупок товаров, работ, услуг для обеспечения муниципальных нужд </w:t>
            </w:r>
          </w:p>
        </w:tc>
      </w:tr>
      <w:tr w:rsidR="00F356D6" w:rsidRPr="00F356D6" w:rsidTr="00F356D6">
        <w:trPr>
          <w:trHeight w:val="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Антикоррупционная экспертиза документов для осуществления  закупок товаров, работ, услуг для муниципальных нужд 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специалист администрации</w:t>
            </w:r>
          </w:p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Совершенствование организации деятельности органов местного самоуправления по использованию муниципальных средств, имущества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Коуракского сельсовета Тогучинского района Новосибирской области (далее - Глава)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эффективности использования муниципального имущества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 проведение проверки целевого использования, сохранности и эффективности управления имуществом, находящимся в хозяйственном ведении, оперативном управлении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Глава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350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Экспертиза проектов нормативных правовых актов с целью выявления в них положений, способствующих проявлению коррупции</w:t>
            </w:r>
          </w:p>
        </w:tc>
      </w:tr>
      <w:tr w:rsidR="00F356D6" w:rsidRPr="00F356D6" w:rsidTr="00F356D6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Проведение антикоррупционной экспертизы проектов муниципальных правовых актов и проведение антикоррупционной экспертизы муниципальных правовых актов органов местного самоуправления 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Консультирование муниципальных служащих по подготовке проектов нормативных правовых актов</w:t>
            </w: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1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Выявление в проектах нормативных правовых актов коррупционных факторов с выработкой предложений, направленных на совершенствование нормотворческой деятельности; последующее рассмотрение этих рекомендаций с участием специалистов органов местного самоуправления, в должностные обязанности которых входит подготовка нормативных правовых актов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администрации, Глава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128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Регламентация деятельности органов местного самоуправления</w:t>
            </w:r>
          </w:p>
        </w:tc>
      </w:tr>
      <w:tr w:rsidR="00F356D6" w:rsidRPr="00F356D6" w:rsidTr="00F356D6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Анализ деятельности администрации 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ind w:right="-12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ind w:left="-92" w:right="-8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Один раз в полугодие</w:t>
            </w:r>
          </w:p>
        </w:tc>
      </w:tr>
      <w:tr w:rsidR="00F356D6" w:rsidRPr="00F356D6" w:rsidTr="00F356D6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</w:t>
            </w:r>
          </w:p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предложений по оптимизации полномочий, численности муниципальных служащих в случае необходимости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 строгим выполнением административных регламентов предоставления муниципальных услуг муниципальными служащими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398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Внедрение антикоррупционных механизмов в рамках реализации кадровой политики в органах местного самоуправления</w:t>
            </w:r>
          </w:p>
        </w:tc>
      </w:tr>
      <w:tr w:rsidR="00F356D6" w:rsidRPr="00F356D6" w:rsidTr="00F356D6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осуществления комплекса организационных, разъяснительных и иных мер по соблюдению лицами, замещающими должности муниципальной службы, муниципальными служащими, ограничений и запретов, а также по исполнению ими обязанностей, установленных в целях противодействия коррупции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 в течение планируемого периода в срок до 01.09</w:t>
            </w:r>
          </w:p>
        </w:tc>
      </w:tr>
      <w:tr w:rsidR="00F356D6" w:rsidRPr="00F356D6" w:rsidTr="00F356D6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мониторинга декларирования муниципальными служащими, депутатами, руководителями муниципальных учреждений сведений о доходах, расходах, об имуществе и обязательствах имущественного характера;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 в течение планируемого периода в срок до 01.06</w:t>
            </w:r>
          </w:p>
        </w:tc>
      </w:tr>
      <w:tr w:rsidR="00F356D6" w:rsidRPr="00F356D6" w:rsidTr="00F356D6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Стимулирование добросовестного исполнения обязанностей муниципальной службы в целях профилактики коррупции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Совершенствование конкурсных  механизмов замещения вакантных должностей муниципальной службы с целью минимизации рисков проявлений коррупционного поведения муниципальных служащих</w:t>
            </w: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Глава 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2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работы по доведению до лиц, замещающих должности муниципальной службы, муниципальных служащих положений действующего законодательства Российской Федерации и Новосибирской области, муниципального образования  о противодействии коррупции об ответственности за коррупционные правонарушения, об увольнении в связи с утратой доверия, </w:t>
            </w:r>
          </w:p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порядке проверки достоверности и полноты сведений, представляемых лицами, замещающими должности муниципальной службы, муниципальными служащими в соответствии с действующим законодательством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</w:t>
            </w:r>
          </w:p>
          <w:p w:rsidR="00F356D6" w:rsidRPr="00F356D6" w:rsidRDefault="00F356D6" w:rsidP="00F356D6">
            <w:pPr>
              <w:tabs>
                <w:tab w:val="left" w:pos="0"/>
              </w:tabs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 осуществить комплекс организационных, разъяснительных и иных мер по недопущению лицами, замещающими должности муниципальной службы, муниципальными служащими,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01.09.2021</w:t>
            </w:r>
          </w:p>
        </w:tc>
      </w:tr>
      <w:tr w:rsidR="00F356D6" w:rsidRPr="00F356D6" w:rsidTr="00F356D6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color w:val="22272F"/>
                <w:sz w:val="18"/>
                <w:szCs w:val="18"/>
                <w:shd w:val="clear" w:color="auto" w:fill="FFFFFF"/>
                <w:lang w:eastAsia="ru-RU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администрации, 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в течение планируемого периода  </w:t>
            </w:r>
          </w:p>
        </w:tc>
      </w:tr>
      <w:tr w:rsidR="00F356D6" w:rsidRPr="00F356D6" w:rsidTr="00F356D6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19.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проведения мероприятий по формированию у лиц, замещающих должности муниципальной службы, муниципальными служащими, негативного отношения к дарению им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 в течение планируемого периода в срок до 01.12</w:t>
            </w:r>
          </w:p>
        </w:tc>
      </w:tr>
      <w:tr w:rsidR="00F356D6" w:rsidRPr="00F356D6" w:rsidTr="00F356D6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контроля за выполнением лицами, замещающими должности муниципальной службы, муниципальными служащими, </w:t>
            </w:r>
            <w:hyperlink r:id="rId7" w:history="1">
              <w:r w:rsidRPr="00F356D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обязанности</w:t>
              </w:r>
            </w:hyperlink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сообщать в случаях, установленных федеральными законами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Активизация работы по формированию у муниципальных служащих и работников учреждений отрицательного отношения к коррупции, привлечение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общества, предание гласности каждого установленного факта коррупции в соответствующем органе и учреждении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мониторинга исполнения установленного </w:t>
            </w:r>
            <w:hyperlink r:id="rId8" w:history="1">
              <w:r w:rsidRPr="00F356D6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порядка</w:t>
              </w:r>
            </w:hyperlink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сообщения лицами, замещающими должности муниципальной службы, муниципальными служащими,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администрации, 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 в течение планируемого периода до 31.12</w:t>
            </w:r>
          </w:p>
        </w:tc>
      </w:tr>
      <w:tr w:rsidR="00F356D6" w:rsidRPr="00F356D6" w:rsidTr="00F356D6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осуществления контроля за расходами лиц, замещающих (занимающих) должности муниципальной службы, а также муниципальными служащими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кадрового резерва для замещения должностей муниципальной службы   в соответствии с законодательством о муниципальной службе на конкурсной основе, обеспечение эффективности его использования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</w:t>
            </w:r>
          </w:p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Совершенствование требований к служебному поведению и урегулирование конфликта интересов.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Осуществление контроля  за актуализацией сведений, содержащихся в анкетах, представляемых лицами при назначении на должности муниципальной службы 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356D6" w:rsidRPr="00F356D6" w:rsidTr="00F356D6">
        <w:trPr>
          <w:trHeight w:val="349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Взаимодействие с общественностью в ходе реализации мероприятий по противодействию коррупции</w:t>
            </w:r>
          </w:p>
        </w:tc>
      </w:tr>
      <w:tr w:rsidR="00F356D6" w:rsidRPr="00F356D6" w:rsidTr="00F356D6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Взаимодействие жителей и органов местного самоуправления в организационных мероприятиях по противодействию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</w:t>
            </w:r>
          </w:p>
          <w:p w:rsidR="00F356D6" w:rsidRPr="00F356D6" w:rsidRDefault="00F356D6" w:rsidP="00F356D6">
            <w:pPr>
              <w:spacing w:after="0" w:line="240" w:lineRule="auto"/>
              <w:ind w:left="56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информационных материалов по вопросам противодействия коррупции, ее влияния на социально-экономическое развитие муниципального образования для публикации в СМИ.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158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</w:t>
            </w:r>
          </w:p>
          <w:p w:rsidR="00F356D6" w:rsidRPr="00F356D6" w:rsidRDefault="00F356D6" w:rsidP="00F356D6">
            <w:pPr>
              <w:spacing w:after="0" w:line="240" w:lineRule="auto"/>
              <w:ind w:left="59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освещения деятельности по противодействию коррупции органов местного самоуправления муниципального образования на официальных сайтах в сети Интернет, печатных средствах массовой информации в соответствии с требованиями законодательства Российской Федерации, Новосибирской области, муниципальными правовыми актами муниципального образования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ind w:left="-5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ind w:left="-4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80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</w:t>
            </w:r>
          </w:p>
          <w:p w:rsidR="00F356D6" w:rsidRPr="00F356D6" w:rsidRDefault="00F356D6" w:rsidP="00F356D6">
            <w:pPr>
              <w:spacing w:after="0" w:line="240" w:lineRule="auto"/>
              <w:ind w:left="59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Информирование населения о выявленных фактах коррупционного поведения и коррупции в органах местного самоуправления муниципального образования, принятых мерах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15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</w:t>
            </w:r>
          </w:p>
          <w:p w:rsidR="00F356D6" w:rsidRPr="00F356D6" w:rsidRDefault="00F356D6" w:rsidP="00F356D6">
            <w:pPr>
              <w:spacing w:after="0" w:line="240" w:lineRule="auto"/>
              <w:ind w:left="59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изучения общественного мнения об эффективности мер, предпринимаемых органами местного самоуправления муниципального образования в сфере противодействия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администрации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ind w:left="-4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  <w:tr w:rsidR="00F356D6" w:rsidRPr="00F356D6" w:rsidTr="00F356D6">
        <w:trPr>
          <w:trHeight w:val="164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Раздел 3. Меры по повышению профессионального уровня муниципальных служащих</w:t>
            </w:r>
          </w:p>
        </w:tc>
      </w:tr>
      <w:tr w:rsidR="00F356D6" w:rsidRPr="00F356D6" w:rsidTr="00F356D6">
        <w:trPr>
          <w:trHeight w:val="7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32.</w:t>
            </w:r>
          </w:p>
          <w:p w:rsidR="00F356D6" w:rsidRPr="00F356D6" w:rsidRDefault="00F356D6" w:rsidP="00F356D6">
            <w:pPr>
              <w:spacing w:after="0" w:line="240" w:lineRule="auto"/>
              <w:ind w:left="591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дополнительного обучения (повышение квалификации) муниципальных служащих  </w:t>
            </w:r>
            <w:r w:rsidRPr="00F356D6">
              <w:rPr>
                <w:rFonts w:ascii="Times New Roman" w:eastAsia="Times New Roman" w:hAnsi="Times New Roman"/>
                <w:color w:val="22272F"/>
                <w:sz w:val="18"/>
                <w:szCs w:val="18"/>
                <w:shd w:val="clear" w:color="auto" w:fill="FFFFFF"/>
                <w:lang w:eastAsia="ru-RU"/>
              </w:rPr>
              <w:t xml:space="preserve"> в должностные обязанности,  которых входит участие в противодействии коррупции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2021-2023 гг</w:t>
            </w:r>
          </w:p>
        </w:tc>
      </w:tr>
      <w:tr w:rsidR="00F356D6" w:rsidRPr="00F356D6" w:rsidTr="00F356D6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Организация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D6" w:rsidRPr="00F356D6" w:rsidRDefault="00F356D6" w:rsidP="00F356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5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планируемого периода</w:t>
            </w:r>
          </w:p>
        </w:tc>
      </w:tr>
    </w:tbl>
    <w:p w:rsidR="00F356D6" w:rsidRPr="00F356D6" w:rsidRDefault="00F356D6" w:rsidP="00F356D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356D6">
        <w:rPr>
          <w:rFonts w:ascii="Times New Roman" w:hAnsi="Times New Roman"/>
          <w:sz w:val="18"/>
          <w:szCs w:val="18"/>
        </w:rPr>
        <w:t>Уважаемые владельцы животных</w:t>
      </w:r>
    </w:p>
    <w:p w:rsidR="00F356D6" w:rsidRPr="00F356D6" w:rsidRDefault="00F356D6" w:rsidP="00F356D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56D6">
        <w:rPr>
          <w:rFonts w:ascii="Times New Roman" w:hAnsi="Times New Roman"/>
          <w:sz w:val="18"/>
          <w:szCs w:val="18"/>
        </w:rPr>
        <w:tab/>
        <w:t>Доводим до вашего сведения, что с 1 марта 2021 года вступили новые ветеринарные правила, направленные на предотвращение распространения и ликвидацию очагов бруцеллеза.</w:t>
      </w:r>
    </w:p>
    <w:p w:rsidR="00F356D6" w:rsidRPr="00F356D6" w:rsidRDefault="00F356D6" w:rsidP="00F356D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56D6">
        <w:rPr>
          <w:rFonts w:ascii="Times New Roman" w:hAnsi="Times New Roman"/>
          <w:sz w:val="18"/>
          <w:szCs w:val="18"/>
        </w:rPr>
        <w:tab/>
        <w:t>Бруцеллез - хронически протекающая инфекционная болезнь животных, характеризующаяся абортами,  рождением мертвого или нежизнеспособного приплода, воспалением суставов, увеличением семенников у баранов и козлов в объеме в 3 - 5 раз. Клинические признаки болезни проявляются при достижении животными половой зрелости. Возможно бессимптомное течение болезни. Заболевание неизлечимо. Бруцеллез передается от животных человеку.</w:t>
      </w:r>
    </w:p>
    <w:p w:rsidR="00F356D6" w:rsidRPr="00F356D6" w:rsidRDefault="00F356D6" w:rsidP="00F356D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F356D6">
        <w:rPr>
          <w:rFonts w:ascii="Times New Roman" w:hAnsi="Times New Roman"/>
          <w:b/>
          <w:sz w:val="18"/>
          <w:szCs w:val="18"/>
        </w:rPr>
        <w:t>Владельцы животных всех форм собственности обязаны:</w:t>
      </w:r>
    </w:p>
    <w:p w:rsidR="00F356D6" w:rsidRPr="00F356D6" w:rsidRDefault="00F356D6" w:rsidP="00F356D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56D6">
        <w:rPr>
          <w:rFonts w:ascii="Times New Roman" w:hAnsi="Times New Roman"/>
          <w:sz w:val="18"/>
          <w:szCs w:val="18"/>
        </w:rPr>
        <w:t>-предоставлять ветеринарным специалистам государственной ветеринарной службы своих животных для осмотра и проведения ветеринарных профилактических мероприятий;</w:t>
      </w:r>
    </w:p>
    <w:p w:rsidR="00F356D6" w:rsidRPr="00F356D6" w:rsidRDefault="00F356D6" w:rsidP="00F356D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56D6">
        <w:rPr>
          <w:rFonts w:ascii="Times New Roman" w:hAnsi="Times New Roman"/>
          <w:sz w:val="18"/>
          <w:szCs w:val="18"/>
        </w:rPr>
        <w:t>Крупный рогатый скот и лошади (дойное, маточное, откормочное поголовье) исследуются  2 раза в год, в том числе за 30 календарных дней до направления на убой.</w:t>
      </w:r>
    </w:p>
    <w:p w:rsidR="00F356D6" w:rsidRPr="00F356D6" w:rsidRDefault="00F356D6" w:rsidP="00F356D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56D6">
        <w:rPr>
          <w:rFonts w:ascii="Times New Roman" w:hAnsi="Times New Roman"/>
          <w:sz w:val="18"/>
          <w:szCs w:val="18"/>
        </w:rPr>
        <w:t>Овцы, козы 2 раза в год, в том числе за 30 календарных дней до направления на убой;</w:t>
      </w:r>
    </w:p>
    <w:p w:rsidR="00F356D6" w:rsidRPr="00F356D6" w:rsidRDefault="00F356D6" w:rsidP="00F356D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56D6">
        <w:rPr>
          <w:rFonts w:ascii="Times New Roman" w:hAnsi="Times New Roman"/>
          <w:sz w:val="18"/>
          <w:szCs w:val="18"/>
        </w:rPr>
        <w:t>Животные всех видов исследуются с 2-месячного возраста, за исключением телят мясного направления продуктивности и жеребят, которые исследуются с 7- и 9-месячного возраста соответственно.</w:t>
      </w:r>
    </w:p>
    <w:p w:rsidR="00F356D6" w:rsidRPr="00F356D6" w:rsidRDefault="00F356D6" w:rsidP="00F356D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56D6">
        <w:rPr>
          <w:rFonts w:ascii="Times New Roman" w:hAnsi="Times New Roman"/>
          <w:sz w:val="18"/>
          <w:szCs w:val="18"/>
        </w:rPr>
        <w:t>Помимо случаев, установленных настоящими Правилами, специалистами госветслужбы должны проводиться серологические исследования на бруцеллез животных, поступивших в личное подсобное хозяйство, крестьянско-фермерское хозяйство или в хозяйство индивидуального предпринимателя, в период карантинирования;</w:t>
      </w:r>
    </w:p>
    <w:p w:rsidR="00F356D6" w:rsidRPr="00F356D6" w:rsidRDefault="00F356D6" w:rsidP="00F356D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56D6">
        <w:rPr>
          <w:rFonts w:ascii="Times New Roman" w:hAnsi="Times New Roman"/>
          <w:sz w:val="18"/>
          <w:szCs w:val="18"/>
        </w:rPr>
        <w:t>-принимать меры по изоляции подозреваемых в заболевании животных,  находившихся в контакте с подозреваемыми в заболевании бруцеллезом животными, а также обеспечить изоляцию трупов павших животных;</w:t>
      </w:r>
    </w:p>
    <w:p w:rsidR="00F356D6" w:rsidRPr="00F356D6" w:rsidRDefault="00F356D6" w:rsidP="00F356D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56D6">
        <w:rPr>
          <w:rFonts w:ascii="Times New Roman" w:hAnsi="Times New Roman"/>
          <w:sz w:val="18"/>
          <w:szCs w:val="18"/>
        </w:rPr>
        <w:t>-выполнять требования специалистов госветслужбы о проведении в личном подсобном хозяйстве, крестьянском (фермерском) хозяйстве, в хозяйстве индивидуального предпринимателя, в организациях, в которых содержатся животные  ветеринарных профилактических  мероприятий, предусмотренных настоящими Правилами;</w:t>
      </w:r>
    </w:p>
    <w:p w:rsidR="00F356D6" w:rsidRPr="00F356D6" w:rsidRDefault="00F356D6" w:rsidP="00F356D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56D6">
        <w:rPr>
          <w:rFonts w:ascii="Times New Roman" w:hAnsi="Times New Roman"/>
          <w:sz w:val="18"/>
          <w:szCs w:val="18"/>
        </w:rPr>
        <w:t>-не допускать смешивания животных из разных стад, отар, групп при их выпасе и водопое.</w:t>
      </w:r>
    </w:p>
    <w:p w:rsidR="00F356D6" w:rsidRPr="006A4CD3" w:rsidRDefault="00F356D6" w:rsidP="006A4C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56D6">
        <w:rPr>
          <w:rFonts w:ascii="Times New Roman" w:hAnsi="Times New Roman"/>
          <w:sz w:val="18"/>
          <w:szCs w:val="18"/>
        </w:rPr>
        <w:t>При наличии оснований для подозрения на бруцеллез  владельцы животных обязаны сообщить в течение 24 часов любым доступным способом о подозрении на бруцеллез в ГБУ НСО «Управление ветеринарии Тогучинского района НСО» по телефонам: 21-467, 27-205, 22-106.</w:t>
      </w:r>
    </w:p>
    <w:p w:rsidR="00F356D6" w:rsidRPr="006A4CD3" w:rsidRDefault="00F356D6" w:rsidP="00F356D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356D6">
        <w:rPr>
          <w:rFonts w:ascii="Times New Roman" w:hAnsi="Times New Roman"/>
          <w:sz w:val="18"/>
          <w:szCs w:val="18"/>
        </w:rPr>
        <w:t>Главный государственный</w:t>
      </w:r>
      <w:r w:rsidR="006A4CD3">
        <w:rPr>
          <w:rFonts w:ascii="Times New Roman" w:hAnsi="Times New Roman"/>
          <w:sz w:val="18"/>
          <w:szCs w:val="18"/>
        </w:rPr>
        <w:t xml:space="preserve"> </w:t>
      </w:r>
      <w:r w:rsidRPr="00F356D6">
        <w:rPr>
          <w:rFonts w:ascii="Times New Roman" w:hAnsi="Times New Roman"/>
          <w:sz w:val="18"/>
          <w:szCs w:val="18"/>
        </w:rPr>
        <w:t>ветеринарный инспектор</w:t>
      </w:r>
      <w:r w:rsidR="006A4CD3">
        <w:rPr>
          <w:rFonts w:ascii="Times New Roman" w:hAnsi="Times New Roman"/>
          <w:sz w:val="18"/>
          <w:szCs w:val="18"/>
        </w:rPr>
        <w:t xml:space="preserve"> </w:t>
      </w:r>
      <w:r w:rsidRPr="00F356D6">
        <w:rPr>
          <w:rFonts w:ascii="Times New Roman" w:hAnsi="Times New Roman"/>
          <w:sz w:val="18"/>
          <w:szCs w:val="18"/>
        </w:rPr>
        <w:t>Тогучинск</w:t>
      </w:r>
      <w:r w:rsidR="006A4CD3">
        <w:rPr>
          <w:rFonts w:ascii="Times New Roman" w:hAnsi="Times New Roman"/>
          <w:sz w:val="18"/>
          <w:szCs w:val="18"/>
        </w:rPr>
        <w:t>ого района</w:t>
      </w:r>
      <w:r w:rsidR="006A4CD3">
        <w:rPr>
          <w:rFonts w:ascii="Times New Roman" w:hAnsi="Times New Roman"/>
          <w:sz w:val="18"/>
          <w:szCs w:val="18"/>
        </w:rPr>
        <w:tab/>
      </w:r>
      <w:r w:rsidR="006A4CD3">
        <w:rPr>
          <w:rFonts w:ascii="Times New Roman" w:hAnsi="Times New Roman"/>
          <w:sz w:val="18"/>
          <w:szCs w:val="18"/>
        </w:rPr>
        <w:tab/>
      </w:r>
      <w:r w:rsidR="006A4CD3">
        <w:rPr>
          <w:rFonts w:ascii="Times New Roman" w:hAnsi="Times New Roman"/>
          <w:sz w:val="18"/>
          <w:szCs w:val="18"/>
        </w:rPr>
        <w:tab/>
      </w:r>
      <w:r w:rsidR="006A4CD3">
        <w:rPr>
          <w:rFonts w:ascii="Times New Roman" w:hAnsi="Times New Roman"/>
          <w:sz w:val="18"/>
          <w:szCs w:val="18"/>
        </w:rPr>
        <w:tab/>
      </w:r>
      <w:r w:rsidRPr="00F356D6">
        <w:rPr>
          <w:rFonts w:ascii="Times New Roman" w:hAnsi="Times New Roman"/>
          <w:sz w:val="18"/>
          <w:szCs w:val="18"/>
        </w:rPr>
        <w:t>И.М. Сейдуров</w:t>
      </w:r>
    </w:p>
    <w:p w:rsidR="006A4CD3" w:rsidRDefault="006A4CD3" w:rsidP="00F356D6">
      <w:pPr>
        <w:spacing w:after="0" w:line="240" w:lineRule="auto"/>
        <w:rPr>
          <w:rFonts w:ascii="Times New Roman" w:hAnsi="Times New Roman"/>
        </w:rPr>
      </w:pPr>
    </w:p>
    <w:p w:rsidR="006A4CD3" w:rsidRPr="006A4CD3" w:rsidRDefault="006A4CD3" w:rsidP="006A4C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A4CD3">
        <w:rPr>
          <w:rFonts w:ascii="Times New Roman" w:hAnsi="Times New Roman"/>
          <w:b/>
          <w:sz w:val="18"/>
          <w:szCs w:val="18"/>
        </w:rPr>
        <w:t>ПРОТОКОЛ</w:t>
      </w:r>
    </w:p>
    <w:p w:rsidR="006A4CD3" w:rsidRPr="006A4CD3" w:rsidRDefault="006A4CD3" w:rsidP="006A4C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A4CD3">
        <w:rPr>
          <w:rFonts w:ascii="Times New Roman" w:hAnsi="Times New Roman"/>
          <w:b/>
          <w:sz w:val="18"/>
          <w:szCs w:val="18"/>
        </w:rPr>
        <w:t xml:space="preserve">публичных слушаний по обсуждению проекта муниципального правового акта о внесении изменений в Устав сельского поселения Коуракского сельсовета Тогучинского муниципального района </w:t>
      </w:r>
      <w:r w:rsidRPr="006A4CD3">
        <w:rPr>
          <w:rFonts w:ascii="Times New Roman" w:hAnsi="Times New Roman"/>
          <w:b/>
          <w:color w:val="000000"/>
          <w:sz w:val="18"/>
          <w:szCs w:val="18"/>
        </w:rPr>
        <w:t>Новосибирской области</w:t>
      </w:r>
    </w:p>
    <w:p w:rsidR="006A4CD3" w:rsidRPr="006A4CD3" w:rsidRDefault="006A4CD3" w:rsidP="006A4C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 xml:space="preserve">Публичные слушания назначены Главой Коуракского сельсовета </w:t>
      </w:r>
    </w:p>
    <w:p w:rsidR="006A4CD3" w:rsidRPr="006A4CD3" w:rsidRDefault="006A4CD3" w:rsidP="006A4CD3">
      <w:pPr>
        <w:spacing w:after="0"/>
        <w:rPr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>Распоряжением от 19.03.2021  № 10/93.011</w:t>
      </w:r>
    </w:p>
    <w:p w:rsidR="006A4CD3" w:rsidRPr="006A4CD3" w:rsidRDefault="006A4CD3" w:rsidP="006A4C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>Дата проведения публичных слушаний: 23 марта 2021 года.</w:t>
      </w:r>
    </w:p>
    <w:p w:rsidR="006A4CD3" w:rsidRPr="006A4CD3" w:rsidRDefault="006A4CD3" w:rsidP="006A4C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>Время проведения: с 15 часов 00 мин. до 16 часов 00 мин.</w:t>
      </w:r>
    </w:p>
    <w:p w:rsidR="006A4CD3" w:rsidRPr="006A4CD3" w:rsidRDefault="006A4CD3" w:rsidP="006A4C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 xml:space="preserve">Место проведения: с. Коурак ул.Партизанская 10/1, </w:t>
      </w:r>
    </w:p>
    <w:p w:rsidR="006A4CD3" w:rsidRPr="006A4CD3" w:rsidRDefault="006A4CD3" w:rsidP="006A4C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>здание администрации Коуракского сельсовета</w:t>
      </w:r>
    </w:p>
    <w:p w:rsidR="006A4CD3" w:rsidRPr="006A4CD3" w:rsidRDefault="006A4CD3" w:rsidP="006A4C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>Председатель публичных слушаний С.А.Слотин</w:t>
      </w:r>
    </w:p>
    <w:p w:rsidR="006A4CD3" w:rsidRPr="006A4CD3" w:rsidRDefault="006A4CD3" w:rsidP="006A4C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>Секретарь публичных слушаний Т.А.Мухина</w:t>
      </w:r>
    </w:p>
    <w:p w:rsidR="006A4CD3" w:rsidRPr="006A4CD3" w:rsidRDefault="006A4CD3" w:rsidP="006A4C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>Количество участников: 27 человек.</w:t>
      </w:r>
    </w:p>
    <w:p w:rsidR="006A4CD3" w:rsidRPr="006A4CD3" w:rsidRDefault="006A4CD3" w:rsidP="006A4C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>ПОВЕСТКА ДНЯ:</w:t>
      </w:r>
    </w:p>
    <w:p w:rsidR="006A4CD3" w:rsidRPr="006A4CD3" w:rsidRDefault="006A4CD3" w:rsidP="006A4CD3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 xml:space="preserve">1. О рассмотрении проекта муниципального правового акта о внесении изменений в </w:t>
      </w:r>
      <w:r w:rsidRPr="006A4CD3">
        <w:rPr>
          <w:rFonts w:ascii="Times New Roman" w:hAnsi="Times New Roman"/>
          <w:b/>
          <w:sz w:val="18"/>
          <w:szCs w:val="18"/>
        </w:rPr>
        <w:t xml:space="preserve">Устав сельского поселения Коуракского сельсовета Тогучинского муниципального района </w:t>
      </w:r>
      <w:r w:rsidRPr="006A4CD3">
        <w:rPr>
          <w:rFonts w:ascii="Times New Roman" w:hAnsi="Times New Roman"/>
          <w:b/>
          <w:color w:val="000000"/>
          <w:sz w:val="18"/>
          <w:szCs w:val="18"/>
        </w:rPr>
        <w:t>Новосибирской области</w:t>
      </w:r>
      <w:r w:rsidRPr="006A4CD3">
        <w:rPr>
          <w:rFonts w:ascii="Times New Roman" w:hAnsi="Times New Roman"/>
          <w:sz w:val="18"/>
          <w:szCs w:val="18"/>
        </w:rPr>
        <w:t xml:space="preserve">, принятого решением седьмой сессии Совета депутатов Коуракского сельсовета Тогучинского района Новосибирской области шестого созыва от 19.03.2021 г. </w:t>
      </w:r>
      <w:r w:rsidRPr="006A4CD3">
        <w:rPr>
          <w:rFonts w:ascii="Times New Roman" w:hAnsi="Times New Roman"/>
          <w:bCs/>
          <w:sz w:val="18"/>
          <w:szCs w:val="18"/>
        </w:rPr>
        <w:t>«</w:t>
      </w:r>
      <w:r w:rsidRPr="006A4CD3">
        <w:rPr>
          <w:rFonts w:ascii="Times New Roman" w:hAnsi="Times New Roman"/>
          <w:color w:val="000000"/>
          <w:sz w:val="18"/>
          <w:szCs w:val="18"/>
        </w:rPr>
        <w:t xml:space="preserve">О проекте муниципального правового акта «О внесении изменений в Устав </w:t>
      </w:r>
      <w:r w:rsidRPr="006A4CD3">
        <w:rPr>
          <w:rFonts w:ascii="Times New Roman" w:hAnsi="Times New Roman"/>
          <w:sz w:val="18"/>
          <w:szCs w:val="18"/>
        </w:rPr>
        <w:t>сельского поселения Коуракского сельсовета Тогучинского муниципального района Новосибирской области</w:t>
      </w:r>
      <w:r w:rsidRPr="006A4CD3">
        <w:rPr>
          <w:rFonts w:ascii="Times New Roman" w:hAnsi="Times New Roman"/>
          <w:color w:val="000000"/>
          <w:sz w:val="18"/>
          <w:szCs w:val="18"/>
        </w:rPr>
        <w:t>»</w:t>
      </w:r>
      <w:r w:rsidRPr="006A4CD3">
        <w:rPr>
          <w:rFonts w:ascii="Times New Roman" w:hAnsi="Times New Roman"/>
          <w:bCs/>
          <w:sz w:val="18"/>
          <w:szCs w:val="18"/>
        </w:rPr>
        <w:t>», в</w:t>
      </w:r>
      <w:r w:rsidRPr="006A4CD3">
        <w:rPr>
          <w:rFonts w:ascii="Times New Roman" w:hAnsi="Times New Roman"/>
          <w:sz w:val="18"/>
          <w:szCs w:val="18"/>
        </w:rPr>
        <w:t xml:space="preserve"> соответствии с Федеральным законом от 6 октября 2003 года № 131-ФЗ «Об общих принципах организации местного самоуправления в Российской Федерации» и</w:t>
      </w:r>
      <w:r w:rsidRPr="006A4CD3">
        <w:rPr>
          <w:rFonts w:ascii="Times New Roman" w:hAnsi="Times New Roman"/>
          <w:bCs/>
          <w:sz w:val="18"/>
          <w:szCs w:val="18"/>
        </w:rPr>
        <w:t xml:space="preserve"> в целях приведения </w:t>
      </w:r>
      <w:r w:rsidRPr="006A4CD3">
        <w:rPr>
          <w:rFonts w:ascii="Times New Roman" w:hAnsi="Times New Roman"/>
          <w:b/>
          <w:sz w:val="18"/>
          <w:szCs w:val="18"/>
        </w:rPr>
        <w:t xml:space="preserve">Устав сельского поселения Коуракского сельсовета Тогучинского муниципального района </w:t>
      </w:r>
      <w:r w:rsidRPr="006A4CD3">
        <w:rPr>
          <w:rFonts w:ascii="Times New Roman" w:hAnsi="Times New Roman"/>
          <w:b/>
          <w:color w:val="000000"/>
          <w:sz w:val="18"/>
          <w:szCs w:val="18"/>
        </w:rPr>
        <w:t>Новосибирской области</w:t>
      </w:r>
      <w:r w:rsidRPr="006A4CD3">
        <w:rPr>
          <w:rFonts w:ascii="Times New Roman" w:hAnsi="Times New Roman"/>
          <w:bCs/>
          <w:sz w:val="18"/>
          <w:szCs w:val="18"/>
        </w:rPr>
        <w:t xml:space="preserve"> в соответствие с действующим законодательством, </w:t>
      </w:r>
    </w:p>
    <w:p w:rsidR="006A4CD3" w:rsidRPr="006A4CD3" w:rsidRDefault="006A4CD3" w:rsidP="006A4CD3">
      <w:pPr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6A4CD3">
        <w:rPr>
          <w:rFonts w:ascii="Times New Roman" w:hAnsi="Times New Roman"/>
          <w:b/>
          <w:sz w:val="18"/>
          <w:szCs w:val="18"/>
        </w:rPr>
        <w:t xml:space="preserve">Докладывала: </w:t>
      </w:r>
      <w:r w:rsidRPr="006A4CD3">
        <w:rPr>
          <w:rFonts w:ascii="Times New Roman" w:hAnsi="Times New Roman"/>
          <w:sz w:val="18"/>
          <w:szCs w:val="18"/>
        </w:rPr>
        <w:t>Мухина Т.А. о проекте муниципального правового акта о внесении изменений в Устав сельского поселения Коуракского сельсовета Тогучинского муниципального района Новосибирской области.</w:t>
      </w:r>
    </w:p>
    <w:p w:rsidR="006A4CD3" w:rsidRPr="006A4CD3" w:rsidRDefault="006A4CD3" w:rsidP="006A4CD3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18"/>
        </w:rPr>
      </w:pPr>
      <w:r w:rsidRPr="006A4CD3">
        <w:rPr>
          <w:rFonts w:ascii="Times New Roman" w:hAnsi="Times New Roman"/>
          <w:b/>
          <w:sz w:val="18"/>
          <w:szCs w:val="18"/>
        </w:rPr>
        <w:t>Предложения: ____ не поступили_________</w:t>
      </w:r>
    </w:p>
    <w:p w:rsidR="006A4CD3" w:rsidRPr="006A4CD3" w:rsidRDefault="006A4CD3" w:rsidP="006A4CD3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b/>
          <w:sz w:val="18"/>
          <w:szCs w:val="18"/>
        </w:rPr>
        <w:t xml:space="preserve">Решение: </w:t>
      </w:r>
      <w:r w:rsidRPr="006A4CD3">
        <w:rPr>
          <w:rFonts w:ascii="Times New Roman" w:hAnsi="Times New Roman"/>
          <w:sz w:val="18"/>
          <w:szCs w:val="18"/>
        </w:rPr>
        <w:t>Рекомендовать Совету депутатов Коуракского сельсовета Тогучинского района Новосибирской области принять муниципальный правовой акт о внесении изменений в Устав на сессии Совета депутатов Коуракского сельсовета Тогучинского района Новосибирской области.</w:t>
      </w:r>
    </w:p>
    <w:p w:rsidR="006A4CD3" w:rsidRPr="006A4CD3" w:rsidRDefault="006A4CD3" w:rsidP="006A4CD3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6A4CD3">
        <w:rPr>
          <w:rFonts w:ascii="Times New Roman" w:hAnsi="Times New Roman"/>
          <w:b/>
          <w:sz w:val="18"/>
          <w:szCs w:val="18"/>
        </w:rPr>
        <w:t>Голосовали:</w:t>
      </w:r>
    </w:p>
    <w:p w:rsidR="006A4CD3" w:rsidRPr="006A4CD3" w:rsidRDefault="006A4CD3" w:rsidP="006A4C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ab/>
        <w:t>«За» - 27</w:t>
      </w:r>
    </w:p>
    <w:p w:rsidR="006A4CD3" w:rsidRPr="006A4CD3" w:rsidRDefault="006A4CD3" w:rsidP="006A4C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ab/>
        <w:t>«Против» - нет</w:t>
      </w:r>
    </w:p>
    <w:p w:rsidR="006A4CD3" w:rsidRPr="006A4CD3" w:rsidRDefault="006A4CD3" w:rsidP="006A4C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ab/>
        <w:t>«Воздержались» -  нет</w:t>
      </w:r>
    </w:p>
    <w:p w:rsidR="006A4CD3" w:rsidRPr="006A4CD3" w:rsidRDefault="006A4CD3" w:rsidP="006A4C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>Председатель                                                                              С.А.Слотин</w:t>
      </w:r>
    </w:p>
    <w:p w:rsidR="00441394" w:rsidRPr="006A4CD3" w:rsidRDefault="006A4CD3" w:rsidP="006A4CD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A4CD3">
        <w:rPr>
          <w:rFonts w:ascii="Times New Roman" w:hAnsi="Times New Roman"/>
          <w:sz w:val="18"/>
          <w:szCs w:val="18"/>
        </w:rPr>
        <w:t>Секретарь                                                                                    Т.А.Мухина</w:t>
      </w:r>
    </w:p>
    <w:tbl>
      <w:tblPr>
        <w:tblpPr w:leftFromText="180" w:rightFromText="180" w:vertAnchor="text" w:horzAnchor="margin" w:tblpY="453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4351"/>
        <w:gridCol w:w="2859"/>
      </w:tblGrid>
      <w:tr w:rsidR="00AC1BA5" w:rsidRPr="003C01B6" w:rsidTr="00AC1BA5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9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AC1BA5" w:rsidRDefault="00AC1BA5" w:rsidP="00AC1BA5"/>
    <w:sectPr w:rsidR="00AC1BA5" w:rsidSect="00C7642B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4FE" w:rsidRDefault="007174FE" w:rsidP="000510D2">
      <w:pPr>
        <w:spacing w:after="0" w:line="240" w:lineRule="auto"/>
      </w:pPr>
      <w:r>
        <w:separator/>
      </w:r>
    </w:p>
  </w:endnote>
  <w:endnote w:type="continuationSeparator" w:id="1">
    <w:p w:rsidR="007174FE" w:rsidRDefault="007174FE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4FE" w:rsidRDefault="007174FE" w:rsidP="000510D2">
      <w:pPr>
        <w:spacing w:after="0" w:line="240" w:lineRule="auto"/>
      </w:pPr>
      <w:r>
        <w:separator/>
      </w:r>
    </w:p>
  </w:footnote>
  <w:footnote w:type="continuationSeparator" w:id="1">
    <w:p w:rsidR="007174FE" w:rsidRDefault="007174FE" w:rsidP="0005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6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8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CA644D"/>
    <w:multiLevelType w:val="hybridMultilevel"/>
    <w:tmpl w:val="BD366A7A"/>
    <w:lvl w:ilvl="0" w:tplc="55368AE4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6267EF"/>
    <w:multiLevelType w:val="hybridMultilevel"/>
    <w:tmpl w:val="74C2900A"/>
    <w:lvl w:ilvl="0" w:tplc="6C7E8C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B69"/>
    <w:rsid w:val="000162CD"/>
    <w:rsid w:val="0004003F"/>
    <w:rsid w:val="000510D2"/>
    <w:rsid w:val="00053609"/>
    <w:rsid w:val="00090771"/>
    <w:rsid w:val="000A3B69"/>
    <w:rsid w:val="000F3ABD"/>
    <w:rsid w:val="00117A04"/>
    <w:rsid w:val="0013491F"/>
    <w:rsid w:val="001409A2"/>
    <w:rsid w:val="001517CC"/>
    <w:rsid w:val="00161C3C"/>
    <w:rsid w:val="00172140"/>
    <w:rsid w:val="001A14E2"/>
    <w:rsid w:val="001B67B1"/>
    <w:rsid w:val="001C3B6C"/>
    <w:rsid w:val="001E2177"/>
    <w:rsid w:val="002423AD"/>
    <w:rsid w:val="00250790"/>
    <w:rsid w:val="00257F4D"/>
    <w:rsid w:val="0026769D"/>
    <w:rsid w:val="00296E78"/>
    <w:rsid w:val="002A176C"/>
    <w:rsid w:val="002A2102"/>
    <w:rsid w:val="00303DAA"/>
    <w:rsid w:val="003220F0"/>
    <w:rsid w:val="00332D54"/>
    <w:rsid w:val="003D1D12"/>
    <w:rsid w:val="003D5EDA"/>
    <w:rsid w:val="003F76E8"/>
    <w:rsid w:val="00436D1C"/>
    <w:rsid w:val="00441394"/>
    <w:rsid w:val="004568D0"/>
    <w:rsid w:val="004723B6"/>
    <w:rsid w:val="004C7273"/>
    <w:rsid w:val="0051270B"/>
    <w:rsid w:val="0052439E"/>
    <w:rsid w:val="00552627"/>
    <w:rsid w:val="00564781"/>
    <w:rsid w:val="005B129B"/>
    <w:rsid w:val="005C3620"/>
    <w:rsid w:val="005E6BDE"/>
    <w:rsid w:val="0062519A"/>
    <w:rsid w:val="00654227"/>
    <w:rsid w:val="00676852"/>
    <w:rsid w:val="006A4CD3"/>
    <w:rsid w:val="006B4807"/>
    <w:rsid w:val="006C2457"/>
    <w:rsid w:val="006C60D3"/>
    <w:rsid w:val="006D5256"/>
    <w:rsid w:val="006E6539"/>
    <w:rsid w:val="00702255"/>
    <w:rsid w:val="00716334"/>
    <w:rsid w:val="007174FE"/>
    <w:rsid w:val="00723C2C"/>
    <w:rsid w:val="00724FF9"/>
    <w:rsid w:val="007D3335"/>
    <w:rsid w:val="007E1BC7"/>
    <w:rsid w:val="007F4D81"/>
    <w:rsid w:val="00800339"/>
    <w:rsid w:val="008B0984"/>
    <w:rsid w:val="008B2805"/>
    <w:rsid w:val="008B4C96"/>
    <w:rsid w:val="008D7B68"/>
    <w:rsid w:val="00914FD5"/>
    <w:rsid w:val="00932415"/>
    <w:rsid w:val="0094303F"/>
    <w:rsid w:val="00983F45"/>
    <w:rsid w:val="009C3126"/>
    <w:rsid w:val="009D2A5E"/>
    <w:rsid w:val="00A12101"/>
    <w:rsid w:val="00A43638"/>
    <w:rsid w:val="00A92502"/>
    <w:rsid w:val="00AA0AE2"/>
    <w:rsid w:val="00AB31A0"/>
    <w:rsid w:val="00AC1BA5"/>
    <w:rsid w:val="00AD1748"/>
    <w:rsid w:val="00B0000A"/>
    <w:rsid w:val="00B01519"/>
    <w:rsid w:val="00B05FFD"/>
    <w:rsid w:val="00B366D5"/>
    <w:rsid w:val="00B674B8"/>
    <w:rsid w:val="00B71C5E"/>
    <w:rsid w:val="00BA478C"/>
    <w:rsid w:val="00BB1CBA"/>
    <w:rsid w:val="00BB7213"/>
    <w:rsid w:val="00BE139C"/>
    <w:rsid w:val="00C22C56"/>
    <w:rsid w:val="00C23782"/>
    <w:rsid w:val="00C24A6E"/>
    <w:rsid w:val="00C7642B"/>
    <w:rsid w:val="00C960B8"/>
    <w:rsid w:val="00CB06E9"/>
    <w:rsid w:val="00CD679D"/>
    <w:rsid w:val="00CE0175"/>
    <w:rsid w:val="00CE29A9"/>
    <w:rsid w:val="00CF6FBF"/>
    <w:rsid w:val="00CF7FB8"/>
    <w:rsid w:val="00D165C5"/>
    <w:rsid w:val="00D23F28"/>
    <w:rsid w:val="00D45D06"/>
    <w:rsid w:val="00D75CCC"/>
    <w:rsid w:val="00DD655B"/>
    <w:rsid w:val="00DE1E84"/>
    <w:rsid w:val="00E03B39"/>
    <w:rsid w:val="00E04B81"/>
    <w:rsid w:val="00E133AA"/>
    <w:rsid w:val="00E170CC"/>
    <w:rsid w:val="00E26C97"/>
    <w:rsid w:val="00E27213"/>
    <w:rsid w:val="00E4298C"/>
    <w:rsid w:val="00E43811"/>
    <w:rsid w:val="00E64CDB"/>
    <w:rsid w:val="00E8065D"/>
    <w:rsid w:val="00EB065B"/>
    <w:rsid w:val="00ED3A05"/>
    <w:rsid w:val="00EE71F3"/>
    <w:rsid w:val="00F356D6"/>
    <w:rsid w:val="00F362A3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4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iPriority w:val="99"/>
    <w:semiHidden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rsid w:val="001409A2"/>
    <w:rPr>
      <w:color w:val="0000FF"/>
      <w:u w:val="single"/>
    </w:rPr>
  </w:style>
  <w:style w:type="paragraph" w:customStyle="1" w:styleId="a8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60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5360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link w:val="af6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7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764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C76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6A4C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12">
    <w:name w:val="Balloon Text"/>
    <w:basedOn w:val="a"/>
    <w:link w:val="a3"/>
    <w:uiPriority w:val="99"/>
    <w:semiHidden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a0"/>
    <w:link w:val="12"/>
    <w:uiPriority w:val="99"/>
    <w:semiHidden/>
    <w:rsid w:val="00B674B8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86FDF3E727E25B5B9B517E5CE37A7B5521BAE59CBB8412D6AAA89BAC3ER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125115F04F6BAFE9F3944D862DC871D75C5D7FD847BC3A9450ED13BF53H8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urak-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Я</cp:lastModifiedBy>
  <cp:revision>3</cp:revision>
  <cp:lastPrinted>2021-04-06T05:46:00Z</cp:lastPrinted>
  <dcterms:created xsi:type="dcterms:W3CDTF">2021-04-06T05:47:00Z</dcterms:created>
  <dcterms:modified xsi:type="dcterms:W3CDTF">2021-04-28T02:43:00Z</dcterms:modified>
</cp:coreProperties>
</file>