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F79" w:rsidRPr="00F65F79" w:rsidRDefault="00F65F79" w:rsidP="00F65F79">
      <w:pPr>
        <w:pStyle w:val="a3"/>
        <w:spacing w:before="0" w:beforeAutospacing="0" w:after="0" w:afterAutospacing="0"/>
        <w:ind w:firstLine="689"/>
        <w:jc w:val="center"/>
        <w:rPr>
          <w:color w:val="000000"/>
          <w:sz w:val="28"/>
          <w:szCs w:val="28"/>
        </w:rPr>
      </w:pPr>
      <w:r w:rsidRPr="00F65F79">
        <w:rPr>
          <w:color w:val="000000"/>
          <w:sz w:val="28"/>
          <w:szCs w:val="28"/>
        </w:rPr>
        <w:t>СОВЕТ ДЕПУТАТОВ</w:t>
      </w:r>
    </w:p>
    <w:p w:rsidR="00F65F79" w:rsidRPr="00F65F79" w:rsidRDefault="00F65F79" w:rsidP="00F65F79">
      <w:pPr>
        <w:pStyle w:val="a3"/>
        <w:spacing w:before="0" w:beforeAutospacing="0" w:after="0" w:afterAutospacing="0"/>
        <w:ind w:firstLine="689"/>
        <w:jc w:val="center"/>
        <w:rPr>
          <w:color w:val="000000"/>
          <w:sz w:val="28"/>
          <w:szCs w:val="28"/>
        </w:rPr>
      </w:pPr>
      <w:r w:rsidRPr="00F65F79">
        <w:rPr>
          <w:color w:val="000000"/>
          <w:sz w:val="28"/>
          <w:szCs w:val="28"/>
        </w:rPr>
        <w:t>КОУРАКСКОГО СЕЛЬСОВЕТА</w:t>
      </w:r>
    </w:p>
    <w:p w:rsidR="00F65F79" w:rsidRPr="00F65F79" w:rsidRDefault="00F65F79" w:rsidP="00F65F79">
      <w:pPr>
        <w:pStyle w:val="a3"/>
        <w:spacing w:before="0" w:beforeAutospacing="0" w:after="0" w:afterAutospacing="0"/>
        <w:ind w:firstLine="689"/>
        <w:jc w:val="center"/>
        <w:rPr>
          <w:color w:val="000000"/>
          <w:sz w:val="28"/>
          <w:szCs w:val="28"/>
        </w:rPr>
      </w:pPr>
      <w:r w:rsidRPr="00F65F79">
        <w:rPr>
          <w:color w:val="000000"/>
          <w:sz w:val="28"/>
          <w:szCs w:val="28"/>
        </w:rPr>
        <w:t>ТОГУЧИНСКОГО РАЙОНА</w:t>
      </w:r>
    </w:p>
    <w:p w:rsidR="00F65F79" w:rsidRPr="00F65F79" w:rsidRDefault="00F65F79" w:rsidP="00F65F79">
      <w:pPr>
        <w:pStyle w:val="a3"/>
        <w:spacing w:before="0" w:beforeAutospacing="0" w:after="0" w:afterAutospacing="0"/>
        <w:ind w:firstLine="689"/>
        <w:jc w:val="center"/>
        <w:rPr>
          <w:color w:val="000000"/>
          <w:sz w:val="28"/>
          <w:szCs w:val="28"/>
        </w:rPr>
      </w:pPr>
      <w:r w:rsidRPr="00F65F79">
        <w:rPr>
          <w:color w:val="000000"/>
          <w:sz w:val="28"/>
          <w:szCs w:val="28"/>
        </w:rPr>
        <w:t>НОВОСИБИРСКОЙ ОБЛАСТИ</w:t>
      </w:r>
    </w:p>
    <w:p w:rsidR="00F65F79" w:rsidRPr="00F65F79" w:rsidRDefault="00F65F79" w:rsidP="00F65F79">
      <w:pPr>
        <w:pStyle w:val="a3"/>
        <w:spacing w:before="0" w:beforeAutospacing="0" w:after="0" w:afterAutospacing="0"/>
        <w:ind w:firstLine="689"/>
        <w:jc w:val="center"/>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center"/>
        <w:rPr>
          <w:color w:val="000000"/>
          <w:sz w:val="28"/>
          <w:szCs w:val="28"/>
        </w:rPr>
      </w:pPr>
      <w:r w:rsidRPr="00F65F79">
        <w:rPr>
          <w:color w:val="000000"/>
          <w:sz w:val="28"/>
          <w:szCs w:val="28"/>
        </w:rPr>
        <w:t>РЕШЕНИЕ</w:t>
      </w:r>
    </w:p>
    <w:p w:rsidR="00F65F79" w:rsidRPr="00F65F79" w:rsidRDefault="00F65F79" w:rsidP="00F65F79">
      <w:pPr>
        <w:pStyle w:val="a3"/>
        <w:spacing w:before="0" w:beforeAutospacing="0" w:after="0" w:afterAutospacing="0"/>
        <w:ind w:firstLine="689"/>
        <w:jc w:val="center"/>
        <w:rPr>
          <w:color w:val="000000"/>
          <w:sz w:val="28"/>
          <w:szCs w:val="28"/>
        </w:rPr>
      </w:pPr>
      <w:r w:rsidRPr="00F65F79">
        <w:rPr>
          <w:color w:val="000000"/>
          <w:sz w:val="28"/>
          <w:szCs w:val="28"/>
        </w:rPr>
        <w:t>девятнадцатой сессии пятого созыва</w:t>
      </w:r>
    </w:p>
    <w:p w:rsidR="00F65F79" w:rsidRPr="00F65F79" w:rsidRDefault="00F65F79" w:rsidP="00F65F79">
      <w:pPr>
        <w:pStyle w:val="a3"/>
        <w:spacing w:before="0" w:beforeAutospacing="0" w:after="0" w:afterAutospacing="0"/>
        <w:ind w:firstLine="689"/>
        <w:jc w:val="center"/>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center"/>
        <w:rPr>
          <w:color w:val="000000"/>
          <w:sz w:val="28"/>
          <w:szCs w:val="28"/>
        </w:rPr>
      </w:pPr>
      <w:r w:rsidRPr="00F65F79">
        <w:rPr>
          <w:color w:val="000000"/>
          <w:sz w:val="28"/>
          <w:szCs w:val="28"/>
        </w:rPr>
        <w:t>21.06.2017 г № 67</w:t>
      </w:r>
    </w:p>
    <w:p w:rsidR="00F65F79" w:rsidRPr="00F65F79" w:rsidRDefault="00F65F79" w:rsidP="00F65F79">
      <w:pPr>
        <w:pStyle w:val="a3"/>
        <w:spacing w:before="0" w:beforeAutospacing="0" w:after="0" w:afterAutospacing="0"/>
        <w:ind w:firstLine="689"/>
        <w:jc w:val="center"/>
        <w:rPr>
          <w:color w:val="000000"/>
          <w:sz w:val="28"/>
          <w:szCs w:val="28"/>
        </w:rPr>
      </w:pPr>
      <w:r w:rsidRPr="00F65F79">
        <w:rPr>
          <w:color w:val="000000"/>
          <w:sz w:val="28"/>
          <w:szCs w:val="28"/>
        </w:rPr>
        <w:t>с. Коурак</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center"/>
        <w:rPr>
          <w:color w:val="000000"/>
          <w:sz w:val="28"/>
          <w:szCs w:val="28"/>
        </w:rPr>
      </w:pPr>
      <w:r w:rsidRPr="00F65F79">
        <w:rPr>
          <w:b/>
          <w:bCs/>
          <w:color w:val="000000"/>
          <w:sz w:val="28"/>
          <w:szCs w:val="28"/>
        </w:rPr>
        <w:t>О бюджетном процессе в Коуракском сельсовете Тогучинского района Новосибирской области</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(в ред. </w:t>
      </w:r>
      <w:hyperlink r:id="rId4" w:tgtFrame="_blank" w:history="1">
        <w:r w:rsidRPr="00F65F79">
          <w:rPr>
            <w:rStyle w:val="hyperlink"/>
            <w:color w:val="0000FF"/>
            <w:sz w:val="28"/>
            <w:szCs w:val="28"/>
          </w:rPr>
          <w:t>от 13.09.2019 № 149</w:t>
        </w:r>
      </w:hyperlink>
      <w:r w:rsidRPr="00F65F79">
        <w:rPr>
          <w:color w:val="000000"/>
          <w:sz w:val="28"/>
          <w:szCs w:val="28"/>
        </w:rPr>
        <w:t>, от </w:t>
      </w:r>
      <w:hyperlink r:id="rId5" w:tgtFrame="_blank" w:history="1">
        <w:r w:rsidRPr="00F65F79">
          <w:rPr>
            <w:rStyle w:val="hyperlink"/>
            <w:color w:val="0000FF"/>
            <w:sz w:val="28"/>
            <w:szCs w:val="28"/>
          </w:rPr>
          <w:t>26.12.2019 № 160</w:t>
        </w:r>
      </w:hyperlink>
      <w:r w:rsidRPr="00F65F79">
        <w:rPr>
          <w:color w:val="000000"/>
          <w:sz w:val="28"/>
          <w:szCs w:val="28"/>
        </w:rPr>
        <w:t>, </w:t>
      </w:r>
      <w:hyperlink r:id="rId6" w:tgtFrame="_blank" w:history="1">
        <w:r w:rsidRPr="00F65F79">
          <w:rPr>
            <w:rStyle w:val="hyperlink"/>
            <w:color w:val="0000FF"/>
            <w:sz w:val="28"/>
            <w:szCs w:val="28"/>
          </w:rPr>
          <w:t>от 27.10.2021 № 53</w:t>
        </w:r>
      </w:hyperlink>
      <w:r w:rsidRPr="00F65F79">
        <w:rPr>
          <w:color w:val="000000"/>
          <w:sz w:val="28"/>
          <w:szCs w:val="28"/>
        </w:rPr>
        <w:t>, </w:t>
      </w:r>
      <w:hyperlink r:id="rId7" w:tgtFrame="_blank" w:history="1">
        <w:r w:rsidRPr="00F65F79">
          <w:rPr>
            <w:rStyle w:val="hyperlink"/>
            <w:color w:val="0000FF"/>
            <w:sz w:val="28"/>
            <w:szCs w:val="28"/>
          </w:rPr>
          <w:t>от 02.12.2021 № 61</w:t>
        </w:r>
      </w:hyperlink>
      <w:r w:rsidRPr="00F65F79">
        <w:rPr>
          <w:color w:val="000000"/>
          <w:sz w:val="28"/>
          <w:szCs w:val="28"/>
        </w:rPr>
        <w:t>)</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proofErr w:type="gramStart"/>
      <w:r w:rsidRPr="00F65F79">
        <w:rPr>
          <w:color w:val="000000"/>
          <w:sz w:val="28"/>
          <w:szCs w:val="28"/>
        </w:rPr>
        <w:t>В соответствии с Федеральным законом от 06.10.2003 года № 131-ФЗ "</w:t>
      </w:r>
      <w:hyperlink r:id="rId8" w:tgtFrame="_blank" w:history="1">
        <w:r w:rsidRPr="00F65F79">
          <w:rPr>
            <w:rStyle w:val="hyperlink"/>
            <w:color w:val="0000FF"/>
            <w:sz w:val="28"/>
            <w:szCs w:val="28"/>
          </w:rPr>
          <w:t>Об общих принципах организации местного самоуправления</w:t>
        </w:r>
      </w:hyperlink>
      <w:r w:rsidRPr="00F65F79">
        <w:rPr>
          <w:color w:val="000000"/>
          <w:sz w:val="28"/>
          <w:szCs w:val="28"/>
        </w:rPr>
        <w:t> в Российской Федерации", согласно Федерального закона от 31.07.1998 года № 145-ФЗ "</w:t>
      </w:r>
      <w:hyperlink r:id="rId9" w:tgtFrame="_blank" w:history="1">
        <w:r w:rsidRPr="00F65F79">
          <w:rPr>
            <w:rStyle w:val="hyperlink"/>
            <w:color w:val="0000FF"/>
            <w:sz w:val="28"/>
            <w:szCs w:val="28"/>
          </w:rPr>
          <w:t>Бюджетный Кодекс</w:t>
        </w:r>
      </w:hyperlink>
      <w:r w:rsidRPr="00F65F79">
        <w:rPr>
          <w:color w:val="000000"/>
          <w:sz w:val="28"/>
          <w:szCs w:val="28"/>
        </w:rPr>
        <w:t> Российской Федерации", в целях определения правовых основ, содержания и механизма осуществления бюджетного процесса в Коуракском сельсовете Тогучинского района Новосибирской области, Совет депутатов Коуракского сельсовета Тогучинского района Новосибирской области</w:t>
      </w:r>
      <w:proofErr w:type="gramEnd"/>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РЕШИЛ:</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1.Утвердить положение о бюджетном процессе в Коуракском сельсовете Тогучинского района Новосибирской области согласно приложению.</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2. Признать утратившим силу:</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2.1. Решение Совета депутатов Коуракского сельсовета Тогучинского района Новосибирской области от 28.02.2013 №1 «Об утверждении Положения о бюджетном процессе в Коуракском сельсовете Тогучинского района Новосибирской области». Решение Совета депутатов Коуракского сельсовета Тогучинского района Новосибирской области от 28.11.2016 № 45 «о внесении изменений об утверждении Положения о бюджетном процессе в Коуракском сельсовете Тогучинского района Новосибирской области».</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3. Опубликовать данное решение в газете «Коуракский вестник» и на официальном сайте администрации Коуракского сельсовета Тогучинского района Новосибирской области в сети Интернет.</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Глава Коуракского сельсовета Тогучинского района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Новосибирской области</w:t>
      </w:r>
    </w:p>
    <w:p w:rsidR="00F65F79" w:rsidRPr="00F65F79" w:rsidRDefault="00F65F79" w:rsidP="00F65F79">
      <w:pPr>
        <w:pStyle w:val="a3"/>
        <w:spacing w:before="0" w:beforeAutospacing="0" w:after="0" w:afterAutospacing="0"/>
        <w:ind w:firstLine="689"/>
        <w:jc w:val="right"/>
        <w:rPr>
          <w:color w:val="000000"/>
          <w:sz w:val="28"/>
          <w:szCs w:val="28"/>
        </w:rPr>
      </w:pPr>
      <w:r w:rsidRPr="00F65F79">
        <w:rPr>
          <w:color w:val="000000"/>
          <w:sz w:val="28"/>
          <w:szCs w:val="28"/>
        </w:rPr>
        <w:lastRenderedPageBreak/>
        <w:t>Т.В.Наймушина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Председатель Совета депутатов</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Коуракского сельсовета Тогучинского района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Новосибирской области</w:t>
      </w:r>
    </w:p>
    <w:p w:rsidR="00F65F79" w:rsidRPr="00F65F79" w:rsidRDefault="00F65F79" w:rsidP="00F65F79">
      <w:pPr>
        <w:pStyle w:val="a3"/>
        <w:spacing w:before="0" w:beforeAutospacing="0" w:after="0" w:afterAutospacing="0"/>
        <w:ind w:firstLine="689"/>
        <w:jc w:val="right"/>
        <w:rPr>
          <w:color w:val="000000"/>
          <w:sz w:val="28"/>
          <w:szCs w:val="28"/>
        </w:rPr>
      </w:pPr>
      <w:r w:rsidRPr="00F65F79">
        <w:rPr>
          <w:color w:val="000000"/>
          <w:sz w:val="28"/>
          <w:szCs w:val="28"/>
        </w:rPr>
        <w:t>Т.В.Наймушина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right"/>
        <w:rPr>
          <w:color w:val="000000"/>
          <w:sz w:val="28"/>
          <w:szCs w:val="28"/>
        </w:rPr>
      </w:pPr>
      <w:r w:rsidRPr="00F65F79">
        <w:rPr>
          <w:color w:val="000000"/>
          <w:sz w:val="28"/>
          <w:szCs w:val="28"/>
        </w:rPr>
        <w:t>ПРИЛОЖЕНИЕ</w:t>
      </w:r>
    </w:p>
    <w:p w:rsidR="00F65F79" w:rsidRPr="00F65F79" w:rsidRDefault="00F65F79" w:rsidP="00F65F79">
      <w:pPr>
        <w:pStyle w:val="a3"/>
        <w:spacing w:before="0" w:beforeAutospacing="0" w:after="0" w:afterAutospacing="0"/>
        <w:ind w:firstLine="689"/>
        <w:jc w:val="right"/>
        <w:rPr>
          <w:color w:val="000000"/>
          <w:sz w:val="28"/>
          <w:szCs w:val="28"/>
        </w:rPr>
      </w:pPr>
      <w:r w:rsidRPr="00F65F79">
        <w:rPr>
          <w:color w:val="000000"/>
          <w:sz w:val="28"/>
          <w:szCs w:val="28"/>
        </w:rPr>
        <w:t>к решению 19 сессии Совета депутатов</w:t>
      </w:r>
    </w:p>
    <w:p w:rsidR="00F65F79" w:rsidRPr="00F65F79" w:rsidRDefault="00F65F79" w:rsidP="00F65F79">
      <w:pPr>
        <w:pStyle w:val="a3"/>
        <w:spacing w:before="0" w:beforeAutospacing="0" w:after="0" w:afterAutospacing="0"/>
        <w:ind w:firstLine="689"/>
        <w:jc w:val="right"/>
        <w:rPr>
          <w:color w:val="000000"/>
          <w:sz w:val="28"/>
          <w:szCs w:val="28"/>
        </w:rPr>
      </w:pPr>
      <w:r w:rsidRPr="00F65F79">
        <w:rPr>
          <w:color w:val="000000"/>
          <w:sz w:val="28"/>
          <w:szCs w:val="28"/>
        </w:rPr>
        <w:t>Коуракского сельсовета</w:t>
      </w:r>
    </w:p>
    <w:p w:rsidR="00F65F79" w:rsidRPr="00F65F79" w:rsidRDefault="00F65F79" w:rsidP="00F65F79">
      <w:pPr>
        <w:pStyle w:val="a3"/>
        <w:spacing w:before="0" w:beforeAutospacing="0" w:after="0" w:afterAutospacing="0"/>
        <w:ind w:firstLine="689"/>
        <w:jc w:val="right"/>
        <w:rPr>
          <w:color w:val="000000"/>
          <w:sz w:val="28"/>
          <w:szCs w:val="28"/>
        </w:rPr>
      </w:pPr>
      <w:r w:rsidRPr="00F65F79">
        <w:rPr>
          <w:color w:val="000000"/>
          <w:sz w:val="28"/>
          <w:szCs w:val="28"/>
        </w:rPr>
        <w:t>от 21.06.2017 года № 67</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center"/>
        <w:rPr>
          <w:color w:val="000000"/>
          <w:sz w:val="28"/>
          <w:szCs w:val="28"/>
        </w:rPr>
      </w:pPr>
      <w:r w:rsidRPr="00F65F79">
        <w:rPr>
          <w:b/>
          <w:bCs/>
          <w:color w:val="000000"/>
          <w:sz w:val="28"/>
          <w:szCs w:val="28"/>
        </w:rPr>
        <w:t>ПОЛОЖЕНИЕ О БЮДЖЕТНОМ ПРОЦЕССЕ В КОУРАКСКОМ СЕЛЬСОВЕТЕ ТОГУЧИНСКОГО РАЙОНА НОВОСИБИРСКОЙ ОБЛАСТИ</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b/>
          <w:bCs/>
          <w:color w:val="000000"/>
          <w:sz w:val="28"/>
          <w:szCs w:val="28"/>
        </w:rPr>
        <w:t>Глава 1. ОБЩИЕ ПОЛОЖЕНИЯ</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b/>
          <w:bCs/>
          <w:color w:val="000000"/>
          <w:sz w:val="28"/>
          <w:szCs w:val="28"/>
        </w:rPr>
        <w:t>Статья 1. Предмет регулирования настоящего Положения</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proofErr w:type="gramStart"/>
      <w:r w:rsidRPr="00F65F79">
        <w:rPr>
          <w:color w:val="000000"/>
          <w:sz w:val="28"/>
          <w:szCs w:val="28"/>
        </w:rPr>
        <w:t>Настоящее Положение регулирует бюджетные правоотношения в Коуракском сельсовете Тогучинского района Новосибирской области (далее – Коуракский сельсовет), возникающие в процессе составления и рассмотрения проекта бюджета Коуракского сельсовета Тогучинского района Новосибирской области, утверждения бюджета Коуракского сельсовета Тогучинского района Новосибирской области (далее – местный бюджет), исполнения местного бюджета, управления муниципальным долгом Коуракского сельсовета, осуществления контроля за исполнением местного бюджет, составления, внешней проверки, рассмотрения и утверждения</w:t>
      </w:r>
      <w:proofErr w:type="gramEnd"/>
      <w:r w:rsidRPr="00F65F79">
        <w:rPr>
          <w:color w:val="000000"/>
          <w:sz w:val="28"/>
          <w:szCs w:val="28"/>
        </w:rPr>
        <w:t xml:space="preserve"> отчетов об исполнении местного бюджета, а также определяет состав участников бюджетного процесса Коуракского сельсовета Тогучинского района Новосибирской области и их бюджетные полномочия.</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b/>
          <w:bCs/>
          <w:color w:val="000000"/>
          <w:sz w:val="28"/>
          <w:szCs w:val="28"/>
        </w:rPr>
        <w:t>Статья 2. Правовая основа бюджетного процесса в Коуракском сельсовете Тогучинского района Новосибирской области</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xml:space="preserve">1. </w:t>
      </w:r>
      <w:proofErr w:type="gramStart"/>
      <w:r w:rsidRPr="00F65F79">
        <w:rPr>
          <w:color w:val="000000"/>
          <w:sz w:val="28"/>
          <w:szCs w:val="28"/>
        </w:rPr>
        <w:t>Правовую основу бюджетного процесса в Коуракском сельсовете Тогучинского района Новосибирской области составляют Конституция Российской Федерации, </w:t>
      </w:r>
      <w:hyperlink r:id="rId10" w:tgtFrame="_blank" w:history="1">
        <w:r w:rsidRPr="00F65F79">
          <w:rPr>
            <w:rStyle w:val="hyperlink"/>
            <w:color w:val="0000FF"/>
            <w:sz w:val="28"/>
            <w:szCs w:val="28"/>
          </w:rPr>
          <w:t>Бюджетный кодекс</w:t>
        </w:r>
      </w:hyperlink>
      <w:r w:rsidRPr="00F65F79">
        <w:rPr>
          <w:color w:val="000000"/>
          <w:sz w:val="28"/>
          <w:szCs w:val="28"/>
        </w:rPr>
        <w:t xml:space="preserve"> Российской Федерации, федеральные и региональные законы, нормативные правовые акты Российской Федерации и Новосибирской области, Устав Коуракского сельсовета Тогучинского района Новосибирской области, настоящее Положение и нормативные правовые акты Коуракского сельсовета </w:t>
      </w:r>
      <w:r w:rsidRPr="00F65F79">
        <w:rPr>
          <w:color w:val="000000"/>
          <w:sz w:val="28"/>
          <w:szCs w:val="28"/>
        </w:rPr>
        <w:lastRenderedPageBreak/>
        <w:t>Тогучинского района Новосибирской области, регулирующие бюджетные правоотношения.</w:t>
      </w:r>
      <w:proofErr w:type="gramEnd"/>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2. Нормативные правовые акты Коуракского сельсовета, регулирующие бюджетные правоотношения, должны соответствовать федеральному и региональному законодательству и настоящему Положению.</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3. Во исполнение настоящего Положения, нормативных правовых актов Коуракского сельсовета, регулирующих бюджетные правоотношения, орган местного самоуправления Коуракского сельсовета Тогучинского района Новосибирской области принимает нормативные правовые акты, регулирующие бюджетные правоотношения, в пределах своей компетенции.</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b/>
          <w:bCs/>
          <w:color w:val="000000"/>
          <w:sz w:val="28"/>
          <w:szCs w:val="28"/>
        </w:rPr>
        <w:t>Глава 2. ПОЛНОМОЧИЯ УЧАСТНИКОВ БЮДЖЕТНОГО</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b/>
          <w:bCs/>
          <w:color w:val="000000"/>
          <w:sz w:val="28"/>
          <w:szCs w:val="28"/>
        </w:rPr>
        <w:t>ПРОЦЕССА В КОУРАКСКОМ СЕЛЬСОВЕТЕ</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b/>
          <w:bCs/>
          <w:color w:val="000000"/>
          <w:sz w:val="28"/>
          <w:szCs w:val="28"/>
        </w:rPr>
        <w:t>Статья 3. Участники бюджетного процесса в Коуракском сельсовете</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1. Участниками бюджетного процесса в Коуракском сельсовете являются:</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1) Глава Коуракского сельсовета Тогучинского района Новосибирской области;</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2) Совет депутатов Коуракского сельсовета Тогучинского района Новосибирской области;</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3) администрация Коуракского сельсовета Тогучинского района Новосибирской области;</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4) финансовый и контрольный органы администрации Коуракского сельсовета Тогучинского района;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5) контрольно-счетный орган Тогучинского района;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6) главные распорядители (распорядители) средств бюджета Коуракского сельсовета;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7) главные администраторы (администраторы) доходов бюджета Коуракского сельсовета;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8) главные администраторы (администраторы) источников финансирования дефицита бюджета Коуракского сельсовета;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9) получатели средств бюджета Коуракского сельсовета.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2. Бюджетные полномочия участников бюджетного процесса Коуракского сельсовета определяются Бюджетным </w:t>
      </w:r>
      <w:hyperlink r:id="rId11" w:tgtFrame="_blank" w:history="1">
        <w:r w:rsidRPr="00F65F79">
          <w:rPr>
            <w:rStyle w:val="hyperlink"/>
            <w:color w:val="0000FF"/>
            <w:sz w:val="28"/>
            <w:szCs w:val="28"/>
          </w:rPr>
          <w:t>кодексом</w:t>
        </w:r>
      </w:hyperlink>
      <w:r w:rsidRPr="00F65F79">
        <w:rPr>
          <w:color w:val="000000"/>
          <w:sz w:val="28"/>
          <w:szCs w:val="28"/>
        </w:rPr>
        <w:t> Российской Федерации, Уставом Коуракского сельсовета Тогучинского района Новосибирской области, настоящим Положением и иными нормативными правовыми актами, регулирующими бюджетные правоотношения.</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b/>
          <w:bCs/>
          <w:color w:val="000000"/>
          <w:sz w:val="28"/>
          <w:szCs w:val="28"/>
        </w:rPr>
        <w:t>Статья 4. Бюджетные полномочия Главы Коуракского сельсовета Тогучинского района Новосибирской области</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lastRenderedPageBreak/>
        <w:t>Глава Коуракского сельсовета Тогучинского района Новосибирской области обладает следующими бюджетными полномочиями:</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определяет бюджетную политику и налоговую политику муниципального образования;</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осуществляет иные бюджетные полномочия в соответствии с Бюджетным </w:t>
      </w:r>
      <w:hyperlink r:id="rId12" w:tgtFrame="_blank" w:history="1">
        <w:r w:rsidRPr="00F65F79">
          <w:rPr>
            <w:rStyle w:val="hyperlink"/>
            <w:color w:val="0000FF"/>
            <w:sz w:val="28"/>
            <w:szCs w:val="28"/>
          </w:rPr>
          <w:t>кодексом</w:t>
        </w:r>
      </w:hyperlink>
      <w:r w:rsidRPr="00F65F79">
        <w:rPr>
          <w:color w:val="000000"/>
          <w:sz w:val="28"/>
          <w:szCs w:val="28"/>
        </w:rPr>
        <w:t> Российской Федерации, Федеральными законами и Законами Новосибирской области о бюджетном процессе и принимаемыми в соответствии с муниципальными правовыми актами, регулирующими бюджетные правоотношения.</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b/>
          <w:bCs/>
          <w:color w:val="000000"/>
          <w:sz w:val="28"/>
          <w:szCs w:val="28"/>
        </w:rPr>
        <w:t>Статья 5. Бюджетные полномочия Совета депутатов Коуракского сельсовета Тогучинского района Новосибирской области</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Совет депутатов Коуракского сельсовета Тогучинского района Новосибирской области:</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рассматривает и утверждает местный бюджет и отчет о его исполнении;</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xml:space="preserve">- осуществляет </w:t>
      </w:r>
      <w:proofErr w:type="gramStart"/>
      <w:r w:rsidRPr="00F65F79">
        <w:rPr>
          <w:color w:val="000000"/>
          <w:sz w:val="28"/>
          <w:szCs w:val="28"/>
        </w:rPr>
        <w:t>контроль за</w:t>
      </w:r>
      <w:proofErr w:type="gramEnd"/>
      <w:r w:rsidRPr="00F65F79">
        <w:rPr>
          <w:color w:val="000000"/>
          <w:sz w:val="28"/>
          <w:szCs w:val="28"/>
        </w:rPr>
        <w:t xml:space="preserve"> исполнением местного бюджета;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xml:space="preserve">- формирует и определяет правовой статус органов, осуществляющих </w:t>
      </w:r>
      <w:proofErr w:type="gramStart"/>
      <w:r w:rsidRPr="00F65F79">
        <w:rPr>
          <w:color w:val="000000"/>
          <w:sz w:val="28"/>
          <w:szCs w:val="28"/>
        </w:rPr>
        <w:t>контроль за</w:t>
      </w:r>
      <w:proofErr w:type="gramEnd"/>
      <w:r w:rsidRPr="00F65F79">
        <w:rPr>
          <w:color w:val="000000"/>
          <w:sz w:val="28"/>
          <w:szCs w:val="28"/>
        </w:rPr>
        <w:t xml:space="preserve"> исполнением местного бюджета;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устанавливает, изменяет и отменяет местные налоги и сборы в соответствии законодательством Российской Федерации о налогах и сборах;</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устанавливает налоговые льготы по местным налогам, основания и порядок их применения;</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принимает порядок и случаи предоставления иных межбюджетных трансфертов;</w:t>
      </w:r>
    </w:p>
    <w:p w:rsidR="00F65F79" w:rsidRPr="00F65F79" w:rsidRDefault="00F65F79" w:rsidP="00F65F79">
      <w:pPr>
        <w:pStyle w:val="a3"/>
        <w:spacing w:before="0" w:beforeAutospacing="0" w:after="0" w:afterAutospacing="0"/>
        <w:ind w:firstLine="689"/>
        <w:jc w:val="both"/>
        <w:rPr>
          <w:color w:val="000000"/>
          <w:sz w:val="28"/>
          <w:szCs w:val="28"/>
        </w:rPr>
      </w:pPr>
      <w:proofErr w:type="gramStart"/>
      <w:r w:rsidRPr="00F65F79">
        <w:rPr>
          <w:color w:val="000000"/>
          <w:sz w:val="28"/>
          <w:szCs w:val="28"/>
        </w:rPr>
        <w:t>- осуществляет иные полномочия, определенные Бюджетным </w:t>
      </w:r>
      <w:hyperlink r:id="rId13" w:tgtFrame="_blank" w:history="1">
        <w:r w:rsidRPr="00F65F79">
          <w:rPr>
            <w:rStyle w:val="hyperlink"/>
            <w:color w:val="0000FF"/>
            <w:sz w:val="28"/>
            <w:szCs w:val="28"/>
          </w:rPr>
          <w:t>Кодексом</w:t>
        </w:r>
      </w:hyperlink>
      <w:r w:rsidRPr="00F65F79">
        <w:rPr>
          <w:color w:val="000000"/>
          <w:sz w:val="28"/>
          <w:szCs w:val="28"/>
        </w:rPr>
        <w:t> и принимаемыми в соответствии с нормативными правовыми актами Коуракского сельсовета, регулирующими бюджетные правоотношения.</w:t>
      </w:r>
      <w:proofErr w:type="gramEnd"/>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b/>
          <w:bCs/>
          <w:color w:val="000000"/>
          <w:sz w:val="28"/>
          <w:szCs w:val="28"/>
        </w:rPr>
        <w:t>Статья 6. Бюджетные полномочия администрации Коуракского сельсовета Тогучинского района Новосибирской области</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Администрация Коуракского сельсовета Тогучинского района Новосибирской области обладает следующими бюджетными полномочиями:</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обеспечивает составление проекта бюджета муниципального образования и вносит его с необходимыми документами и материалами на утверждение Совету депутатов Коуракского сельсовета Тогучинского района Новосибирской области;</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обеспечивает исполнение местного бюджета и составление бюджетной отчетности;</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представляет отчет об исполнении местного бюджета на утверждение Совету депутатов Коуракского сельсовета Тогучинского района Новосибирской области;</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lastRenderedPageBreak/>
        <w:t>- утверждает порядок ведения муниципальной долговой книги;</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обеспечивает управление муниципальным долгом;</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-организует разработку прогноза социально- экономического развития и составление программ социально-экономического развития Коуракского сельсовета;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утверждает порядок осуществления муниципальных заимствований, обслуживания и управления муниципальным долгом;</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утверждает порядок предоставления муниципальных гарантий;</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утверждает порядок ведения реестра расходных обязательств;</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-утверждает порядок разработки и утверждения муниципальных программ;</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управление муниципальным долгом Коуракского сельсовета и муниципальными финансовыми активами.</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осуществляет иные полномочия, определенные Бюджетным </w:t>
      </w:r>
      <w:hyperlink r:id="rId14" w:tgtFrame="_blank" w:history="1">
        <w:r w:rsidRPr="00F65F79">
          <w:rPr>
            <w:rStyle w:val="hyperlink"/>
            <w:color w:val="0000FF"/>
            <w:sz w:val="28"/>
            <w:szCs w:val="28"/>
          </w:rPr>
          <w:t>Кодексом</w:t>
        </w:r>
      </w:hyperlink>
      <w:r w:rsidRPr="00F65F79">
        <w:rPr>
          <w:color w:val="000000"/>
          <w:sz w:val="28"/>
          <w:szCs w:val="28"/>
        </w:rPr>
        <w:t> и принимаемые в соответствии с ним нормативными правовыми актами Коуракского сельсовета, регулирующими бюджетные правоотношения.</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b/>
          <w:bCs/>
          <w:color w:val="000000"/>
          <w:sz w:val="28"/>
          <w:szCs w:val="28"/>
        </w:rPr>
        <w:t xml:space="preserve">Статья 7. </w:t>
      </w:r>
      <w:proofErr w:type="gramStart"/>
      <w:r w:rsidRPr="00F65F79">
        <w:rPr>
          <w:b/>
          <w:bCs/>
          <w:color w:val="000000"/>
          <w:sz w:val="28"/>
          <w:szCs w:val="28"/>
        </w:rPr>
        <w:t>Бюджетные полномочия финансового и контрольного органо</w:t>
      </w:r>
      <w:r w:rsidRPr="00F65F79">
        <w:rPr>
          <w:color w:val="000000"/>
          <w:sz w:val="28"/>
          <w:szCs w:val="28"/>
        </w:rPr>
        <w:t>в</w:t>
      </w:r>
      <w:proofErr w:type="gramEnd"/>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1. К бюджетным полномочиям финансового органа относятся:</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1) принятие в пределах своей компетенции нормативных правовых актов, направленных на реализацию Федеральных законов и законов Новосибирской области, регулирующих бюджетные правоотношения;</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2) разработка основных направлений бюджетной политики и налоговой политики Коуракского сельсовета;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3) составление проекта бюджета Коуракского сельсовета;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4) разработка прогноза основных характеристик бюджета Коуракского сельсовета на очередной финансовый год и плановый период;</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5) установление порядка составления и ведения сводной бюджетной росписи бюджета Коуракского сельсовета, бюджетной росписи распорядителя бюджетных средств, администратора источников финансирования;</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6) установление порядка составления и ведения кассового плана бюджета Коуракского сельсовета;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7) установление при организации исполнения бюджета по расходам случаев и порядка утверждения и доведения до распорядителя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8) установление порядка составления и представления бюджетной отчетности главных распорядителей средств бюджета, главных администраторов доходов бюджета, главных администраторов источников финансирования дефицита бюджета;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lastRenderedPageBreak/>
        <w:t>9) разработка программы муниципальных внутренних и внешних заимствований Коуракского сельсовета;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10) разработка программы муниципальных гарантий Коуракского сельсовета;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11) обеспечение соблюдения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12) осуществление внутреннего муниципального финансового контроля за не превышением суммы по операции над лимитами бюджетных обязательств и (или) бюджетными ассигнованиями;</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xml:space="preserve">13) осуществление внутреннего муниципального финансового </w:t>
      </w:r>
      <w:proofErr w:type="gramStart"/>
      <w:r w:rsidRPr="00F65F79">
        <w:rPr>
          <w:color w:val="000000"/>
          <w:sz w:val="28"/>
          <w:szCs w:val="28"/>
        </w:rPr>
        <w:t>контроля за</w:t>
      </w:r>
      <w:proofErr w:type="gramEnd"/>
      <w:r w:rsidRPr="00F65F79">
        <w:rPr>
          <w:color w:val="000000"/>
          <w:sz w:val="28"/>
          <w:szCs w:val="28"/>
        </w:rPr>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получателем средств бюджета;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xml:space="preserve">14) осуществление внутреннего муниципального финансового </w:t>
      </w:r>
      <w:proofErr w:type="gramStart"/>
      <w:r w:rsidRPr="00F65F79">
        <w:rPr>
          <w:color w:val="000000"/>
          <w:sz w:val="28"/>
          <w:szCs w:val="28"/>
        </w:rPr>
        <w:t>контроля за</w:t>
      </w:r>
      <w:proofErr w:type="gramEnd"/>
      <w:r w:rsidRPr="00F65F79">
        <w:rPr>
          <w:color w:val="000000"/>
          <w:sz w:val="28"/>
          <w:szCs w:val="28"/>
        </w:rPr>
        <w:t xml:space="preserve"> наличием документов, подтверждающих возникновение денежного обязательства, подлежащего оплате за счет средств бюджета;</w:t>
      </w:r>
    </w:p>
    <w:p w:rsidR="00F65F79" w:rsidRPr="00F65F79" w:rsidRDefault="00F65F79" w:rsidP="00F65F79">
      <w:pPr>
        <w:pStyle w:val="a3"/>
        <w:spacing w:before="0" w:beforeAutospacing="0" w:after="0" w:afterAutospacing="0"/>
        <w:ind w:firstLine="689"/>
        <w:jc w:val="both"/>
        <w:rPr>
          <w:color w:val="000000"/>
          <w:sz w:val="28"/>
          <w:szCs w:val="28"/>
        </w:rPr>
      </w:pPr>
      <w:proofErr w:type="gramStart"/>
      <w:r w:rsidRPr="00F65F79">
        <w:rPr>
          <w:color w:val="000000"/>
          <w:sz w:val="28"/>
          <w:szCs w:val="28"/>
        </w:rPr>
        <w:t>15) 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содержащимся в предусмотренном законодательством Российской Федерации </w:t>
      </w:r>
      <w:hyperlink r:id="rId15" w:tgtFrame="_blank" w:history="1">
        <w:r w:rsidRPr="00F65F79">
          <w:rPr>
            <w:rStyle w:val="hyperlink"/>
            <w:color w:val="0000FF"/>
            <w:sz w:val="28"/>
            <w:szCs w:val="28"/>
          </w:rPr>
          <w:t>о контрактной системе в сфере закупок товаров, работ, услуг для обеспечения государственных и муниципальных нужд</w:t>
        </w:r>
      </w:hyperlink>
      <w:r w:rsidRPr="00F65F79">
        <w:rPr>
          <w:color w:val="000000"/>
          <w:sz w:val="28"/>
          <w:szCs w:val="28"/>
        </w:rPr>
        <w:t> реестре контрактов, заключенных заказчиками;</w:t>
      </w:r>
      <w:proofErr w:type="gramEnd"/>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16) осуществление иных полномочий в соответствии с федеральным законодательством и законодательством Новосибирской области.</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2. К бюджетным полномочиям контрольного органа относятся:</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1) осуществление внутреннего муниципального финансового контроля за соблюдением бюджетного законодательства Российской Федерации и иных нормативных правовых актов, регулирующих бюджетные правоотношения;</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2) осуществление внутреннего муниципального финансового контроля за полнотой и достоверностью отчетности о реализации муниципальных программ Коуракского сельсовета</w:t>
      </w:r>
      <w:proofErr w:type="gramStart"/>
      <w:r w:rsidRPr="00F65F79">
        <w:rPr>
          <w:color w:val="000000"/>
          <w:sz w:val="28"/>
          <w:szCs w:val="28"/>
        </w:rPr>
        <w:t xml:space="preserve"> ,</w:t>
      </w:r>
      <w:proofErr w:type="gramEnd"/>
      <w:r w:rsidRPr="00F65F79">
        <w:rPr>
          <w:color w:val="000000"/>
          <w:sz w:val="28"/>
          <w:szCs w:val="28"/>
        </w:rPr>
        <w:t xml:space="preserve"> в том числе отчетности об исполнении муниципальных заданий;</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3) проведение анализа осуществления внутреннего финансового контроля и внутреннего финансового аудита главными распорядителями средств местного бюджета, главными администраторами доходов местного бюджета и главными администраторами источников финансирования дефицита местного бюджета;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4) осуществление иных полномочий в соответствии с Бюджетным </w:t>
      </w:r>
      <w:hyperlink r:id="rId16" w:tgtFrame="_blank" w:history="1">
        <w:r w:rsidRPr="00F65F79">
          <w:rPr>
            <w:rStyle w:val="hyperlink"/>
            <w:color w:val="0000FF"/>
            <w:sz w:val="28"/>
            <w:szCs w:val="28"/>
          </w:rPr>
          <w:t>кодексом</w:t>
        </w:r>
      </w:hyperlink>
      <w:r w:rsidRPr="00F65F79">
        <w:rPr>
          <w:color w:val="000000"/>
          <w:sz w:val="28"/>
          <w:szCs w:val="28"/>
        </w:rPr>
        <w:t> Российской Федерации.</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b/>
          <w:bCs/>
          <w:color w:val="000000"/>
          <w:sz w:val="28"/>
          <w:szCs w:val="28"/>
        </w:rPr>
        <w:lastRenderedPageBreak/>
        <w:t>Статья 8. Бюджетные полномочия главного распорядителя (распорядителя) средств местного бюджета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Главный распорядитель средств местного бюджета обладает следующими бюджетными полномочиями:</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обеспечивает результативность, адресность и целевой характер использования бюджетных сре</w:t>
      </w:r>
      <w:proofErr w:type="gramStart"/>
      <w:r w:rsidRPr="00F65F79">
        <w:rPr>
          <w:color w:val="000000"/>
          <w:sz w:val="28"/>
          <w:szCs w:val="28"/>
        </w:rPr>
        <w:t>дств в с</w:t>
      </w:r>
      <w:proofErr w:type="gramEnd"/>
      <w:r w:rsidRPr="00F65F79">
        <w:rPr>
          <w:color w:val="000000"/>
          <w:sz w:val="28"/>
          <w:szCs w:val="28"/>
        </w:rPr>
        <w:t>оответствии с утвержденными ему бюджетными ассигнованиями и лимитами бюджетных обязательств;</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формирует перечень подведомственных ему получателей бюджетных средств;</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осуществляет планирование соответствующих расходов местного бюджета, составляет обоснования бюджетных ассигнований;</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местного бюджета;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вносит предложения по формированию и изменению лимитов бюджетных обязательств;</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вносит предложения по формированию и изменению сводной бюджетной росписи;</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определяет порядок утверждения бюджетных смет подведомственных получателей бюджетных средств, являющихся казенными учреждениями;</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формирует и утверждает муниципальные задания;</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Положением, условий, целей и порядка, установленных при их предоставлении;</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формирует бюджетную отчетность главного распорядителя бюджетных средств;</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осуществляет иные полномочия, определенные Бюджетным </w:t>
      </w:r>
      <w:hyperlink r:id="rId17" w:tgtFrame="_blank" w:history="1">
        <w:r w:rsidRPr="00F65F79">
          <w:rPr>
            <w:rStyle w:val="hyperlink"/>
            <w:color w:val="0000FF"/>
            <w:sz w:val="28"/>
            <w:szCs w:val="28"/>
          </w:rPr>
          <w:t>Кодексом</w:t>
        </w:r>
      </w:hyperlink>
      <w:r w:rsidRPr="00F65F79">
        <w:rPr>
          <w:color w:val="000000"/>
          <w:sz w:val="28"/>
          <w:szCs w:val="28"/>
        </w:rPr>
        <w:t> и принимаемыми в соответствии с ним нормативными правовыми актами Коуракского сельсовета, регулирующими бюджетные правоотношения.</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Главный распорядитель средств местного бюджета выступает в суде от имени Коуракского сельсовета в качестве представителя ответчика по искам к муниципальному образованию:</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xml:space="preserve">-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w:t>
      </w:r>
      <w:r w:rsidRPr="00F65F79">
        <w:rPr>
          <w:color w:val="000000"/>
          <w:sz w:val="28"/>
          <w:szCs w:val="28"/>
        </w:rPr>
        <w:lastRenderedPageBreak/>
        <w:t>органов местного самоуправления, не соответствующих закону или иному правовому акту;</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b/>
          <w:bCs/>
          <w:color w:val="000000"/>
          <w:sz w:val="28"/>
          <w:szCs w:val="28"/>
        </w:rPr>
        <w:t>Глава 3. СОСТАВЛЕНИЕ ПРОЕКТА БЮДЖЕТА КОУРАКСКОГО СЕЛЬСОВЕТА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b/>
          <w:bCs/>
          <w:color w:val="000000"/>
          <w:sz w:val="28"/>
          <w:szCs w:val="28"/>
        </w:rPr>
        <w:t>Статья 9. Общие положения</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1. Проект бюджета Коуракского сельсовета разрабатывается и утверждается в форме решения Совета депутатов Коуракского сельсовета Тогучинского района Новосибирской области (далее – Совет депутатов) сроком на три года - на очередной финансовый год и плановый период.</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2. Проект решения о бюджете Коуракского сельсовета на очередной финансовый год и плановый период утверждается путем изменения параметров планового периода утвержденного бюджета Коуракского сельсовета и добавления к ним параметров второго года планового периода проекта бюджета Коуракского сельсовета.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Изменение параметров планового периода утвержденного бюджета Коуракского сельсовета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бюджета Коуракского сельсовета.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3. Составление проекта бюджета Коуракского сельсовета начинается не позднее, чем за шесть месяцев до начала очередного финансового года.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4. Порядок и сроки составления проекта бюджета Коуракского сельсовета, а также порядок подготовки документов и материалов, представляемых в Совет депутатов одновременно с проектом бюджета Коуракского сельсовета, устанавливаются постановлением администрации Коуракского сельсовета в соответствии с Бюджетным </w:t>
      </w:r>
      <w:hyperlink r:id="rId18" w:tgtFrame="_blank" w:history="1">
        <w:r w:rsidRPr="00F65F79">
          <w:rPr>
            <w:rStyle w:val="hyperlink"/>
            <w:color w:val="0000FF"/>
            <w:sz w:val="28"/>
            <w:szCs w:val="28"/>
          </w:rPr>
          <w:t>кодексом</w:t>
        </w:r>
      </w:hyperlink>
      <w:r w:rsidRPr="00F65F79">
        <w:rPr>
          <w:color w:val="000000"/>
          <w:sz w:val="28"/>
          <w:szCs w:val="28"/>
        </w:rPr>
        <w:t> Российской Федерации, настоящим Положением и принимаемыми в соответствии с ними нормативно-правовыми актами Коуракского сельсовета.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5. Непосредственное составление проекта бюджета Коуракского сельсовета осуществляет финансовый орган.</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b/>
          <w:bCs/>
          <w:color w:val="000000"/>
          <w:sz w:val="28"/>
          <w:szCs w:val="28"/>
        </w:rPr>
        <w:t>Статья 10. Сведения, необходимые для составления проекта бюджета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xml:space="preserve">1. Составление проекта бюджета Коуракского сельсовета основывается на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 прогнозе </w:t>
      </w:r>
      <w:r w:rsidRPr="00F65F79">
        <w:rPr>
          <w:color w:val="000000"/>
          <w:sz w:val="28"/>
          <w:szCs w:val="28"/>
        </w:rPr>
        <w:lastRenderedPageBreak/>
        <w:t>социально-экономического развития Коуракского сельсовета, основных направлениях бюджетной политики и налоговой политики Коуракского сельсовета, муниципальных программ.</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2. К сведениям, необходимым для составления проекта бюджета Коуракского сельсовета, относятся:</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1) расчеты администраторов доходов по прогнозируемым объемам поступлений в бюджет</w:t>
      </w:r>
      <w:proofErr w:type="gramStart"/>
      <w:r w:rsidRPr="00F65F79">
        <w:rPr>
          <w:color w:val="000000"/>
          <w:sz w:val="28"/>
          <w:szCs w:val="28"/>
        </w:rPr>
        <w:t xml:space="preserve"> ;</w:t>
      </w:r>
      <w:proofErr w:type="gramEnd"/>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2) прогнозируемые объемы межбюджетных трансфертов, получаемых из других бюджетов бюджетной системы Российской Федерации;</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3) предварительные итоги социально-экономического развития Коуракского сельсовета за истекший период текущего финансового года и ожидаемые итоги социально-экономического развития Коуракского сельсовета за текущий финансовый год;</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4) реестр расходных обязательств Коуракского сельсовета;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5) ожидаемое исполнение бюджета Коуракского сельсовета в текущем финансовом году;</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6) прогноз размера доходов, расходов и дефицита (профицита) местного бюджета на очередной финансовый год и плановый период;</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7) планируемые объемы (изменение объемов) бюджетных ассигнований бюджета, распределяемые главными распорядителями средств бюджета по кодам классификации расходов бюджетов и классификации операций сектора государственного управления;</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8) муниципальные программы и проекты муниципальных программ;</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9) иные сведения в соответствии с законодательством Российской Федерации, законодательством Новосибирской области и нормативно правовыми актами Коуракского сельсовета.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b/>
          <w:bCs/>
          <w:color w:val="000000"/>
          <w:sz w:val="28"/>
          <w:szCs w:val="28"/>
        </w:rPr>
        <w:t>Статья 11. Прогнозирование доходов бюджета Коуракского сельсовета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xml:space="preserve">1. </w:t>
      </w:r>
      <w:proofErr w:type="gramStart"/>
      <w:r w:rsidRPr="00F65F79">
        <w:rPr>
          <w:color w:val="000000"/>
          <w:sz w:val="28"/>
          <w:szCs w:val="28"/>
        </w:rPr>
        <w:t>Доходы местного бюджета прогнозируются на основе прогноза социально-экономического развития Коуракского сельсовета, действующего на день внесения проекта решения о бюджете в Совет депутатов Коуракского сельсовета Тогучинского района Новосибирской области,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w:t>
      </w:r>
      <w:proofErr w:type="gramEnd"/>
      <w:r w:rsidRPr="00F65F79">
        <w:rPr>
          <w:color w:val="000000"/>
          <w:sz w:val="28"/>
          <w:szCs w:val="28"/>
        </w:rPr>
        <w:t xml:space="preserve"> Новосибирской области и муниципальных правовых актов Совета депутатов Коуракского сельсовета Тогучинского района Новосибирской области, устанавливающих неналоговые доходы местного бюджета (в ред. </w:t>
      </w:r>
      <w:hyperlink r:id="rId19" w:tgtFrame="_blank" w:history="1">
        <w:r w:rsidRPr="00F65F79">
          <w:rPr>
            <w:rStyle w:val="hyperlink"/>
            <w:color w:val="0000FF"/>
            <w:sz w:val="28"/>
            <w:szCs w:val="28"/>
          </w:rPr>
          <w:t>от 27.10.2021 № 53</w:t>
        </w:r>
      </w:hyperlink>
      <w:r w:rsidRPr="00F65F79">
        <w:rPr>
          <w:color w:val="000000"/>
          <w:sz w:val="28"/>
          <w:szCs w:val="28"/>
        </w:rPr>
        <w:t>)</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xml:space="preserve">2. </w:t>
      </w:r>
      <w:proofErr w:type="gramStart"/>
      <w:r w:rsidRPr="00F65F79">
        <w:rPr>
          <w:color w:val="000000"/>
          <w:sz w:val="28"/>
          <w:szCs w:val="28"/>
        </w:rPr>
        <w:t xml:space="preserve">Нормативные правовые акты Коуракского сельсовета, предусматривающие внесение изменений в нормативные правовые акты Коуракского сельсовета о налогах и сборах, принятые после дня внесения в Совет депутатов проекта решения о местном бюджете на очередной </w:t>
      </w:r>
      <w:r w:rsidRPr="00F65F79">
        <w:rPr>
          <w:color w:val="000000"/>
          <w:sz w:val="28"/>
          <w:szCs w:val="28"/>
        </w:rPr>
        <w:lastRenderedPageBreak/>
        <w:t>финансовый год и плановый период, приводящие к изменению доходов (расходов) местного бюджета, должны содержать положения о вступлении в силу указанных нормативно правовых актов Коуракского сельсовета не ранее 1</w:t>
      </w:r>
      <w:proofErr w:type="gramEnd"/>
      <w:r w:rsidRPr="00F65F79">
        <w:rPr>
          <w:color w:val="000000"/>
          <w:sz w:val="28"/>
          <w:szCs w:val="28"/>
        </w:rPr>
        <w:t xml:space="preserve"> января года, следующего за очередным финансовым годом.</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b/>
          <w:bCs/>
          <w:color w:val="000000"/>
          <w:sz w:val="28"/>
          <w:szCs w:val="28"/>
        </w:rPr>
        <w:t>Статья 12. Реестр расходных обязательств Коуракского сельсовета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xml:space="preserve">1. </w:t>
      </w:r>
      <w:proofErr w:type="gramStart"/>
      <w:r w:rsidRPr="00F65F79">
        <w:rPr>
          <w:color w:val="000000"/>
          <w:sz w:val="28"/>
          <w:szCs w:val="28"/>
        </w:rPr>
        <w:t>Под реестром расходных обязательств Коуракского сельсовета понимается используемый при составлении проекта местного бюджета свод (перечень) законов Российской Федерации, законов Новосибирской области, иных нормативных правовых актов Новосибирской области, нормативно правовых актов Коуракского сельсовета, обусловливающих публичные нормативные обязательства Коуракского сельсовета и (или) правовые основания для иных расходных обязательств Коуракского сельсовета с указанием соответствующих положений (статей, частей, пунктов, подпунктов, абзацев) законов Российской Федерации</w:t>
      </w:r>
      <w:proofErr w:type="gramEnd"/>
      <w:r w:rsidRPr="00F65F79">
        <w:rPr>
          <w:color w:val="000000"/>
          <w:sz w:val="28"/>
          <w:szCs w:val="28"/>
        </w:rPr>
        <w:t>, законов Новосибирской области, иных нормативных правовых актов Новосибирской области и нормативно правовых актов Коуракского сельсовета с оценкой объемов бюджетных ассигнований, необходимых для исполнения включенных в реестр расходных обязательств Коуракского сельсовета.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2. Реестр расходных обязательств Коуракского сельсовета ведется в порядке, установленном администрацией Коуракского сельсовета.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b/>
          <w:bCs/>
          <w:color w:val="000000"/>
          <w:sz w:val="28"/>
          <w:szCs w:val="28"/>
        </w:rPr>
        <w:t>Статья 13. Ожидаемое исполнение бюджета Коуракского сельсовета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Оценка ожидаемого исполнения бюджета Коуракского сельсовета проводится по материалам отчетов о его исполнении в текущем финансовом году и отражает:</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1) доходы по группам классификации доходов бюджета в разрезе бюджета Коуракского сельсовета;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2) расходы по разделам классификации расходов бюджета в разрезе бюджета Коуракского сельсовета.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b/>
          <w:bCs/>
          <w:color w:val="000000"/>
          <w:sz w:val="28"/>
          <w:szCs w:val="28"/>
        </w:rPr>
        <w:t>Статья 14. Прогноз основных характеристик бюджета Коуракского сельсовета на очередной финансовый год и плановый период</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1. Прогноз основных характеристик бюджета Коуракского сельсовета на очередной финансовый год и плановый период содержит:</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1) прогноз общего объема доходов местного бюджета;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2) прогноз общего объема расходов местного бюджета;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3) прогноз дефицита (профицита) бюджета Коуракского сельсовета.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b/>
          <w:bCs/>
          <w:color w:val="000000"/>
          <w:sz w:val="28"/>
          <w:szCs w:val="28"/>
        </w:rPr>
        <w:t>Статья 15. Планирование бюджетных ассигнований</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lastRenderedPageBreak/>
        <w:t>1. Планирование бюджетных ассигнований осуществляется в порядке и в соответствии с методикой, устанавливаемой финансовым органом.</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F65F79" w:rsidRPr="00F65F79" w:rsidRDefault="00F65F79" w:rsidP="00F65F79">
      <w:pPr>
        <w:pStyle w:val="a3"/>
        <w:spacing w:before="0" w:beforeAutospacing="0" w:after="0" w:afterAutospacing="0"/>
        <w:ind w:firstLine="689"/>
        <w:jc w:val="both"/>
        <w:rPr>
          <w:color w:val="000000"/>
          <w:sz w:val="28"/>
          <w:szCs w:val="28"/>
        </w:rPr>
      </w:pPr>
      <w:proofErr w:type="gramStart"/>
      <w:r w:rsidRPr="00F65F79">
        <w:rPr>
          <w:color w:val="000000"/>
          <w:sz w:val="28"/>
          <w:szCs w:val="28"/>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w:t>
      </w:r>
      <w:proofErr w:type="gramEnd"/>
      <w:r w:rsidRPr="00F65F79">
        <w:rPr>
          <w:color w:val="000000"/>
          <w:sz w:val="28"/>
          <w:szCs w:val="28"/>
        </w:rPr>
        <w:t xml:space="preserve"> </w:t>
      </w:r>
      <w:proofErr w:type="gramStart"/>
      <w:r w:rsidRPr="00F65F79">
        <w:rPr>
          <w:color w:val="000000"/>
          <w:sz w:val="28"/>
          <w:szCs w:val="28"/>
        </w:rPr>
        <w:t>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w:t>
      </w:r>
      <w:proofErr w:type="gramEnd"/>
    </w:p>
    <w:p w:rsidR="00F65F79" w:rsidRPr="00F65F79" w:rsidRDefault="00F65F79" w:rsidP="00F65F79">
      <w:pPr>
        <w:pStyle w:val="a3"/>
        <w:spacing w:before="0" w:beforeAutospacing="0" w:after="0" w:afterAutospacing="0"/>
        <w:ind w:firstLine="689"/>
        <w:jc w:val="both"/>
        <w:rPr>
          <w:color w:val="000000"/>
          <w:sz w:val="28"/>
          <w:szCs w:val="28"/>
        </w:rPr>
      </w:pPr>
      <w:proofErr w:type="gramStart"/>
      <w:r w:rsidRPr="00F65F79">
        <w:rPr>
          <w:color w:val="000000"/>
          <w:sz w:val="28"/>
          <w:szCs w:val="28"/>
        </w:rP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w:t>
      </w:r>
      <w:proofErr w:type="gramEnd"/>
      <w:r w:rsidRPr="00F65F79">
        <w:rPr>
          <w:color w:val="000000"/>
          <w:sz w:val="28"/>
          <w:szCs w:val="28"/>
        </w:rPr>
        <w:t xml:space="preserve"> договоры и соглашения, подлежащие заключению получателями бюджетных средств во исполнение указанных законов и нормативных правовых актов.</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b/>
          <w:bCs/>
          <w:color w:val="000000"/>
          <w:sz w:val="28"/>
          <w:szCs w:val="28"/>
        </w:rPr>
        <w:t>Статья 16. Муниципальные программы</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1. Муниципальные программы утверждаются администрацией муниципального образования.</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Сроки реализации муниципальных программ определяются администрацией муниципального образования в устанавливаемом порядке.</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Порядок принятия решений о разработке муниципальных программ и их формирования и реализации устанавливается муниципальным правовым актом администрации муниципального образования.</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бюджета в соответствии с муниципальным правовым актом администрации муниципального образования, утвердившим программу.</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администрацией </w:t>
      </w:r>
      <w:r w:rsidRPr="00F65F79">
        <w:rPr>
          <w:color w:val="000000"/>
          <w:sz w:val="28"/>
          <w:szCs w:val="28"/>
        </w:rPr>
        <w:lastRenderedPageBreak/>
        <w:t>муниципального образования не позднее трех месяцев до дня внесения проекта местного бюджета в Совет депутатов.</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3. По каждой муниципальной программе ежегодно проводится оценка эффективности ее реализации. Порядок проведения и критерии указанной оценки устанавливаются администрацией Коуракского сельсовета Тогучинского района Новосибирской области.</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По результатам указанной оценки администрацией Коуракского сельсовета Тогучинского района Новосибирской области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финансовое обеспечение реализации муниципальной программы.</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xml:space="preserve">Проекты муниципальных программ Коуракского сельсовета, предлагаемые к финансированию начиная с очередного финансового года или в текущем финансовом году, проекты изменений муниципальных программ Коуракского сельсовета, связанные с изменением объемов их финансирования с очередного финансового года или в текущем финансовом году, должны </w:t>
      </w:r>
      <w:proofErr w:type="gramStart"/>
      <w:r w:rsidRPr="00F65F79">
        <w:rPr>
          <w:color w:val="000000"/>
          <w:sz w:val="28"/>
          <w:szCs w:val="28"/>
        </w:rPr>
        <w:t>быть</w:t>
      </w:r>
      <w:proofErr w:type="gramEnd"/>
      <w:r w:rsidRPr="00F65F79">
        <w:rPr>
          <w:color w:val="000000"/>
          <w:sz w:val="28"/>
          <w:szCs w:val="28"/>
        </w:rPr>
        <w:t xml:space="preserve"> размещены на официальном сайте администрации Коуракского сельсовета до дня внесения проекта о местном бюджете либо проекта местного бюджета о </w:t>
      </w:r>
      <w:proofErr w:type="gramStart"/>
      <w:r w:rsidRPr="00F65F79">
        <w:rPr>
          <w:color w:val="000000"/>
          <w:sz w:val="28"/>
          <w:szCs w:val="28"/>
        </w:rPr>
        <w:t>внесении</w:t>
      </w:r>
      <w:proofErr w:type="gramEnd"/>
      <w:r w:rsidRPr="00F65F79">
        <w:rPr>
          <w:color w:val="000000"/>
          <w:sz w:val="28"/>
          <w:szCs w:val="28"/>
        </w:rPr>
        <w:t xml:space="preserve"> изменений в местный бюджет Коуракского сельсовета в Совет депутатов.</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b/>
          <w:bCs/>
          <w:color w:val="000000"/>
          <w:sz w:val="28"/>
          <w:szCs w:val="28"/>
        </w:rPr>
        <w:t>Статья 17. Состав проекта решения о местном бюджете</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1. В статьях проекта решения о местном бюджете должны содержаться следующие показатели (при их наличии):</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1) основные характеристики местного бюджета, к которым относятся общий объем доходов, общий объем расходов, дефицит (профицит) бюджета на очередной финансовый год и каждый год планового периода;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3)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4) общий объем условно утверждаемых (утвержденных) расходов на первый и второй годы планового периода;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каждом году планового периода, в том числе с распределением по формам межбюджетных трансфертов;</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xml:space="preserve">6) верхний предел муниципального внутреннего и (или) верхний предел муниципального внешнего долга Коуракского сельсовета по </w:t>
      </w:r>
      <w:r w:rsidRPr="00F65F79">
        <w:rPr>
          <w:color w:val="000000"/>
          <w:sz w:val="28"/>
          <w:szCs w:val="28"/>
        </w:rPr>
        <w:lastRenderedPageBreak/>
        <w:t xml:space="preserve">состоянию на 1 января года, следующего за очередным финансовым годом и каждым годом планового периода, с </w:t>
      </w:r>
      <w:proofErr w:type="gramStart"/>
      <w:r w:rsidRPr="00F65F79">
        <w:rPr>
          <w:color w:val="000000"/>
          <w:sz w:val="28"/>
          <w:szCs w:val="28"/>
        </w:rPr>
        <w:t>указанием</w:t>
      </w:r>
      <w:proofErr w:type="gramEnd"/>
      <w:r w:rsidRPr="00F65F79">
        <w:rPr>
          <w:color w:val="000000"/>
          <w:sz w:val="28"/>
          <w:szCs w:val="28"/>
        </w:rPr>
        <w:t xml:space="preserve"> в том числе верхнего предела долга по муниципальным гарантиям Коуракского сельсовета;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7) предельный объем муниципального долга Коуракского сельсовета на очередной финансовый год и каждый год планового периода;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8) объем бюджетных ассигнований дорожного фонда Коуракского сельсовета;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2. В состав проекта решения о бюджете Коуракского сельсовета включаются следующие приложения (при наличии соответствующих показателей):</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1) (</w:t>
      </w:r>
      <w:proofErr w:type="gramStart"/>
      <w:r w:rsidRPr="00F65F79">
        <w:rPr>
          <w:color w:val="000000"/>
          <w:sz w:val="28"/>
          <w:szCs w:val="28"/>
        </w:rPr>
        <w:t>исключен</w:t>
      </w:r>
      <w:proofErr w:type="gramEnd"/>
      <w:r w:rsidRPr="00F65F79">
        <w:rPr>
          <w:color w:val="000000"/>
          <w:sz w:val="28"/>
          <w:szCs w:val="28"/>
        </w:rPr>
        <w:t xml:space="preserve"> решением </w:t>
      </w:r>
      <w:hyperlink r:id="rId20" w:tgtFrame="_blank" w:history="1">
        <w:r w:rsidRPr="00F65F79">
          <w:rPr>
            <w:rStyle w:val="hyperlink"/>
            <w:color w:val="0000FF"/>
            <w:sz w:val="28"/>
            <w:szCs w:val="28"/>
          </w:rPr>
          <w:t>от 02.12.2021 № 61</w:t>
        </w:r>
      </w:hyperlink>
      <w:r w:rsidRPr="00F65F79">
        <w:rPr>
          <w:color w:val="000000"/>
          <w:sz w:val="28"/>
          <w:szCs w:val="28"/>
        </w:rPr>
        <w:t>);</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2) (</w:t>
      </w:r>
      <w:proofErr w:type="gramStart"/>
      <w:r w:rsidRPr="00F65F79">
        <w:rPr>
          <w:color w:val="000000"/>
          <w:sz w:val="28"/>
          <w:szCs w:val="28"/>
        </w:rPr>
        <w:t>исключен</w:t>
      </w:r>
      <w:proofErr w:type="gramEnd"/>
      <w:r w:rsidRPr="00F65F79">
        <w:rPr>
          <w:color w:val="000000"/>
          <w:sz w:val="28"/>
          <w:szCs w:val="28"/>
        </w:rPr>
        <w:t xml:space="preserve"> решением </w:t>
      </w:r>
      <w:hyperlink r:id="rId21" w:tgtFrame="_blank" w:history="1">
        <w:r w:rsidRPr="00F65F79">
          <w:rPr>
            <w:rStyle w:val="hyperlink"/>
            <w:color w:val="0000FF"/>
            <w:sz w:val="28"/>
            <w:szCs w:val="28"/>
          </w:rPr>
          <w:t>от 02.12.2021 № 61</w:t>
        </w:r>
      </w:hyperlink>
      <w:r w:rsidRPr="00F65F79">
        <w:rPr>
          <w:color w:val="000000"/>
          <w:sz w:val="28"/>
          <w:szCs w:val="28"/>
        </w:rPr>
        <w:t>);</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xml:space="preserve">3)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F65F79">
        <w:rPr>
          <w:color w:val="000000"/>
          <w:sz w:val="28"/>
          <w:szCs w:val="28"/>
        </w:rPr>
        <w:t>видов расходов классификации расходов бюджетов</w:t>
      </w:r>
      <w:proofErr w:type="gramEnd"/>
      <w:r w:rsidRPr="00F65F79">
        <w:rPr>
          <w:color w:val="000000"/>
          <w:sz w:val="28"/>
          <w:szCs w:val="28"/>
        </w:rPr>
        <w:t xml:space="preserve"> на очередной финансовый год и плановый период;</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4) «Ведомственная структура расходов бюджета Коуракского сельсовета на очередной финансовый год и плановый период»;</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5) «Перечень публичных нормативных обязательств, подлежащих исполнению за счет средств бюджета Коуракского сельсовета на очередной финансовый год и плановый период»;</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6) «Перечень муниципальных программ, предусмотренных к финансированию из бюджета Коуракского сельсовета в очередном финансовом году и плановом периоде» в структуре кодов классификации расходов бюджетов;</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7) «Распределение ассигнований на капитальные вложения из бюджета Коуракского сельсовета по направлениям и объектам в очередном финансовом году и плановом периоде по кодам классификации расходов бюджета»;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8) «Источники финансирования дефицита бюджета Коуракского сельсовета на очередной финансовый год и плановый период»;</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9) «Программа муниципальных внутренних заимствований Коуракского сельсовета на очередной финансовый год и плановый период»;</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10) «Программа муниципальных гарантий Коуракского сельсовета в валюте Российской Федерации на очередной финансовый год и плановый период»;</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3. В состав проекта решения о местном бюджете могут быть включены иные приложения.</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b/>
          <w:bCs/>
          <w:color w:val="000000"/>
          <w:sz w:val="28"/>
          <w:szCs w:val="28"/>
        </w:rPr>
        <w:t>Глава 4. РАССМОТРЕНИЕ ПРОЕКТА РЕШЕНИЯ О БЮДЖЕТЕ КОУРАКСКОГО СЕЛЬСОВЕТА И УТВЕРЖДЕНИЕ РЕШЕНИЯ О БЮДЖЕТЕ КОУРАКСКОГО СЕЛЬСОВЕТА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b/>
          <w:bCs/>
          <w:color w:val="000000"/>
          <w:sz w:val="28"/>
          <w:szCs w:val="28"/>
        </w:rPr>
        <w:lastRenderedPageBreak/>
        <w:t>Статья 18. Внесение проекта решения о местном бюджете на рассмотрение в Совет депутатов</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в ред. от </w:t>
      </w:r>
      <w:hyperlink r:id="rId22" w:tgtFrame="_blank" w:history="1">
        <w:r w:rsidRPr="00F65F79">
          <w:rPr>
            <w:rStyle w:val="hyperlink"/>
            <w:color w:val="0000FF"/>
            <w:sz w:val="28"/>
            <w:szCs w:val="28"/>
          </w:rPr>
          <w:t>26.12.2019 № 160</w:t>
        </w:r>
      </w:hyperlink>
      <w:r w:rsidRPr="00F65F79">
        <w:rPr>
          <w:color w:val="000000"/>
          <w:sz w:val="28"/>
          <w:szCs w:val="28"/>
        </w:rPr>
        <w:t>)</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1. Администрация Коуракского сельсовета Тогучинского района Новосибирской области вносит на рассмотрение Совета депутатов проект решения о местном бюджете не позднее 15 ноября текущего года в составе, определенном статьей 17 настоящего Положения, и с документами и материалами, установленными в части 2 настоящей статьи.</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2. Проект решения о местном бюджете считается внесенным в срок, если он доставлен в Совет депутатов до 24 часов 15 ноября текущего года.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3. Одновременно с проектом решения о местном бюджете должны быть представлены следующие документы и материалы:</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1) проект плана социально-экономического развития Коуракского сельсовета на очередной финансовый год и плановый период, включающий предварительные итоги социально-экономического развития Коуракского сельсовета за истекший период текущего финансового года, ожидаемые итоги социально-экономического развития Коуракского сельсовета за текущий финансовый год;</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2) прогноз социально-экономического развития Коуракского сельсовета на очередной финансовый год и плановый период;</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3) основные направления бюджетной политики и налоговой политики Коуракского сельсовета на очередной год и плановый период;</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4) пояснительная записка к проекту местного бюджета на очередной финансовый год и плановый период;</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5) методики (проекты методик) и расчеты распределения межбюджетных трансфертов из местного бюджета;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6) оценка ожидаемого исполнения местного бюджета за текущий год в соответствии со статьей 13 настоящего Положения;</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7) верхний предел муниципального долга Коуракского сельсовета на 1 января года, следующего за очередным финансовым годом и каждым годом планового периода по видам долговых обязательств;</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8) иные документы и материалы.</w:t>
      </w:r>
    </w:p>
    <w:p w:rsidR="00F65F79" w:rsidRPr="00F65F79" w:rsidRDefault="00F65F79" w:rsidP="00F65F79">
      <w:pPr>
        <w:pStyle w:val="a3"/>
        <w:shd w:val="clear" w:color="auto" w:fill="FFFFFF"/>
        <w:spacing w:before="0" w:beforeAutospacing="0" w:after="0" w:afterAutospacing="0" w:line="240" w:lineRule="atLeast"/>
        <w:ind w:firstLine="689"/>
        <w:jc w:val="both"/>
        <w:rPr>
          <w:color w:val="000000"/>
          <w:sz w:val="28"/>
          <w:szCs w:val="28"/>
        </w:rPr>
      </w:pPr>
      <w:r w:rsidRPr="00F65F79">
        <w:rPr>
          <w:color w:val="000000"/>
          <w:sz w:val="28"/>
          <w:szCs w:val="28"/>
        </w:rPr>
        <w:t>(пункты 9-11 доп. реш. от </w:t>
      </w:r>
      <w:hyperlink r:id="rId23" w:tgtFrame="_blank" w:history="1">
        <w:r w:rsidRPr="00F65F79">
          <w:rPr>
            <w:rStyle w:val="hyperlink"/>
            <w:color w:val="0000FF"/>
            <w:sz w:val="28"/>
            <w:szCs w:val="28"/>
          </w:rPr>
          <w:t>26.12.2019 № 160</w:t>
        </w:r>
      </w:hyperlink>
      <w:r w:rsidRPr="00F65F79">
        <w:rPr>
          <w:color w:val="000000"/>
          <w:sz w:val="28"/>
          <w:szCs w:val="28"/>
        </w:rPr>
        <w:t>)</w:t>
      </w:r>
    </w:p>
    <w:p w:rsidR="00F65F79" w:rsidRPr="00F65F79" w:rsidRDefault="00F65F79" w:rsidP="00F65F79">
      <w:pPr>
        <w:pStyle w:val="a3"/>
        <w:shd w:val="clear" w:color="auto" w:fill="FFFFFF"/>
        <w:spacing w:before="0" w:beforeAutospacing="0" w:after="0" w:afterAutospacing="0" w:line="240" w:lineRule="atLeast"/>
        <w:ind w:firstLine="689"/>
        <w:jc w:val="both"/>
        <w:rPr>
          <w:color w:val="000000"/>
          <w:sz w:val="28"/>
          <w:szCs w:val="28"/>
        </w:rPr>
      </w:pPr>
      <w:r w:rsidRPr="00F65F79">
        <w:rPr>
          <w:color w:val="000000"/>
          <w:sz w:val="28"/>
          <w:szCs w:val="28"/>
        </w:rPr>
        <w:t>9)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r w:rsidRPr="00F65F79">
        <w:rPr>
          <w:color w:val="000000"/>
          <w:sz w:val="28"/>
          <w:szCs w:val="28"/>
          <w:shd w:val="clear" w:color="auto" w:fill="FFFFFF"/>
        </w:rPr>
        <w:t>;</w:t>
      </w:r>
    </w:p>
    <w:p w:rsidR="00F65F79" w:rsidRPr="00F65F79" w:rsidRDefault="00F65F79" w:rsidP="00F65F79">
      <w:pPr>
        <w:pStyle w:val="a3"/>
        <w:shd w:val="clear" w:color="auto" w:fill="FFFFFF"/>
        <w:spacing w:before="0" w:beforeAutospacing="0" w:after="0" w:afterAutospacing="0" w:line="240" w:lineRule="atLeast"/>
        <w:ind w:firstLine="689"/>
        <w:jc w:val="both"/>
        <w:rPr>
          <w:color w:val="000000"/>
          <w:sz w:val="28"/>
          <w:szCs w:val="28"/>
        </w:rPr>
      </w:pPr>
      <w:r w:rsidRPr="00F65F79">
        <w:rPr>
          <w:color w:val="000000"/>
          <w:sz w:val="28"/>
          <w:szCs w:val="28"/>
          <w:shd w:val="clear" w:color="auto" w:fill="FFFFFF"/>
        </w:rPr>
        <w:t>10) </w:t>
      </w:r>
      <w:r w:rsidRPr="00F65F79">
        <w:rPr>
          <w:color w:val="000000"/>
          <w:sz w:val="28"/>
          <w:szCs w:val="28"/>
        </w:rPr>
        <w:t>реестр источников доходов местного бюджета;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11) </w:t>
      </w:r>
      <w:r w:rsidRPr="00F65F79">
        <w:rPr>
          <w:color w:val="000000"/>
          <w:sz w:val="28"/>
          <w:szCs w:val="28"/>
          <w:shd w:val="clear" w:color="auto" w:fill="FFFFFF"/>
        </w:rPr>
        <w:t>предложенные представительными органами,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F65F79" w:rsidRPr="00F65F79" w:rsidRDefault="00F65F79" w:rsidP="00F65F79">
      <w:pPr>
        <w:pStyle w:val="s1"/>
        <w:shd w:val="clear" w:color="auto" w:fill="FFFFFF"/>
        <w:spacing w:before="0" w:beforeAutospacing="0" w:after="0" w:afterAutospacing="0"/>
        <w:ind w:firstLine="689"/>
        <w:jc w:val="both"/>
        <w:rPr>
          <w:color w:val="000000"/>
          <w:sz w:val="28"/>
          <w:szCs w:val="28"/>
        </w:rPr>
      </w:pPr>
      <w:r w:rsidRPr="00F65F79">
        <w:rPr>
          <w:color w:val="000000"/>
          <w:sz w:val="28"/>
          <w:szCs w:val="28"/>
        </w:rPr>
        <w:t xml:space="preserve">В случае утверждения решением о бюджете распределения бюджетных ассигнований по муниципальным программам и непрограммным </w:t>
      </w:r>
      <w:r w:rsidRPr="00F65F79">
        <w:rPr>
          <w:color w:val="000000"/>
          <w:sz w:val="28"/>
          <w:szCs w:val="28"/>
        </w:rPr>
        <w:lastRenderedPageBreak/>
        <w:t>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В случае</w:t>
      </w:r>
      <w:proofErr w:type="gramStart"/>
      <w:r w:rsidRPr="00F65F79">
        <w:rPr>
          <w:color w:val="000000"/>
          <w:sz w:val="28"/>
          <w:szCs w:val="28"/>
        </w:rPr>
        <w:t>,</w:t>
      </w:r>
      <w:proofErr w:type="gramEnd"/>
      <w:r w:rsidRPr="00F65F79">
        <w:rPr>
          <w:color w:val="000000"/>
          <w:sz w:val="28"/>
          <w:szCs w:val="28"/>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b/>
          <w:bCs/>
          <w:color w:val="000000"/>
          <w:sz w:val="28"/>
          <w:szCs w:val="28"/>
        </w:rPr>
        <w:t>Статья 19. Принятие к рассмотрению проекта решения о местном бюджете. Организация работы в Совете депутатов с проектом решения о местном бюджете</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1. Проект решения о местном бюджете с документами и материалами, указанными в части 3 статьи 18 настоящего Положения, подлежит регистрации в Совете депутатов</w:t>
      </w:r>
      <w:proofErr w:type="gramStart"/>
      <w:r w:rsidRPr="00F65F79">
        <w:rPr>
          <w:color w:val="000000"/>
          <w:sz w:val="28"/>
          <w:szCs w:val="28"/>
        </w:rPr>
        <w:t xml:space="preserve"> .</w:t>
      </w:r>
      <w:proofErr w:type="gramEnd"/>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xml:space="preserve">2. </w:t>
      </w:r>
      <w:proofErr w:type="gramStart"/>
      <w:r w:rsidRPr="00F65F79">
        <w:rPr>
          <w:color w:val="000000"/>
          <w:sz w:val="28"/>
          <w:szCs w:val="28"/>
        </w:rPr>
        <w:t>В течение двух рабочих дней со дня регистрации проекта решения о местном бюджете с документами и материалами председатель Совета депутатов Коуракского сельсовета Тогучинского района Новосибирской области принимает решение о том, что проект решения о местном бюджете и представленные к нему документы и материалы принимаются к рассмотрению Советом депутатов, либо возвращаются на доработку администрации Коуракского сельсовета Тогучинского района Новосибирской области, если</w:t>
      </w:r>
      <w:proofErr w:type="gramEnd"/>
      <w:r w:rsidRPr="00F65F79">
        <w:rPr>
          <w:color w:val="000000"/>
          <w:sz w:val="28"/>
          <w:szCs w:val="28"/>
        </w:rPr>
        <w:t xml:space="preserve"> состав представленных документов и материалов не соответствует требованиям статей 17, 18 настоящего Положения. Доработанный проект со всеми необходимыми документами и материалами представляется в Совет депутатов в течение 10 рабочих дней со дня возврата.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3. В случае соответствия состава представленных документов и материалов требованиям статей 17, 18 настоящего Положения председатель Совета депутатов Коуракского сельсовета Тогучинского района Новосибирской области:</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1) направляет проект решения о местном бюджете депутатам Совета депутатов Коуракского сельсовета Тогучинского района Новосибирской области - для изучения в объеме, предусмотренном статьей 17 настоящего Положения;</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2) направляет проект решения о местном бюджете в составе, определенном статьей 17 настоящего Положения, с документами и материалами, установленными частью 3 статьи 18 настоящего Положения, в ревизионную комиссию Тогучинского района для проведения экспертизы и подготовки заключения.</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xml:space="preserve">3) В течение 20 рабочих дней со дня поступления в Совет депутатов проекта решения о местном бюджете готовит замечания и предложения по проекту решения о местном бюджете и готовит его для рассмотрения. Ревизионная комиссия Тогучинского района проводит экспертизу проекта </w:t>
      </w:r>
      <w:r w:rsidRPr="00F65F79">
        <w:rPr>
          <w:color w:val="000000"/>
          <w:sz w:val="28"/>
          <w:szCs w:val="28"/>
        </w:rPr>
        <w:lastRenderedPageBreak/>
        <w:t>решения о местном бюджете в течение 14 рабочих дней после получения проекта решения о местном бюджете, по результатам которой председатель ревизионной комиссии Тогучинского района представляет в Совет депутатов и Главе Коуракского сельсовета Тогучинского района Новосибирской области заключение.</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4) На основании замечаний и предложений депутатов Совета депутатов Коуракского сельсовета Тогучинского района Новосибирской области, заключения ревизионной комиссии Тогучинского района, Совет депутатов в течение 20 рабочих дней со дня поступления в Совет депутатов проекта решения о местном бюджете готовит сводное заключение по проекту решения о местном бюджете.</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5) До принятия проекта решения о местном бюджете администрация Коуракского сельсовета Тогучинского района Новосибирской области вправе вносить в него изменения, в том числе по результатам обсуждения в Совете депутатов, в течение 20 рабочих дней со дня регистрации указанного проекта решения в Совете депутатов.</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b/>
          <w:bCs/>
          <w:color w:val="000000"/>
          <w:sz w:val="28"/>
          <w:szCs w:val="28"/>
        </w:rPr>
        <w:t>Статья 20. Публичные слушания по проекту бюджета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1. По проекту местного бюджета проводятся публичные слушания.</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2. Публичные слушания по проекту местного бюджета назначаются и проводятся в порядке, установленном Порядком проведения публичных слушаний в Коуракского сельсовете.</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b/>
          <w:bCs/>
          <w:color w:val="000000"/>
          <w:sz w:val="28"/>
          <w:szCs w:val="28"/>
        </w:rPr>
        <w:t>Статья 21. Рассмотрение проекта решения о местном бюджете в Совете депутатов Коуракского сельсовета Тогучинского района Новосибирской области</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1. Совет депутатов Коуракского сельсовета рассматривает проект решения о бюджете и принимает решение о бюджете Коуракского сельсовета в порядке, определенном настоящим Положением.</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b/>
          <w:bCs/>
          <w:color w:val="000000"/>
          <w:sz w:val="28"/>
          <w:szCs w:val="28"/>
        </w:rPr>
        <w:t>Статья 22. Рассмотрение проекта решения о местном бюджете</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В течение 30 рабочих дней со дня поступления в Совет депутатов проекта решения о местном бюджете Совет депутатов обсуждает и готовит его для рассмотрения.</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При рассмотрении проекта решения о местном бюджете обсуждаются план социально-экономического развития Коуракского сельсовета на очередной финансовый год и плановый период, основные направления бюджетной политики и налоговой политики Коуракского сельсовета, источники финансирования дефицита местного бюджета, а так же:</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1) прогнозируемый в очередном финансовом году и плановом периоде общий объем доходов бюджета;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lastRenderedPageBreak/>
        <w:t>2) общий объем расходов бюджета в очередном финансовом году и плановом периоде;</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3) дефицит бюджета с указанием его предельного процента по отношению к годовому объему доходов бюджета без учета безвозмездных поступлений (профицит бюджета);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xml:space="preserve">4) верхний предел муниципального внутреннего долга Коуракского сельсовета на 1 января года, следующего за очередным финансовым годом и каждым годом планового периода, с </w:t>
      </w:r>
      <w:proofErr w:type="gramStart"/>
      <w:r w:rsidRPr="00F65F79">
        <w:rPr>
          <w:color w:val="000000"/>
          <w:sz w:val="28"/>
          <w:szCs w:val="28"/>
        </w:rPr>
        <w:t>указанием</w:t>
      </w:r>
      <w:proofErr w:type="gramEnd"/>
      <w:r w:rsidRPr="00F65F79">
        <w:rPr>
          <w:color w:val="000000"/>
          <w:sz w:val="28"/>
          <w:szCs w:val="28"/>
        </w:rPr>
        <w:t xml:space="preserve"> в том числе верхнего предела долга по муниципальным гарантиям Коуракского сельсовета;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Рассмотрение на сессии и принятие проекта решения о местном бюджете осуществляется в порядке, установленном Регламентом Совета депутатов.</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Если по итогам голосования о принятии проекта решения не набрано необходимого числа голосов, Совет депутатов принимает следующее решение:</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о создании согласительной комиссии из равного количества депутатов Совета депутатов и представителей администрации Коуракского сельсовета Тогучинского района Новосибирской области, которая в течение 15 рабочих дней разрабатывает вариант основных характеристик местного бюджета, после чего администрация Коуракского сельсовета Тогучинского района Новосибирской области повторно вносит проект решения о местном бюджете для рассмотрения. Совет депутатов рассматривает повторно внесенный проект решения о местном бюджете без рассмотрения в комиссиях.</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Совет депутатов рассматривает проект решения о местном бюджете в течение 15 рабочих дней со дня регистрации повторно внесенного проекта решения о местном бюджете в порядке, установленном настоящей статьей.</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b/>
          <w:bCs/>
          <w:color w:val="000000"/>
          <w:sz w:val="28"/>
          <w:szCs w:val="28"/>
        </w:rPr>
        <w:t>Глава 5. ВНЕСЕНИЕ ИЗМЕНЕНИЙ В РЕШЕНИЕ О БЮДЖЕТЕ</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b/>
          <w:bCs/>
          <w:color w:val="000000"/>
          <w:sz w:val="28"/>
          <w:szCs w:val="28"/>
        </w:rPr>
        <w:t>КОУРАКСКОГО СЕЛЬСОВЕТА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b/>
          <w:bCs/>
          <w:color w:val="000000"/>
          <w:sz w:val="28"/>
          <w:szCs w:val="28"/>
        </w:rPr>
        <w:t>Статья 23. Внесение изменений в решение о местном бюджете</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1. Администрация Коуракского сельсовета Тогучинского района Новосибирской области представляет в Совет депутатов проект решения о внесении изменений в местный бюджет по всем вопросам, являющимся предметом правового регулирования решения о местном бюджете.</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2. Одновременно с проектом решения о местном бюджете и внесении изменений в решение о местном бюджете в Совет депутатов представляются следующие документы и материалы:</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1) сведения об исполнении местного бюджета за истекший отчетный период текущего финансового года;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2) оценка ожидаемого исполнения местного бюджета в текущем финансовом году;</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lastRenderedPageBreak/>
        <w:t>3) пояснительная записка с обоснованием предлагаемых изменений в местный бюджет.</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xml:space="preserve">3. </w:t>
      </w:r>
      <w:proofErr w:type="gramStart"/>
      <w:r w:rsidRPr="00F65F79">
        <w:rPr>
          <w:color w:val="000000"/>
          <w:sz w:val="28"/>
          <w:szCs w:val="28"/>
        </w:rPr>
        <w:t>В случае снижения в соответствии с ожидаемыми итогами социально-экономического развития Коуракского сельсовета в текущем финансовом году прогнозируемого на текущий финансовый год общего объема доходов бюджет (без учета безвозмездных поступлений) более чем на 15 процентов по сравнению с объемом указанных доходов, предусмотренным решением о бюджете на текущий финансовый год и плановый период, положения указанного решения в части, относящейся к плановому периоду</w:t>
      </w:r>
      <w:proofErr w:type="gramEnd"/>
      <w:r w:rsidRPr="00F65F79">
        <w:rPr>
          <w:color w:val="000000"/>
          <w:sz w:val="28"/>
          <w:szCs w:val="28"/>
        </w:rPr>
        <w:t xml:space="preserve">, могут быть </w:t>
      </w:r>
      <w:proofErr w:type="gramStart"/>
      <w:r w:rsidRPr="00F65F79">
        <w:rPr>
          <w:color w:val="000000"/>
          <w:sz w:val="28"/>
          <w:szCs w:val="28"/>
        </w:rPr>
        <w:t>признаны</w:t>
      </w:r>
      <w:proofErr w:type="gramEnd"/>
      <w:r w:rsidRPr="00F65F79">
        <w:rPr>
          <w:color w:val="000000"/>
          <w:sz w:val="28"/>
          <w:szCs w:val="28"/>
        </w:rPr>
        <w:t xml:space="preserve"> утратившими силу.</w:t>
      </w:r>
    </w:p>
    <w:p w:rsidR="00F65F79" w:rsidRPr="00F65F79" w:rsidRDefault="00F65F79" w:rsidP="00F65F79">
      <w:pPr>
        <w:pStyle w:val="a3"/>
        <w:spacing w:before="0" w:beforeAutospacing="0" w:after="0" w:afterAutospacing="0"/>
        <w:ind w:firstLine="689"/>
        <w:jc w:val="both"/>
        <w:rPr>
          <w:color w:val="000000"/>
          <w:sz w:val="28"/>
          <w:szCs w:val="28"/>
        </w:rPr>
      </w:pPr>
      <w:proofErr w:type="gramStart"/>
      <w:r w:rsidRPr="00F65F79">
        <w:rPr>
          <w:color w:val="000000"/>
          <w:sz w:val="28"/>
          <w:szCs w:val="28"/>
        </w:rPr>
        <w:t>При внесении в Совет депутатов проекта решения о внесении изменений в местный бюджет на текущий финансовый год и плановый период, предусматривающего признание утратившими силу положений решения о местном бюджете на текущий финансовый год и плановый период в части, относящейся к плановому периоду, уточненный план социально-экономического развития Коуракского сельсовета в плановом периоде не представляется.</w:t>
      </w:r>
      <w:proofErr w:type="gramEnd"/>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b/>
          <w:bCs/>
          <w:color w:val="000000"/>
          <w:sz w:val="28"/>
          <w:szCs w:val="28"/>
        </w:rPr>
        <w:t>Статья 24. Рассмотрение проекта решения о внесении изменений в решение о местном бюджете и принятие решения о внесении изменений в решение о местном бюджете</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1. Совет депутатов рассматривает проект решения о внесении изменений в местный бюджет и принимает решение о внесении изменений в местный бюджет с учетом положений настоящего Положения.</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2. В случае внесения в Совет депутатов проекта решения о внесении изменений в местный бюджет, предусматривающего сокращение общего объема расходов местного бюджета, финансовый орган имеет право на пропорциональное сокращение расходов местного бюджета со дня внесения указанного проекта решения в Совет депутатов до дня его принятия.</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b/>
          <w:bCs/>
          <w:color w:val="000000"/>
          <w:sz w:val="28"/>
          <w:szCs w:val="28"/>
        </w:rPr>
        <w:t>Глава 6. УПРАВЛЕНИЕ МУНИЦИПАЛЬНЫМ ДОЛГОМ</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b/>
          <w:bCs/>
          <w:color w:val="000000"/>
          <w:sz w:val="28"/>
          <w:szCs w:val="28"/>
        </w:rPr>
        <w:t>КОУРАКСКОГО СЕЛЬСОВЕТА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b/>
          <w:bCs/>
          <w:color w:val="000000"/>
          <w:sz w:val="28"/>
          <w:szCs w:val="28"/>
        </w:rPr>
        <w:t>Статья 25. Муниципальный долг</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(в ред. </w:t>
      </w:r>
      <w:hyperlink r:id="rId24" w:tgtFrame="_blank" w:history="1">
        <w:r w:rsidRPr="00F65F79">
          <w:rPr>
            <w:rStyle w:val="hyperlink"/>
            <w:color w:val="0000FF"/>
            <w:sz w:val="28"/>
            <w:szCs w:val="28"/>
          </w:rPr>
          <w:t>от 13.09.2019 № 149</w:t>
        </w:r>
      </w:hyperlink>
      <w:r w:rsidRPr="00F65F79">
        <w:rPr>
          <w:color w:val="000000"/>
          <w:sz w:val="28"/>
          <w:szCs w:val="28"/>
        </w:rPr>
        <w:t>)</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1. Муниципальный долг муниципального образования - это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w:t>
      </w:r>
      <w:hyperlink r:id="rId25" w:tgtFrame="_blank" w:history="1">
        <w:r w:rsidRPr="00F65F79">
          <w:rPr>
            <w:rStyle w:val="hyperlink"/>
            <w:color w:val="0000FF"/>
            <w:sz w:val="28"/>
            <w:szCs w:val="28"/>
          </w:rPr>
          <w:t>кодексом</w:t>
        </w:r>
      </w:hyperlink>
      <w:r w:rsidRPr="00F65F79">
        <w:rPr>
          <w:color w:val="000000"/>
          <w:sz w:val="28"/>
          <w:szCs w:val="28"/>
        </w:rPr>
        <w:t> Российской Федерации, принятые на себя муниципальным образованием.</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lastRenderedPageBreak/>
        <w:t>2.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xml:space="preserve">3. Долговые обязательства муниципального образования могут существовать в виде обязательств </w:t>
      </w:r>
      <w:proofErr w:type="gramStart"/>
      <w:r w:rsidRPr="00F65F79">
        <w:rPr>
          <w:color w:val="000000"/>
          <w:sz w:val="28"/>
          <w:szCs w:val="28"/>
        </w:rPr>
        <w:t>по</w:t>
      </w:r>
      <w:proofErr w:type="gramEnd"/>
      <w:r w:rsidRPr="00F65F79">
        <w:rPr>
          <w:color w:val="000000"/>
          <w:sz w:val="28"/>
          <w:szCs w:val="28"/>
        </w:rPr>
        <w:t>:</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1) ценным бумагам муниципального образования (муниципальным ценным бумагам);</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3) бюджетным кредитам, привлеченным от Российской Федерации в иностранной валюте в рамках использования целевых иностранных кредитов;</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4) кредитам, привлеченным муниципальным образованием от кредитных организаций в валюте Российской Федерации;</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5) гарантиям муниципального образования (муниципальным гарантиям), выраженным в валюте Российской Федерации;</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7) иным долговым обязательствам, возникшим до введения в действие </w:t>
      </w:r>
      <w:hyperlink r:id="rId26" w:tgtFrame="_blank" w:history="1">
        <w:r w:rsidRPr="00F65F79">
          <w:rPr>
            <w:rStyle w:val="hyperlink"/>
            <w:color w:val="0000FF"/>
            <w:sz w:val="28"/>
            <w:szCs w:val="28"/>
          </w:rPr>
          <w:t>Бюджетного кодекса</w:t>
        </w:r>
      </w:hyperlink>
      <w:r w:rsidRPr="00F65F79">
        <w:rPr>
          <w:color w:val="000000"/>
          <w:sz w:val="28"/>
          <w:szCs w:val="28"/>
        </w:rPr>
        <w:t> РФ и отнесенным на муниципальный долг.</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4. В объем муниципального долга включаются:</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1) номинальная сумма долга по муниципальным ценным бумагам;</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2) объем основного долга по бюджетным кредитам, привлеченным в местный бюджет из других бюджетов бюджетной системы Российской Федерации;</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3) объем основного долга по кредитам, привлеченным муниципальным образованием от кредитных организаций;</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4) объем обязательств по муниципальным гарантиям;</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5) объем иных непогашенных долговых обязательств муниципального образования.</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4.1. В объем муниципального внутреннего долга включаются:</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1) номинальная сумма долга по муниципальным ценным бумагам, обязательства по которым выражены в валюте Российской Федерации;</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4) объем обязательств по муниципальным гарантиям, выраженным в валюте Российской Федерации;</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lastRenderedPageBreak/>
        <w:t>5) объем иных непогашенных долговых обязательств муниципального образования в валюте Российской Федерации.</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5.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b/>
          <w:bCs/>
          <w:color w:val="000000"/>
          <w:sz w:val="28"/>
          <w:szCs w:val="28"/>
        </w:rPr>
        <w:t>Глава 7. ИСПОЛНЕНИЕ МЕСТНОГО БЮДЖЕТА, СОСТАВЛЕНИЕ, ВНЕШНЯЯ ПРОВЕРКА, РАССМОТРЕНИЕ И УТВЕРЖДЕНИЕ ОТЧЕТОВ ОБ ИСПОЛНЕНИИ МЕСТНОГО БЮДЖЕТА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b/>
          <w:bCs/>
          <w:color w:val="000000"/>
          <w:sz w:val="28"/>
          <w:szCs w:val="28"/>
        </w:rPr>
        <w:t>Статья 26. Общие положения</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1. Исполнение местного бюджета осуществляется участниками бюджетного процесса в Коуракского сельсовете в соответствии с требованиями </w:t>
      </w:r>
      <w:hyperlink r:id="rId27" w:tgtFrame="_blank" w:history="1">
        <w:r w:rsidRPr="00F65F79">
          <w:rPr>
            <w:rStyle w:val="hyperlink"/>
            <w:color w:val="0000FF"/>
            <w:sz w:val="28"/>
            <w:szCs w:val="28"/>
          </w:rPr>
          <w:t>Бюджетного кодекса</w:t>
        </w:r>
      </w:hyperlink>
      <w:r w:rsidRPr="00F65F79">
        <w:rPr>
          <w:color w:val="000000"/>
          <w:sz w:val="28"/>
          <w:szCs w:val="28"/>
        </w:rPr>
        <w:t> Российской Федерации в пределах бюджетных полномочий.</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xml:space="preserve">2. </w:t>
      </w:r>
      <w:proofErr w:type="gramStart"/>
      <w:r w:rsidRPr="00F65F79">
        <w:rPr>
          <w:color w:val="000000"/>
          <w:sz w:val="28"/>
          <w:szCs w:val="28"/>
        </w:rPr>
        <w:t>Годовой отчет об исполнении местного бюджета и проект решения об исполнении местного бюджета за отчетный финансовый год составляются финансовым органом на основании отчетов главного распорядителя средств местного бюджета, главных администраторов доходов бюджета Коуракского сельсовета и главного администратора источников финансирования дефицита бюджета Коуракского сельсовета (далее - главные администраторы средств бюджета), а также данных регистров бухгалтерского учета по исполнению бюджета Коуракского сельсовета.</w:t>
      </w:r>
      <w:proofErr w:type="gramEnd"/>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b/>
          <w:bCs/>
          <w:color w:val="000000"/>
          <w:sz w:val="28"/>
          <w:szCs w:val="28"/>
        </w:rPr>
        <w:t>Статья 27. Порядок осуществления внешней проверки годового отчета об исполнении местного бюджета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1. Внешняя проверка годового отчета об исполнении местного бюджета осуществляется ревизионной комиссией Тогучинского района в порядке, установленном настоящей статьей.</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2. Внешняя проверка годового отчета об исполнении местного бюджета включает в себя внешнюю проверку годовой бюджетной отчетности главных администраторов средств бюджета Коуракского сельсовета и подготовку заключения на годовой отчет об исполнении бюджета Коуракского сельсовета.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3. Администрация Коуракского сельсовета Тогучинского района Новосибирской области представляет не позднее 01 апреля текущего года в ревизионную комиссию Тогучинского района годовой отчет об исполнении местного бюджета. Одновременно с годовым отчетом об исполнении местного бюджета не позднее 01 апреля текущего года в ревизионную комиссию Тогучинского района представляются дополнительные документы и материалы, предусмотренные статьей 31 настоящего Положения.</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lastRenderedPageBreak/>
        <w:t xml:space="preserve">4. </w:t>
      </w:r>
      <w:proofErr w:type="gramStart"/>
      <w:r w:rsidRPr="00F65F79">
        <w:rPr>
          <w:color w:val="000000"/>
          <w:sz w:val="28"/>
          <w:szCs w:val="28"/>
        </w:rPr>
        <w:t>Ревизионная комиссия Тогучинского района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средств местного бюджета, сведений о законности, результативности и эффективности деятельности финансового органа, главных администраторов средств местного бюджета и получателей средств местного бюджета в срок, не превышающий один месяц.</w:t>
      </w:r>
      <w:proofErr w:type="gramEnd"/>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5. Заключение на годовой отчет об исполнении местного бюджета направляется ревизионной комиссией Тогучинского района в Совет депутатов и администрацию Коуракского сельсовета Тогучинского района Новосибирской области.</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b/>
          <w:bCs/>
          <w:color w:val="000000"/>
          <w:sz w:val="28"/>
          <w:szCs w:val="28"/>
        </w:rPr>
        <w:t>Статья 28. Публичные слушания по годовому отчету об исполнении местного бюджета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По годовому отчету об исполнении местного бюджета проводятся публичные слушания в порядке, предусмотренном статьей 20 настоящего Положения для проведения публичных слушаний по проекту местного бюджета.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b/>
          <w:bCs/>
          <w:color w:val="000000"/>
          <w:sz w:val="28"/>
          <w:szCs w:val="28"/>
        </w:rPr>
        <w:t>Статья 29. Представление годового отчета об исполнении местного бюджета в Совет депутатов</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1. Ежегодно не позднее 1 мая текущего года администрация Коуракского сельсовета Тогучинского района Новосибирской области представляет в Совет депутатов годовой отчет об исполнении местного бюджета.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2. Одновременно с годовым отчетом об исполнении местного бюджета представляются:</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1) проект решения об исполнении местного бюджета за отчетный финансовый год;</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2) документы и материалы, предусмотренные статьей 31 настоящего Положения;</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3)отчеты об исполнении муниципальных программ.</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b/>
          <w:bCs/>
          <w:color w:val="000000"/>
          <w:sz w:val="28"/>
          <w:szCs w:val="28"/>
        </w:rPr>
        <w:t>Статья 30. Решение об исполнении местного бюджета за отчетный финансовый год</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1.Решением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2.Отдельными приложениями к решению об исполнении бюджета за отчетный финансовый год утверждаются показатели:</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1)доходов бюджета по кодам классификации доходов бюджетов;</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lastRenderedPageBreak/>
        <w:t>2)расходов бюджета по ведомственной структуре расходов соответствующего бюджета;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3)расходов бюджета по разделам и подразделам классификации расходов бюджетов;</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xml:space="preserve">4)источников финансирования дефицита бюджета по кодам </w:t>
      </w:r>
      <w:proofErr w:type="gramStart"/>
      <w:r w:rsidRPr="00F65F79">
        <w:rPr>
          <w:color w:val="000000"/>
          <w:sz w:val="28"/>
          <w:szCs w:val="28"/>
        </w:rPr>
        <w:t>классификации источников финансирования дефицитов бюджетов</w:t>
      </w:r>
      <w:proofErr w:type="gramEnd"/>
      <w:r w:rsidRPr="00F65F79">
        <w:rPr>
          <w:color w:val="000000"/>
          <w:sz w:val="28"/>
          <w:szCs w:val="28"/>
        </w:rPr>
        <w:t>;</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5)иной бюджетной отчетности об исполнении бюджета за отчетный финансовый год.</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b/>
          <w:bCs/>
          <w:color w:val="000000"/>
          <w:sz w:val="28"/>
          <w:szCs w:val="28"/>
        </w:rPr>
        <w:t>Статья 31. Документы и материалы, представляемые одновременно с годовым отчетом об исполнении местного бюджета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1. Одновременно с годовым отчетом об исполнении местного бюджета в Совет депутатов представляются следующие документы и материалы:</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1) пояснительная записка к отчету об исполнении местного бюджета,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местного бюджета (в ред. </w:t>
      </w:r>
      <w:hyperlink r:id="rId28" w:tgtFrame="_blank" w:history="1">
        <w:r w:rsidRPr="00F65F79">
          <w:rPr>
            <w:rStyle w:val="hyperlink"/>
            <w:color w:val="0000FF"/>
            <w:sz w:val="28"/>
            <w:szCs w:val="28"/>
          </w:rPr>
          <w:t>от 27.10.2021 № 53</w:t>
        </w:r>
      </w:hyperlink>
      <w:r w:rsidRPr="00F65F79">
        <w:rPr>
          <w:color w:val="000000"/>
          <w:sz w:val="28"/>
          <w:szCs w:val="28"/>
        </w:rPr>
        <w:t>);</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2) отчет о предоставлении и погашении бюджетных кредитов;</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xml:space="preserve">3) структура муниципального долга Коуракского сельсовета по состоянию на первое число года, следующего за </w:t>
      </w:r>
      <w:proofErr w:type="gramStart"/>
      <w:r w:rsidRPr="00F65F79">
        <w:rPr>
          <w:color w:val="000000"/>
          <w:sz w:val="28"/>
          <w:szCs w:val="28"/>
        </w:rPr>
        <w:t>отчетным</w:t>
      </w:r>
      <w:proofErr w:type="gramEnd"/>
      <w:r w:rsidRPr="00F65F79">
        <w:rPr>
          <w:color w:val="000000"/>
          <w:sz w:val="28"/>
          <w:szCs w:val="28"/>
        </w:rPr>
        <w:t>;</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4) информация об исполнении за отчетный финансовый год следующих показателей местного бюджета (при наличии соответствующих показателей):</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а) доходы местного бюджета по кодам классификации доходов бюджетов;</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xml:space="preserve">б) расходы местного бюджета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F65F79">
        <w:rPr>
          <w:color w:val="000000"/>
          <w:sz w:val="28"/>
          <w:szCs w:val="28"/>
        </w:rPr>
        <w:t>видов расходов классификации расходов бюджетов</w:t>
      </w:r>
      <w:proofErr w:type="gramEnd"/>
      <w:r w:rsidRPr="00F65F79">
        <w:rPr>
          <w:color w:val="000000"/>
          <w:sz w:val="28"/>
          <w:szCs w:val="28"/>
        </w:rPr>
        <w:t>;</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в) расходы местного бюджета по ведомственной структуре расходов местного бюджета;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г) расходы на исполнение публичных нормативных обязатель</w:t>
      </w:r>
      <w:proofErr w:type="gramStart"/>
      <w:r w:rsidRPr="00F65F79">
        <w:rPr>
          <w:color w:val="000000"/>
          <w:sz w:val="28"/>
          <w:szCs w:val="28"/>
        </w:rPr>
        <w:t>ств в стр</w:t>
      </w:r>
      <w:proofErr w:type="gramEnd"/>
      <w:r w:rsidRPr="00F65F79">
        <w:rPr>
          <w:color w:val="000000"/>
          <w:sz w:val="28"/>
          <w:szCs w:val="28"/>
        </w:rPr>
        <w:t>уктуре кодов классификации расходов бюджетов;</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д) расходы местного бюджета по предоставлению иных межбюджетных трансфертов из местного бюджета бюджету Тогучинского района по направлениям;</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е) расходы местного бюджета на реализацию муниципальных программ в структуре кодов классификации расходов бюджета;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ж) расходы на капитальные вложения из местного бюджета по направлениям и объектам;</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з) источники финансирования дефицита бюджета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дефицитов бюджета;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lastRenderedPageBreak/>
        <w:t>и) программы муниципальных внутренних заимствований Коуракского сельсовета;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к) программы муниципальных гарантий Коуракского сельсовета в валюте Российской Федерации;</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л) иные показатели, утвержденные в составе приложений к решению о бюджете района в соответствии с частью 3 статьи 17 настоящего Положения;</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xml:space="preserve">м </w:t>
      </w:r>
      <w:proofErr w:type="gramStart"/>
      <w:r w:rsidRPr="00F65F79">
        <w:rPr>
          <w:color w:val="000000"/>
          <w:sz w:val="28"/>
          <w:szCs w:val="28"/>
        </w:rPr>
        <w:t>)о</w:t>
      </w:r>
      <w:proofErr w:type="gramEnd"/>
      <w:r w:rsidRPr="00F65F79">
        <w:rPr>
          <w:color w:val="000000"/>
          <w:sz w:val="28"/>
          <w:szCs w:val="28"/>
        </w:rPr>
        <w:t>тчет об использовании бюджетных ассигнований резервных фондов местной администрации;</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8) баланс исполнения местного бюджета;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9) отчет о финансовых результатах деятельности;</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10) отчет о движении денежных средств;</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11) иная бюджетная отчетность об исполнении местного бюджета за отчетный финансовый год.</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1. В информации, указанной в пункте 8 части 1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2. Администрация Коуракского сельсовета Тогучинского района Новосибирской области в сроки, установленные статьями 27, 29 настоящего Положения, дополнительно направляют следующие документы и материалы:</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1) отчет о результатах реализации плана социально-экономического развития Коуракского сельсовета;</w:t>
      </w:r>
    </w:p>
    <w:p w:rsidR="00F65F79" w:rsidRPr="00F65F79" w:rsidRDefault="00F65F79" w:rsidP="00F65F79">
      <w:pPr>
        <w:pStyle w:val="a3"/>
        <w:spacing w:before="0" w:beforeAutospacing="0" w:after="0" w:afterAutospacing="0"/>
        <w:ind w:firstLine="689"/>
        <w:jc w:val="both"/>
        <w:rPr>
          <w:color w:val="000000"/>
          <w:sz w:val="28"/>
          <w:szCs w:val="28"/>
        </w:rPr>
      </w:pPr>
      <w:proofErr w:type="gramStart"/>
      <w:r w:rsidRPr="00F65F79">
        <w:rPr>
          <w:color w:val="000000"/>
          <w:sz w:val="28"/>
          <w:szCs w:val="28"/>
        </w:rPr>
        <w:t>2) отчет о доходах, полученных от использования и продажи муниципального имущества Коуракского сельсовета, находящегося в муниципальной собственности Коуракского сельсовета, после уплаты налогов и сборов, предусмотренных законодательством о налогах и сборах, за исключением имущества бюджетных учреждений Коуракского сельсовета, а также имущества унитарных предприятий Коуракского сельсовета, с пояснительной запиской главных администраторов доходов бюджета Коуракского сельсовета о принятых мерах по увеличению собираемости названных</w:t>
      </w:r>
      <w:proofErr w:type="gramEnd"/>
      <w:r w:rsidRPr="00F65F79">
        <w:rPr>
          <w:color w:val="000000"/>
          <w:sz w:val="28"/>
          <w:szCs w:val="28"/>
        </w:rPr>
        <w:t xml:space="preserve"> доходов;</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3) данные Реестра муниципальной собственности Коуракского сельсовета об унитарных предприятиях Коуракского сельсовета и муниципальных учреждениях Коуракского сельсовета, недвижимом имуществе (в том числе земельных участках и дорогах), находящихся в собственности Коуракского сельсовета, на первый и последний день отчетного финансового года, с пояснительной запиской о произошедших изменениях;</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b/>
          <w:bCs/>
          <w:color w:val="000000"/>
          <w:sz w:val="28"/>
          <w:szCs w:val="28"/>
        </w:rPr>
        <w:t>Статья 32. Порядок рассмотрения годового отчета об исполнении местного бюджета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1. Годовой отчет об исполнении местного бюджета с материалами и документами, указанными в статье 31 настоящего Положения, подлежит регистрации в Совете депутатов в установленном порядке.</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lastRenderedPageBreak/>
        <w:t>2. Ревизионная комиссия Тогучинского района проводит внешнюю проверку годового отчета об исполнении бюджета Коуракского сельсовета в порядке, установленном статьей 27 настоящего Положения.</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3. Совет депутатов рассматривает проект решения об исполнении местного бюджета за отчетный финансовый год.</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Рассмотрение годового отчета и принятие проекта решения об исполнении местного бюджета осуществляются в порядке, установленном статьей 34 настоящего Положения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4. По результатам рассмотрения годового отчета об исполнении местного бюджета Совет депутатов принимает решение об утверждении либо отклонении решения об исполнении местного бюджета.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5. В случае отклонения Советом депутатов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 со дня принятия Советом депутатов решения об отклонении решения об исполнении местного бюджета.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b/>
          <w:bCs/>
          <w:color w:val="000000"/>
          <w:sz w:val="28"/>
          <w:szCs w:val="28"/>
        </w:rPr>
        <w:t>Статья 33. Рассмотрение проекта решения об исполнении местного бюджета за отчетный финансовый год</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1. При рассмотрении проекта решения об исполнении местного бюджета за отчетный финансовый год Совет депутатов заслушивает и обсуждает:</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1) доклад руководителя финансового органа или уполномоченного лица;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2. Отдельно могут обсуждаться следующие вопросы об исполнении местного бюджета: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1) состояние муниципального долга Коуракского сельсовета;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2) исполнение муниципальных программ по мероприятиям;</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3) иные вопросы по предложению Совета депутатов.</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b/>
          <w:bCs/>
          <w:color w:val="000000"/>
          <w:sz w:val="28"/>
          <w:szCs w:val="28"/>
        </w:rPr>
        <w:t>Статья 34. Порядок представления и рассмотрения отчетов об исполнении местного бюджета за первый квартал, полугодие и девять месяцев текущего финансового года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1. Отчеты об исполнении местного бюджета за первый квартал, полугодие и девять месяцев (далее - квартальный отчет) текущего финансового года утверждаются администрацией Коуракского сельсовета Тогучинского района Новосибирской области и с пояснительной запиской направляются в Совет депутатов и ревизионную комиссию Тогучинского района не позднее 35 календарных дней после окончания отчетного периода.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2. В отчете об исполнении местного бюджета приводятся плановые назначения согласно решению о бюджете Коуракского сельсовета сводной бюджетной росписи и (или) кассовому плану с учетом всех изменений.</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lastRenderedPageBreak/>
        <w:t>3. Квартальные отчеты об исполнении местного бюджета вносятся на рассмотрение Совета депутатов</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b/>
          <w:bCs/>
          <w:color w:val="000000"/>
          <w:sz w:val="28"/>
          <w:szCs w:val="28"/>
        </w:rPr>
        <w:t>Статья 35. Запрос дополнительной информации</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 </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Совет депутатов и ревизионная комиссия Тогучинского района в процессе исполнения местного бюджета вправе запрашивать оперативную информацию, связанную с исполнением местного бюджета и использованием бюджетных сре</w:t>
      </w:r>
      <w:proofErr w:type="gramStart"/>
      <w:r w:rsidRPr="00F65F79">
        <w:rPr>
          <w:color w:val="000000"/>
          <w:sz w:val="28"/>
          <w:szCs w:val="28"/>
        </w:rPr>
        <w:t>дств в т</w:t>
      </w:r>
      <w:proofErr w:type="gramEnd"/>
      <w:r w:rsidRPr="00F65F79">
        <w:rPr>
          <w:color w:val="000000"/>
          <w:sz w:val="28"/>
          <w:szCs w:val="28"/>
        </w:rPr>
        <w:t>ечение всего финансового года.</w:t>
      </w:r>
    </w:p>
    <w:p w:rsidR="00F65F79" w:rsidRPr="00F65F79" w:rsidRDefault="00F65F79" w:rsidP="00F65F79">
      <w:pPr>
        <w:pStyle w:val="a3"/>
        <w:spacing w:before="0" w:beforeAutospacing="0" w:after="0" w:afterAutospacing="0"/>
        <w:ind w:firstLine="689"/>
        <w:jc w:val="both"/>
        <w:rPr>
          <w:color w:val="000000"/>
          <w:sz w:val="28"/>
          <w:szCs w:val="28"/>
        </w:rPr>
      </w:pPr>
      <w:r w:rsidRPr="00F65F79">
        <w:rPr>
          <w:color w:val="000000"/>
          <w:sz w:val="28"/>
          <w:szCs w:val="28"/>
        </w:rPr>
        <w:t>Ответ на запрос должен быть представлен в течение 10 календарных дней.</w:t>
      </w:r>
    </w:p>
    <w:p w:rsidR="002E41D7" w:rsidRPr="00F65F79" w:rsidRDefault="002E41D7">
      <w:pPr>
        <w:rPr>
          <w:rFonts w:ascii="Times New Roman" w:hAnsi="Times New Roman" w:cs="Times New Roman"/>
          <w:sz w:val="28"/>
          <w:szCs w:val="28"/>
        </w:rPr>
      </w:pPr>
    </w:p>
    <w:sectPr w:rsidR="002E41D7" w:rsidRPr="00F65F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grammar="clean"/>
  <w:defaultTabStop w:val="708"/>
  <w:characterSpacingControl w:val="doNotCompress"/>
  <w:compat>
    <w:useFELayout/>
  </w:compat>
  <w:rsids>
    <w:rsidRoot w:val="00F65F79"/>
    <w:rsid w:val="002E41D7"/>
    <w:rsid w:val="00F65F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5F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F65F79"/>
  </w:style>
  <w:style w:type="paragraph" w:customStyle="1" w:styleId="s1">
    <w:name w:val="s1"/>
    <w:basedOn w:val="a"/>
    <w:rsid w:val="00F65F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106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96E20C02-1B12-465A-B64C-24AA92270007" TargetMode="External"/><Relationship Id="rId13" Type="http://schemas.openxmlformats.org/officeDocument/2006/relationships/hyperlink" Target="http://pravo-search.minjust.ru:8080/bigs/showDocument.html?id=8F21B21C-A408-42C4-B9FE-A939B863C84A" TargetMode="External"/><Relationship Id="rId18" Type="http://schemas.openxmlformats.org/officeDocument/2006/relationships/hyperlink" Target="http://pravo-search.minjust.ru:8080/bigs/showDocument.html?id=8F21B21C-A408-42C4-B9FE-A939B863C84A" TargetMode="External"/><Relationship Id="rId26" Type="http://schemas.openxmlformats.org/officeDocument/2006/relationships/hyperlink" Target="http://pravo-search.minjust.ru:8080/bigs/showDocument.html?id=8F21B21C-A408-42C4-B9FE-A939B863C84A" TargetMode="External"/><Relationship Id="rId3" Type="http://schemas.openxmlformats.org/officeDocument/2006/relationships/webSettings" Target="webSettings.xml"/><Relationship Id="rId21" Type="http://schemas.openxmlformats.org/officeDocument/2006/relationships/hyperlink" Target="http://pravo-search.minjust.ru:8080/bigs/showDocument.html?id=E24CC3BD-6BE6-44BB-9ACD-F0173017395D" TargetMode="External"/><Relationship Id="rId7" Type="http://schemas.openxmlformats.org/officeDocument/2006/relationships/hyperlink" Target="http://pravo-search.minjust.ru:8080/bigs/showDocument.html?id=E24CC3BD-6BE6-44BB-9ACD-F0173017395D" TargetMode="External"/><Relationship Id="rId12" Type="http://schemas.openxmlformats.org/officeDocument/2006/relationships/hyperlink" Target="http://pravo-search.minjust.ru:8080/bigs/showDocument.html?id=8F21B21C-A408-42C4-B9FE-A939B863C84A" TargetMode="External"/><Relationship Id="rId17" Type="http://schemas.openxmlformats.org/officeDocument/2006/relationships/hyperlink" Target="http://pravo-search.minjust.ru:8080/bigs/showDocument.html?id=8F21B21C-A408-42C4-B9FE-A939B863C84A" TargetMode="External"/><Relationship Id="rId25" Type="http://schemas.openxmlformats.org/officeDocument/2006/relationships/hyperlink" Target="http://pravo-search.minjust.ru:8080/bigs/showDocument.html?id=8F21B21C-A408-42C4-B9FE-A939B863C84A" TargetMode="External"/><Relationship Id="rId2" Type="http://schemas.openxmlformats.org/officeDocument/2006/relationships/settings" Target="settings.xml"/><Relationship Id="rId16" Type="http://schemas.openxmlformats.org/officeDocument/2006/relationships/hyperlink" Target="http://pravo-search.minjust.ru:8080/bigs/showDocument.html?id=8F21B21C-A408-42C4-B9FE-A939B863C84A" TargetMode="External"/><Relationship Id="rId20" Type="http://schemas.openxmlformats.org/officeDocument/2006/relationships/hyperlink" Target="http://pravo-search.minjust.ru:8080/bigs/showDocument.html?id=E24CC3BD-6BE6-44BB-9ACD-F0173017395D"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ravo-search.minjust.ru:8080/bigs/showDocument.html?id=EBEF66B1-C330-4780-907B-B19E2AC761C9" TargetMode="External"/><Relationship Id="rId11" Type="http://schemas.openxmlformats.org/officeDocument/2006/relationships/hyperlink" Target="http://pravo-search.minjust.ru:8080/bigs/showDocument.html?id=8F21B21C-A408-42C4-B9FE-A939B863C84A" TargetMode="External"/><Relationship Id="rId24" Type="http://schemas.openxmlformats.org/officeDocument/2006/relationships/hyperlink" Target="http://pravo-search.minjust.ru:8080/bigs/showDocument.html?id=5D99E651-1B74-4699-9EBD-F308054CCC20" TargetMode="External"/><Relationship Id="rId5" Type="http://schemas.openxmlformats.org/officeDocument/2006/relationships/hyperlink" Target="http://pravo-search.minjust.ru:8080/bigs/showDocument.html?id=0EDBB2EC-AA43-464B-B072-1911F8FD6F25" TargetMode="External"/><Relationship Id="rId15" Type="http://schemas.openxmlformats.org/officeDocument/2006/relationships/hyperlink" Target="http://pravo-search.minjust.ru:8080/bigs/showDocument.html?id=E3582471-B8B8-4D69-B4C4-3DF3F904EEA0" TargetMode="External"/><Relationship Id="rId23" Type="http://schemas.openxmlformats.org/officeDocument/2006/relationships/hyperlink" Target="http://pravo-search.minjust.ru:8080/bigs/showDocument.html?id=0EDBB2EC-AA43-464B-B072-1911F8FD6F25" TargetMode="External"/><Relationship Id="rId28" Type="http://schemas.openxmlformats.org/officeDocument/2006/relationships/hyperlink" Target="http://pravo-search.minjust.ru:8080/bigs/showDocument.html?id=EBEF66B1-C330-4780-907B-B19E2AC761C9" TargetMode="External"/><Relationship Id="rId10" Type="http://schemas.openxmlformats.org/officeDocument/2006/relationships/hyperlink" Target="http://pravo-search.minjust.ru:8080/bigs/showDocument.html?id=8F21B21C-A408-42C4-B9FE-A939B863C84A" TargetMode="External"/><Relationship Id="rId19" Type="http://schemas.openxmlformats.org/officeDocument/2006/relationships/hyperlink" Target="http://pravo-search.minjust.ru:8080/bigs/showDocument.html?id=EBEF66B1-C330-4780-907B-B19E2AC761C9" TargetMode="External"/><Relationship Id="rId4" Type="http://schemas.openxmlformats.org/officeDocument/2006/relationships/hyperlink" Target="http://pravo-search.minjust.ru:8080/bigs/showDocument.html?id=5D99E651-1B74-4699-9EBD-F308054CCC20" TargetMode="External"/><Relationship Id="rId9" Type="http://schemas.openxmlformats.org/officeDocument/2006/relationships/hyperlink" Target="http://pravo-search.minjust.ru:8080/bigs/showDocument.html?id=8F21B21C-A408-42C4-B9FE-A939B863C84A" TargetMode="External"/><Relationship Id="rId14" Type="http://schemas.openxmlformats.org/officeDocument/2006/relationships/hyperlink" Target="http://pravo-search.minjust.ru:8080/bigs/showDocument.html?id=8F21B21C-A408-42C4-B9FE-A939B863C84A" TargetMode="External"/><Relationship Id="rId22" Type="http://schemas.openxmlformats.org/officeDocument/2006/relationships/hyperlink" Target="http://pravo-search.minjust.ru:8080/bigs/showDocument.html?id=0EDBB2EC-AA43-464B-B072-1911F8FD6F25" TargetMode="External"/><Relationship Id="rId27" Type="http://schemas.openxmlformats.org/officeDocument/2006/relationships/hyperlink" Target="http://pravo-search.minjust.ru:8080/bigs/showDocument.html?id=8F21B21C-A408-42C4-B9FE-A939B863C84A"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8517</Words>
  <Characters>48553</Characters>
  <Application>Microsoft Office Word</Application>
  <DocSecurity>0</DocSecurity>
  <Lines>404</Lines>
  <Paragraphs>113</Paragraphs>
  <ScaleCrop>false</ScaleCrop>
  <Company>Reanimator Extreme Edition</Company>
  <LinksUpToDate>false</LinksUpToDate>
  <CharactersWithSpaces>56957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cp:revision>
  <dcterms:created xsi:type="dcterms:W3CDTF">2022-03-28T09:13:00Z</dcterms:created>
  <dcterms:modified xsi:type="dcterms:W3CDTF">2022-03-28T09:13:00Z</dcterms:modified>
</cp:coreProperties>
</file>