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Pr="003A0691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A0691">
        <w:rPr>
          <w:rFonts w:ascii="Times New Roman" w:eastAsia="Times New Roman" w:hAnsi="Times New Roman"/>
          <w:sz w:val="96"/>
          <w:szCs w:val="96"/>
          <w:lang w:eastAsia="ru-RU"/>
        </w:rPr>
        <w:t>Коуракский</w:t>
      </w:r>
      <w:proofErr w:type="spellEnd"/>
      <w:r w:rsidRPr="003A0691">
        <w:rPr>
          <w:rFonts w:ascii="Times New Roman" w:eastAsia="Times New Roman" w:hAnsi="Times New Roman"/>
          <w:sz w:val="96"/>
          <w:szCs w:val="96"/>
          <w:lang w:eastAsia="ru-RU"/>
        </w:rPr>
        <w:t xml:space="preserve"> вестник</w:t>
      </w:r>
    </w:p>
    <w:p w:rsidR="00EE71F3" w:rsidRPr="003A0691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0691">
        <w:rPr>
          <w:rFonts w:ascii="Times New Roman" w:eastAsia="Times New Roman" w:hAnsi="Times New Roman"/>
          <w:sz w:val="28"/>
          <w:szCs w:val="28"/>
          <w:lang w:eastAsia="ru-RU"/>
        </w:rPr>
        <w:t>УТВЕРЖДЁН</w:t>
      </w:r>
      <w:proofErr w:type="gramEnd"/>
      <w:r w:rsidRPr="003A0691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ПОСТАНОВЛЕНИЕМ ГЛАВЫ</w:t>
      </w:r>
    </w:p>
    <w:p w:rsidR="00EE71F3" w:rsidRPr="003A0691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691"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6"/>
        <w:gridCol w:w="5425"/>
      </w:tblGrid>
      <w:tr w:rsidR="00EE71F3" w:rsidRPr="003A0691" w:rsidTr="00A94206">
        <w:tc>
          <w:tcPr>
            <w:tcW w:w="4631" w:type="dxa"/>
            <w:hideMark/>
          </w:tcPr>
          <w:p w:rsidR="00EE71F3" w:rsidRPr="003A0691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0691"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Pr="003A0691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6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9" w:type="dxa"/>
            <w:hideMark/>
          </w:tcPr>
          <w:p w:rsidR="00EE71F3" w:rsidRPr="003A0691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752922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730800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515FC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</w:p>
          <w:p w:rsidR="00EE71F3" w:rsidRPr="003A0691" w:rsidRDefault="00D51238" w:rsidP="00515FCE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515FC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6201B9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10</w:t>
            </w:r>
            <w:r w:rsidR="006201B9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.2022</w:t>
            </w:r>
            <w:r w:rsidR="00EE71F3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4A215C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515FC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</w:tbl>
    <w:p w:rsidR="00C24A6E" w:rsidRPr="003A0691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215C" w:rsidRPr="003A0691" w:rsidRDefault="004A215C" w:rsidP="004A2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C3462" w:rsidRDefault="00EC3462" w:rsidP="00B547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АДМИНИСТРАЦИЯ 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КОУРАКСКОГО СЕЛЬСОВЕТА 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ТОГУЧИНСКОГО РАЙОНА 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НОВОСИБИРСКОЙ ОБЛАСТИ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ПОСТАНОВЛЕНИЕ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11.10.2022               № 92/93.011</w:t>
      </w: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с. Коурак</w:t>
      </w:r>
    </w:p>
    <w:p w:rsidR="009B5810" w:rsidRPr="009B5810" w:rsidRDefault="009B5810" w:rsidP="009B581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Об утверждении Порядка сноса зеленых насаждений на территории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 сельсовета</w:t>
      </w:r>
      <w:r w:rsidRPr="009B5810">
        <w:rPr>
          <w:rFonts w:ascii="Times New Roman" w:hAnsi="Times New Roman"/>
          <w:sz w:val="20"/>
          <w:szCs w:val="20"/>
        </w:rPr>
        <w:t xml:space="preserve"> </w:t>
      </w:r>
      <w:r w:rsidRPr="009B5810">
        <w:rPr>
          <w:rFonts w:ascii="Times New Roman" w:hAnsi="Times New Roman"/>
          <w:sz w:val="20"/>
          <w:szCs w:val="20"/>
          <w:lang w:eastAsia="ru-RU"/>
        </w:rPr>
        <w:t>Тогучинского района Новосибирской области,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 Тогучинского района Новосибирской области</w:t>
      </w:r>
    </w:p>
    <w:p w:rsidR="009B5810" w:rsidRPr="009B5810" w:rsidRDefault="009B5810" w:rsidP="009B5810">
      <w:pPr>
        <w:snapToGri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B5810" w:rsidRPr="009B5810" w:rsidRDefault="009B5810" w:rsidP="009B58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</w:rPr>
        <w:t xml:space="preserve">В соответствии с Лесным кодексом Российской Федерации, в целях упорядочения сноса зеленых насаждений и возмещения ущерба при утрате объектов озеленения на территории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сельсовета, администрация  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Тогучинского района Новосибирской области</w:t>
      </w:r>
      <w:r w:rsidRPr="009B5810">
        <w:rPr>
          <w:rFonts w:ascii="Times New Roman" w:hAnsi="Times New Roman"/>
          <w:sz w:val="20"/>
          <w:szCs w:val="20"/>
        </w:rPr>
        <w:t xml:space="preserve">,  </w:t>
      </w:r>
    </w:p>
    <w:p w:rsidR="009B5810" w:rsidRPr="009B5810" w:rsidRDefault="009B5810" w:rsidP="009B5810">
      <w:pPr>
        <w:snapToGri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9B5810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ПОСТАНОВЛЯЕТ:</w:t>
      </w:r>
    </w:p>
    <w:p w:rsidR="009B5810" w:rsidRPr="009B5810" w:rsidRDefault="009B5810" w:rsidP="009B5810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Утвердить Порядок </w:t>
      </w:r>
      <w:r w:rsidRPr="009B5810">
        <w:rPr>
          <w:rFonts w:ascii="Times New Roman" w:hAnsi="Times New Roman"/>
          <w:sz w:val="20"/>
          <w:szCs w:val="20"/>
        </w:rPr>
        <w:t xml:space="preserve">сноса зеленых насаждений на территории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 Тогучинского района Новосибирской области 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согласно приложению № 1 к настоящему Постановлению.</w:t>
      </w:r>
    </w:p>
    <w:p w:rsidR="009B5810" w:rsidRPr="009B5810" w:rsidRDefault="009B5810" w:rsidP="009B5810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Утвердить М</w:t>
      </w:r>
      <w:r w:rsidRPr="009B5810">
        <w:rPr>
          <w:rFonts w:ascii="Times New Roman" w:hAnsi="Times New Roman"/>
          <w:sz w:val="20"/>
          <w:szCs w:val="20"/>
          <w:lang w:eastAsia="ru-RU"/>
        </w:rPr>
        <w:t>етодику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 Тогучинского района Новосибирской области согласно приложению № 2 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к настоящему Постановлению</w:t>
      </w:r>
    </w:p>
    <w:p w:rsidR="009B5810" w:rsidRPr="009B5810" w:rsidRDefault="009B5810" w:rsidP="009B5810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Опубликовать данное постановление в периодическом печатном издании  "Коуракского сельсовета" и разместить на официальном сайте администрации Коуракского сельсовета Тогучинского района Новосибирской области.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9B5810" w:rsidRPr="009B5810" w:rsidRDefault="009B5810" w:rsidP="009B5810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Глава Коуракского сельсовета   </w:t>
      </w:r>
    </w:p>
    <w:p w:rsidR="009B5810" w:rsidRPr="009B5810" w:rsidRDefault="009B5810" w:rsidP="009B5810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Тогучинского района </w:t>
      </w:r>
    </w:p>
    <w:p w:rsidR="009B5810" w:rsidRPr="009B5810" w:rsidRDefault="009B5810" w:rsidP="009B5810">
      <w:pPr>
        <w:tabs>
          <w:tab w:val="left" w:pos="1418"/>
          <w:tab w:val="left" w:pos="76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</w:t>
      </w:r>
      <w:r w:rsidRPr="009B5810">
        <w:rPr>
          <w:rFonts w:ascii="Times New Roman" w:hAnsi="Times New Roman"/>
          <w:sz w:val="20"/>
          <w:szCs w:val="20"/>
          <w:lang w:eastAsia="ru-RU"/>
        </w:rPr>
        <w:tab/>
        <w:t xml:space="preserve">   </w:t>
      </w:r>
      <w:proofErr w:type="spellStart"/>
      <w:r w:rsidRPr="009B5810">
        <w:rPr>
          <w:rFonts w:ascii="Times New Roman" w:hAnsi="Times New Roman"/>
          <w:sz w:val="20"/>
          <w:szCs w:val="20"/>
          <w:lang w:eastAsia="ru-RU"/>
        </w:rPr>
        <w:t>С.А.Слотин</w:t>
      </w:r>
      <w:proofErr w:type="spellEnd"/>
    </w:p>
    <w:p w:rsidR="009B5810" w:rsidRPr="009B5810" w:rsidRDefault="009B5810" w:rsidP="009B581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B5810" w:rsidRPr="009B5810" w:rsidRDefault="009B5810" w:rsidP="009B581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</w:t>
      </w:r>
      <w:r w:rsidRPr="009B581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B5810" w:rsidRPr="009B5810" w:rsidRDefault="009B5810" w:rsidP="009B581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Тогучинского района Новосибирской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от </w:t>
      </w:r>
      <w:r w:rsidRPr="009B5810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11.10.2022</w:t>
      </w:r>
      <w:r w:rsidRPr="009B581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№ </w:t>
      </w:r>
      <w:r w:rsidRPr="009B5810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92/93.011</w:t>
      </w:r>
    </w:p>
    <w:p w:rsidR="009B5810" w:rsidRPr="009B5810" w:rsidRDefault="009B5810" w:rsidP="009B58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B5810">
        <w:rPr>
          <w:rFonts w:ascii="Times New Roman" w:hAnsi="Times New Roman"/>
          <w:b/>
          <w:sz w:val="20"/>
          <w:szCs w:val="20"/>
        </w:rPr>
        <w:t xml:space="preserve">Порядок сноса зеленых насаждений на территории </w:t>
      </w:r>
      <w:r w:rsidRPr="009B5810">
        <w:rPr>
          <w:rFonts w:ascii="Times New Roman" w:hAnsi="Times New Roman"/>
          <w:b/>
          <w:sz w:val="20"/>
          <w:szCs w:val="20"/>
          <w:lang w:eastAsia="ru-RU"/>
        </w:rPr>
        <w:t>Коуракского</w:t>
      </w:r>
      <w:r w:rsidRPr="009B581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сельсовета Тогучинского района Новосибирской области</w:t>
      </w:r>
    </w:p>
    <w:p w:rsidR="009B5810" w:rsidRPr="009B5810" w:rsidRDefault="009B5810" w:rsidP="009B5810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B5810">
        <w:rPr>
          <w:rFonts w:ascii="Times New Roman" w:eastAsia="Times New Roman" w:hAnsi="Times New Roman"/>
          <w:b/>
          <w:sz w:val="20"/>
          <w:szCs w:val="20"/>
          <w:lang w:eastAsia="ru-RU"/>
        </w:rPr>
        <w:t>Общие положения</w:t>
      </w:r>
    </w:p>
    <w:p w:rsidR="009B5810" w:rsidRPr="009B5810" w:rsidRDefault="009B5810" w:rsidP="009B5810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1.1. Настоящий Порядок разработан в соответствии с Федеральным законом от 10.01.2002 № 7-ФЗ «Об охране окружающей среды", Правилами благоустройства, установленными на территории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 Тогучинского района Новосибирской области (далее – поселение). Порядок обязателен для исполнения всеми гражданами и юридическими лицами любых организационно-правовых форм и форм собственности.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1.2. Зеленый фонд поселения является составной частью природного комплекса и включает в себя озелененные и лесные территории всех категорий и видов, образующие систему озеленения в пределах территории поселения.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1.3. Зеленые насаждения (как искусственных посадок, так и естественного произрастания) - совокупность древесно-кустарниковых, травянистых и цветочных растений, почвенного покрова, занимающих определенную территорию.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lastRenderedPageBreak/>
        <w:t>1.4. Вынужденным сносом зеленых насаждений считается снос совокупности древесно-кустарниковых, травянистых и цветочных растений, почвенного покрова, выполнение которого объективно необходимо.</w:t>
      </w:r>
    </w:p>
    <w:p w:rsidR="009B5810" w:rsidRPr="009B5810" w:rsidRDefault="009B5810" w:rsidP="009B5810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</w:rPr>
        <w:t>1.5. Незаконной рубкой (сносом) зеленых насаждений считается несанкционированное (без предварительного оформления соответствующих документов) уничтожение или повреждение древесно-кустарниковых, травянистых и цветочных растений, почвенного покрова.</w:t>
      </w:r>
      <w:r w:rsidRPr="009B5810">
        <w:rPr>
          <w:rFonts w:ascii="Times New Roman" w:hAnsi="Times New Roman"/>
          <w:sz w:val="20"/>
          <w:szCs w:val="20"/>
          <w:lang w:eastAsia="ru-RU"/>
        </w:rPr>
        <w:t xml:space="preserve"> Незаконная рубка (снос) зеленых насаждений на территории населённых пунктов поселения запрещается. 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1.6.    Настоящий Порядок не распространяется на снос плодово-ягодных культур на территориях приусадебных участков, дачных кооперативов, ведомственных питомников лесных культур.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5810">
        <w:rPr>
          <w:rFonts w:ascii="Times New Roman" w:hAnsi="Times New Roman"/>
          <w:b/>
          <w:sz w:val="20"/>
          <w:szCs w:val="20"/>
        </w:rPr>
        <w:t>Порядок оформления документов на снос зеленых насаждений</w:t>
      </w:r>
    </w:p>
    <w:p w:rsidR="009B5810" w:rsidRPr="009B5810" w:rsidRDefault="009B5810" w:rsidP="009B58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Юридическое или физическое лицо (далее - Заявитель), желающее получить разрешение на снос зеленых насаждений, обращается с письменным заявлением в администрацию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hAnsi="Times New Roman"/>
          <w:sz w:val="20"/>
          <w:szCs w:val="20"/>
        </w:rPr>
        <w:t xml:space="preserve"> сельсовета</w:t>
      </w:r>
      <w:r w:rsidRPr="009B5810">
        <w:rPr>
          <w:rFonts w:ascii="Times New Roman" w:hAnsi="Times New Roman"/>
          <w:sz w:val="20"/>
          <w:szCs w:val="20"/>
          <w:lang w:eastAsia="ru-RU"/>
        </w:rPr>
        <w:t xml:space="preserve"> Тогучинского района Новосибирской области (далее – администрация)</w:t>
      </w:r>
      <w:r w:rsidRPr="009B5810">
        <w:rPr>
          <w:rFonts w:ascii="Times New Roman" w:hAnsi="Times New Roman"/>
          <w:sz w:val="20"/>
          <w:szCs w:val="20"/>
        </w:rPr>
        <w:t>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Письменное заявление должно содержать следующие сведения: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адрес места размещения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причину, по которой предполагается снос;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данные о Заявителе, в том числе об организационно-правовой форме, юридическом и почтовом адресе, идентификационном номере налогоплательщика (ИНН), банковских реквизитах, должности и Ф.И.О. руководителя организации.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 xml:space="preserve">2.2. </w:t>
      </w:r>
      <w:r w:rsidRPr="009B5810">
        <w:rPr>
          <w:rFonts w:ascii="Times New Roman" w:hAnsi="Times New Roman"/>
          <w:sz w:val="20"/>
          <w:szCs w:val="20"/>
        </w:rPr>
        <w:t>К заявлению прилагается следующая документация: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план-схема места размещения существующих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документы, подтверждающие предоставление земельного участка;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проект благоустройства и озеленения территории;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производстве строительства и реконструкции объектов - утвержденная в установленном порядке проектная документация (за исключением объектов недвижимости, на которые не требуется выдача проектной документации).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При сносе зеленых насаждений, расположенных на земельном участке, входящем в общее имущество многоквартирного дома, прилагается также протокол общего собрания собственников помещений в многоквартирном доме с решением о согласии на снос зеленых насаждений, принятый в соответствии с жилищным законодательством.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2.3. После поступления заявления администрация в течение 10  рабочих дней организует обследование указанного участка.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2.4. В результате обследования определяется количество, видовой состав и качественное состояние зеленых насаждений, производится расчет восстановительной стоимости в соответствии с утвержденной методикой определения восстановительной стоимости зеленых насаждений и оформляется акт обследования.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Если по результатам обследования возможна пересадка деревьев и кустарников, то она должна быть осуществлена за счет средств Заявителя.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2.5. На основании акта обследования администрация издает распоряжение о выдаче разрешения на снос зеленых насаждений на территории поселения.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Общий срок рассмотрения письменного заявления физических или юридических лиц не может превышать 20 дней со дня его регистрации.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2.6. На основании постановления администрации Заявитель </w:t>
      </w:r>
      <w:proofErr w:type="gramStart"/>
      <w:r w:rsidRPr="009B5810">
        <w:rPr>
          <w:rFonts w:ascii="Times New Roman" w:hAnsi="Times New Roman"/>
          <w:sz w:val="20"/>
          <w:szCs w:val="20"/>
        </w:rPr>
        <w:t>оплачивает восстановительную стоимость сносимых</w:t>
      </w:r>
      <w:proofErr w:type="gramEnd"/>
      <w:r w:rsidRPr="009B5810">
        <w:rPr>
          <w:rFonts w:ascii="Times New Roman" w:hAnsi="Times New Roman"/>
          <w:sz w:val="20"/>
          <w:szCs w:val="20"/>
        </w:rPr>
        <w:t xml:space="preserve"> зеленых насаждений.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После представления платежного документа об оплате восстановительной стоимости Заявителю выдается разрешение на проведение работ по сносу зеленых насаждений. Разрешение на проведение работ по сносу зеленых насаждений действительно в течение одного года </w:t>
      </w:r>
      <w:proofErr w:type="gramStart"/>
      <w:r w:rsidRPr="009B5810">
        <w:rPr>
          <w:rFonts w:ascii="Times New Roman" w:hAnsi="Times New Roman"/>
          <w:sz w:val="20"/>
          <w:szCs w:val="20"/>
        </w:rPr>
        <w:t>с даты</w:t>
      </w:r>
      <w:proofErr w:type="gramEnd"/>
      <w:r w:rsidRPr="009B5810">
        <w:rPr>
          <w:rFonts w:ascii="Times New Roman" w:hAnsi="Times New Roman"/>
          <w:sz w:val="20"/>
          <w:szCs w:val="20"/>
        </w:rPr>
        <w:t xml:space="preserve"> его выдачи. По истечении указанного срока разрешение на проведение работ по сносу зеленых насаждений утрачивает силу.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2.6.1. При незаконной рубке (сносе) зеленых насаждений лицо, причинившее вред, несет ответственность в соответствии с действующим законодательством, а также возмещает ущерб, причиненный их уничтожением, повреждением, оплатив восстановительную стоимость.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2.7. Формирование планов посадок зеленых насаждений за счет средств местного бюджета осуществляется с учетом необходимости посадки зеленых насаждений взамен утраченных в территориальной близости от объекта, на котором был произведен снос.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2.8. Снос (пересадка) зеленых насаждений может осуществляться в следующих случаях: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 xml:space="preserve">- при реализации проектов, предусмотренных </w:t>
      </w:r>
      <w:r w:rsidRPr="009B5810">
        <w:rPr>
          <w:rFonts w:ascii="Times New Roman" w:hAnsi="Times New Roman"/>
          <w:sz w:val="20"/>
          <w:szCs w:val="20"/>
        </w:rPr>
        <w:t>Документами территориального планирования муниципального образования</w:t>
      </w:r>
      <w:r w:rsidRPr="009B5810">
        <w:rPr>
          <w:rFonts w:ascii="Times New Roman" w:hAnsi="Times New Roman"/>
          <w:iCs/>
          <w:sz w:val="20"/>
          <w:szCs w:val="20"/>
        </w:rPr>
        <w:t>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реализации инвестиционных проектов;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производстве работ по реконструкции зданий и сооружений;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производстве работ по капитальному ремонту объектов общего пользования в соответствии с проектом благоустройства;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проведении санитарных рубок и реконструкции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восстановлении режима инсоляции в жилых и нежилых помещениях по заключению органов санитарно-эпидемиологического надзора;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lastRenderedPageBreak/>
        <w:t>- при предупреждении и ликвидации аварийных и чрезвычайных ситуаций;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- при ведении дачного хозяйства и индивидуального жилищного строительства.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2.9. Снос зеленых насаждений без оплаты восстановительной стоимости разрешается: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проведении рубок ухода и реконструкции зеленых насаждений: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сносе аварийных, сухостойных деревьев;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сносе деревьев и кустарников, нарушающих световой режим в жилых и общественных зданиях (по заключению Территориального управления Роспотребнадзора по Новосибирской области);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сносе деревьев и кустарников, произрастающих в охранных зонах инженерных сетей и коммуникаций;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 xml:space="preserve">- при сносе зеленых насаждений, высаженных с нарушением действующих норм (требования </w:t>
      </w:r>
      <w:hyperlink r:id="rId9" w:history="1">
        <w:r w:rsidRPr="009B5810">
          <w:rPr>
            <w:rFonts w:ascii="Times New Roman" w:hAnsi="Times New Roman"/>
            <w:iCs/>
            <w:sz w:val="20"/>
            <w:szCs w:val="20"/>
          </w:rPr>
          <w:t>п. 4.12</w:t>
        </w:r>
      </w:hyperlink>
      <w:r w:rsidRPr="009B5810">
        <w:rPr>
          <w:rFonts w:ascii="Times New Roman" w:hAnsi="Times New Roman"/>
          <w:iCs/>
          <w:sz w:val="20"/>
          <w:szCs w:val="20"/>
        </w:rPr>
        <w:t xml:space="preserve"> СНиП 2.07.01-89);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предупреждении и ликвидации аварийных и чрезвычайных ситуаций (по заключению Главного управления МЧС России по Новосибирской области);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 xml:space="preserve">- при реализации проектов по строительству (реконструкции) и капитальному ремонту социально значимых объектов </w:t>
      </w:r>
      <w:r w:rsidRPr="009B5810">
        <w:rPr>
          <w:rFonts w:ascii="Times New Roman" w:hAnsi="Times New Roman"/>
          <w:sz w:val="20"/>
          <w:szCs w:val="20"/>
        </w:rPr>
        <w:t>поселения</w:t>
      </w:r>
      <w:r w:rsidRPr="009B5810">
        <w:rPr>
          <w:rFonts w:ascii="Times New Roman" w:hAnsi="Times New Roman"/>
          <w:iCs/>
          <w:sz w:val="20"/>
          <w:szCs w:val="20"/>
        </w:rPr>
        <w:t>, финансируемых за счет бюджетов всех уровней;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- при диаметре штамба дерева до 4 сантиметров на высоте 1,3 метра, при возрасте посадки кустарника до 3 лет;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0"/>
          <w:szCs w:val="20"/>
        </w:rPr>
      </w:pPr>
      <w:r w:rsidRPr="009B5810">
        <w:rPr>
          <w:rFonts w:ascii="Times New Roman" w:hAnsi="Times New Roman"/>
          <w:iCs/>
          <w:sz w:val="20"/>
          <w:szCs w:val="20"/>
        </w:rPr>
        <w:t>2.10. Заявление о сносе зеленых насаждений, произрастающих у многоквартирных домов, подлежит обязательному согласованию с лицом, осуществляющим управление многоквартирным домом.</w:t>
      </w:r>
    </w:p>
    <w:p w:rsidR="009B5810" w:rsidRPr="009B5810" w:rsidRDefault="009B5810" w:rsidP="009B581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Приложение №1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</w:t>
      </w:r>
      <w:r w:rsidRPr="009B5810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</w:t>
      </w:r>
      <w:r w:rsidRPr="009B581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B5810" w:rsidRDefault="009B5810" w:rsidP="009B5810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B5810">
        <w:rPr>
          <w:rFonts w:ascii="Times New Roman" w:hAnsi="Times New Roman"/>
          <w:sz w:val="20"/>
          <w:szCs w:val="20"/>
          <w:lang w:eastAsia="ru-RU"/>
        </w:rPr>
        <w:t>Тогучинского района Новосибирской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B5810">
        <w:rPr>
          <w:rFonts w:ascii="Times New Roman" w:eastAsia="Times New Roman" w:hAnsi="Times New Roman"/>
          <w:bCs/>
          <w:sz w:val="20"/>
          <w:szCs w:val="20"/>
          <w:lang w:eastAsia="ru-RU"/>
        </w:rPr>
        <w:t>от 11.10.2022 № 92/93.011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9B5810" w:rsidRPr="009B5810" w:rsidRDefault="009B5810" w:rsidP="009B581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B5810">
        <w:rPr>
          <w:rFonts w:ascii="Times New Roman" w:hAnsi="Times New Roman"/>
          <w:b/>
          <w:bCs/>
          <w:sz w:val="20"/>
          <w:szCs w:val="20"/>
        </w:rPr>
        <w:t xml:space="preserve">Методика </w:t>
      </w:r>
      <w:r w:rsidRPr="009B5810">
        <w:rPr>
          <w:rFonts w:ascii="Times New Roman" w:hAnsi="Times New Roman"/>
          <w:b/>
          <w:sz w:val="20"/>
          <w:szCs w:val="20"/>
          <w:lang w:eastAsia="ru-RU"/>
        </w:rPr>
        <w:t>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Коуракского сельсовета Тогучинского района Новосибирской области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 Основные термины: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1.1. Восстановительная стоимость - стоимостная оценка всех видов затрат, связанных с посадкой и содержанием городских зеленых насаждений, в пересчете на одно условное дерево, куст, погонный метр.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1.2. </w:t>
      </w:r>
      <w:r w:rsidRPr="009B5810">
        <w:rPr>
          <w:rFonts w:ascii="Times New Roman" w:hAnsi="Times New Roman"/>
          <w:sz w:val="20"/>
          <w:szCs w:val="20"/>
          <w:lang w:eastAsia="ru-RU"/>
        </w:rPr>
        <w:t xml:space="preserve">Зеленые насаждения - </w:t>
      </w:r>
      <w:r w:rsidRPr="009B5810">
        <w:rPr>
          <w:rFonts w:ascii="Times New Roman" w:hAnsi="Times New Roman"/>
          <w:sz w:val="20"/>
          <w:szCs w:val="20"/>
        </w:rPr>
        <w:t xml:space="preserve">древесно-кустарниковая и травянистая растительность естественного и искусственного происхождения, а также отдельно стоящие деревья и кустарники, не отнесенные к лесным насаждениям, создающие благоприятную окружающую среду в </w:t>
      </w:r>
      <w:r w:rsidRPr="009B5810">
        <w:rPr>
          <w:rFonts w:ascii="Times New Roman" w:hAnsi="Times New Roman"/>
          <w:sz w:val="20"/>
          <w:szCs w:val="20"/>
          <w:lang w:eastAsia="ru-RU"/>
        </w:rPr>
        <w:t>Коуракского сельсовете Тогучинского района Новосибирской области.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1.3. Уничтожение зеленых и лесных насаждений - вырубка деревьев, кустарников, снос газонов, механическое повреждение стволов, химическое поражение, обгорание и прочие повреждения до степени прекращения их роста.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1.4. Повреждение древесных насаждений - повреждение корневой системы, коры, ствола, кроны деревьев (кустарников), повреждение деревьев химическими реагентами.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2. Методика разработана для установления стоимости основных типов насаждений с учетом ценности и качественного состояния, а также для определения размера ущерба, возникающего в результате их уничтожения или повреждения.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3. За основу берется показатель стоимости определенных видов деревьев и кустарников в зависимости от породного состава и возраста. Восстановительная стоимость складывается из стоимости посадочного материала, сметной стоимости посадки и ухода, обеспечивающего полное восстановление декоративных и экологических качеств. Размеры восстановительной стоимости для различных групп зеленых насаждений представлены в таблицах 1, 2, 3.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 xml:space="preserve">Стоимость одной условной единицы группы зеленых насаждений указана в базовой сумме минимального </w:t>
      </w:r>
      <w:proofErr w:type="gramStart"/>
      <w:r w:rsidRPr="009B5810">
        <w:rPr>
          <w:rFonts w:ascii="Times New Roman" w:hAnsi="Times New Roman"/>
          <w:sz w:val="20"/>
          <w:szCs w:val="20"/>
        </w:rPr>
        <w:t>размера оплаты труда</w:t>
      </w:r>
      <w:proofErr w:type="gramEnd"/>
      <w:r w:rsidRPr="009B5810">
        <w:rPr>
          <w:rFonts w:ascii="Times New Roman" w:hAnsi="Times New Roman"/>
          <w:sz w:val="20"/>
          <w:szCs w:val="20"/>
        </w:rPr>
        <w:t>, применяемой для начисления налогов, сборов, штрафов и иных платежей.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таблица 1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0" w:name="Par13"/>
      <w:bookmarkEnd w:id="0"/>
      <w:r w:rsidRPr="009B5810">
        <w:rPr>
          <w:rFonts w:ascii="Times New Roman" w:hAnsi="Times New Roman"/>
          <w:sz w:val="20"/>
          <w:szCs w:val="20"/>
        </w:rPr>
        <w:t>Деревья</w:t>
      </w:r>
    </w:p>
    <w:tbl>
      <w:tblPr>
        <w:tblW w:w="92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964"/>
        <w:gridCol w:w="1020"/>
        <w:gridCol w:w="1276"/>
        <w:gridCol w:w="1276"/>
        <w:gridCol w:w="1701"/>
        <w:gridCol w:w="1034"/>
      </w:tblGrid>
      <w:tr w:rsidR="009B5810" w:rsidRPr="009B5810" w:rsidTr="00D314B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N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 xml:space="preserve">Диаметр штамба в </w:t>
            </w:r>
            <w:proofErr w:type="gramStart"/>
            <w:r w:rsidRPr="009B5810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9B5810">
              <w:rPr>
                <w:rFonts w:ascii="Times New Roman" w:hAnsi="Times New Roman"/>
                <w:sz w:val="20"/>
                <w:szCs w:val="20"/>
              </w:rPr>
              <w:t xml:space="preserve"> на высоте 1,3 м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Стоимость одного дерева в МРОТ</w:t>
            </w:r>
          </w:p>
        </w:tc>
      </w:tr>
      <w:tr w:rsidR="009B5810" w:rsidRPr="009B5810" w:rsidTr="00D314B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береза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рябина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кедр, пихта, сосна лиственница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ель (кроме канадской голубой формы)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 xml:space="preserve">груша, </w:t>
            </w:r>
            <w:proofErr w:type="spellStart"/>
            <w:r w:rsidRPr="009B5810">
              <w:rPr>
                <w:rFonts w:ascii="Times New Roman" w:hAnsi="Times New Roman"/>
                <w:sz w:val="20"/>
                <w:szCs w:val="20"/>
              </w:rPr>
              <w:t>боярка</w:t>
            </w:r>
            <w:proofErr w:type="spellEnd"/>
            <w:r w:rsidRPr="009B5810">
              <w:rPr>
                <w:rFonts w:ascii="Times New Roman" w:hAnsi="Times New Roman"/>
                <w:sz w:val="20"/>
                <w:szCs w:val="20"/>
              </w:rPr>
              <w:t xml:space="preserve">, яблоня, черемуха и др. </w:t>
            </w:r>
            <w:proofErr w:type="gramStart"/>
            <w:r w:rsidRPr="009B5810">
              <w:rPr>
                <w:rFonts w:ascii="Times New Roman" w:hAnsi="Times New Roman"/>
                <w:sz w:val="20"/>
                <w:szCs w:val="20"/>
              </w:rPr>
              <w:t>косточковые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тополь, клен, ива и другие быстрорастущие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71,10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12,20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12,79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75,07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16,30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16,89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79,30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20,40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20,99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83,03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24,50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25,09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90,76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32,48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33,12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98,52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40,46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41,12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106,25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48,44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49,12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118,82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61,40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62,11</w:t>
            </w:r>
          </w:p>
        </w:tc>
      </w:tr>
      <w:tr w:rsidR="009B5810" w:rsidRPr="009B5810" w:rsidTr="00D314B2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131,39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57,99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74,34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75,10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137,68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80,74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81,53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143,79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87,13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87,94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150,00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93,54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94,15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156,21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99,92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100,78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162,42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106,33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107,19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168,61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112,73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113,62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174,82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119,12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120,02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181,03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150,37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125,52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126,43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187,24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156,83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131,91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132,86</w:t>
            </w:r>
          </w:p>
        </w:tc>
      </w:tr>
      <w:tr w:rsidR="009B5810" w:rsidRPr="009B5810" w:rsidTr="00D314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193,45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138,31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139,27</w:t>
            </w:r>
          </w:p>
        </w:tc>
      </w:tr>
    </w:tbl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таблица 2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1" w:name="Par178"/>
      <w:bookmarkEnd w:id="1"/>
      <w:r w:rsidRPr="009B5810">
        <w:rPr>
          <w:rFonts w:ascii="Times New Roman" w:hAnsi="Times New Roman"/>
          <w:sz w:val="20"/>
          <w:szCs w:val="20"/>
        </w:rPr>
        <w:t>Кустарники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938"/>
        <w:gridCol w:w="3149"/>
      </w:tblGrid>
      <w:tr w:rsidR="009B5810" w:rsidRPr="009B5810" w:rsidTr="00D314B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N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Возраст посадок, лет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Стоимость одного кустарника в МРОТ</w:t>
            </w:r>
          </w:p>
        </w:tc>
      </w:tr>
      <w:tr w:rsidR="009B5810" w:rsidRPr="009B5810" w:rsidTr="00D314B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свободно растущие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в живых изгородях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4,35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12,52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5,25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14,29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6,14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16,06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7,05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17,82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7,95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19,59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8,86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21,36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9,77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23,13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10,68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24,97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11,56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26,66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12,47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28,43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13,38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30,22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14,29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31,99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15,20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33,76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16,10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35,52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17,01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37,29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17,90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39,06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18,81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40,83</w:t>
            </w:r>
          </w:p>
        </w:tc>
      </w:tr>
      <w:tr w:rsidR="009B5810" w:rsidRPr="009B5810" w:rsidTr="00D31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20 и более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19,71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42,59</w:t>
            </w:r>
          </w:p>
        </w:tc>
      </w:tr>
    </w:tbl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таблица 3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2" w:name="Par259"/>
      <w:bookmarkEnd w:id="2"/>
      <w:r w:rsidRPr="009B5810">
        <w:rPr>
          <w:rFonts w:ascii="Times New Roman" w:hAnsi="Times New Roman"/>
          <w:sz w:val="20"/>
          <w:szCs w:val="20"/>
        </w:rPr>
        <w:t>Газоны, цветники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731"/>
      </w:tblGrid>
      <w:tr w:rsidR="009B5810" w:rsidRPr="009B5810" w:rsidTr="00D314B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Наименование элементов благоустройства малых форм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Стоимость в МРОТ</w:t>
            </w:r>
          </w:p>
        </w:tc>
      </w:tr>
      <w:tr w:rsidR="009B5810" w:rsidRPr="009B5810" w:rsidTr="00D314B2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1. Газоны, за один квадратный метр: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партерные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2,48</w:t>
            </w: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обыкновенные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1,33</w:t>
            </w: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на откосах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1,52</w:t>
            </w:r>
          </w:p>
        </w:tc>
      </w:tr>
      <w:tr w:rsidR="009B5810" w:rsidRPr="009B5810" w:rsidTr="00D314B2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2. Цветники, за один квадратный метр: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из однолетников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9,30</w:t>
            </w: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из двулетников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10,97</w:t>
            </w: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proofErr w:type="spellStart"/>
            <w:r w:rsidRPr="009B5810">
              <w:rPr>
                <w:rFonts w:ascii="Times New Roman" w:hAnsi="Times New Roman"/>
                <w:sz w:val="20"/>
                <w:szCs w:val="20"/>
              </w:rPr>
              <w:t>сальвии</w:t>
            </w:r>
            <w:proofErr w:type="spellEnd"/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45,66</w:t>
            </w:r>
          </w:p>
        </w:tc>
      </w:tr>
      <w:tr w:rsidR="009B5810" w:rsidRPr="009B5810" w:rsidTr="00D314B2">
        <w:trPr>
          <w:trHeight w:val="894"/>
        </w:trPr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из пионов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5810">
              <w:rPr>
                <w:rFonts w:ascii="Times New Roman" w:hAnsi="Times New Roman"/>
                <w:i/>
                <w:sz w:val="20"/>
                <w:szCs w:val="20"/>
              </w:rPr>
              <w:t>11,61</w:t>
            </w:r>
          </w:p>
        </w:tc>
      </w:tr>
      <w:tr w:rsidR="009B5810" w:rsidRPr="009B5810" w:rsidTr="00D314B2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810">
              <w:rPr>
                <w:rFonts w:ascii="Times New Roman" w:hAnsi="Times New Roman"/>
                <w:sz w:val="20"/>
                <w:szCs w:val="20"/>
              </w:rPr>
              <w:t>прочие - по калькуляции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10" w:rsidRPr="009B5810" w:rsidRDefault="009B5810" w:rsidP="009B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В зависимости от качественного состояния зеленых насаждений к восстановительной стоимости насаждений применяются коэффициенты: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i/>
          <w:sz w:val="20"/>
          <w:szCs w:val="20"/>
        </w:rPr>
        <w:t>2</w:t>
      </w:r>
      <w:r w:rsidRPr="009B5810">
        <w:rPr>
          <w:rFonts w:ascii="Times New Roman" w:hAnsi="Times New Roman"/>
          <w:sz w:val="20"/>
          <w:szCs w:val="20"/>
        </w:rPr>
        <w:t xml:space="preserve"> - для особо ценных, </w:t>
      </w:r>
      <w:proofErr w:type="spellStart"/>
      <w:r w:rsidRPr="009B5810">
        <w:rPr>
          <w:rFonts w:ascii="Times New Roman" w:hAnsi="Times New Roman"/>
          <w:sz w:val="20"/>
          <w:szCs w:val="20"/>
        </w:rPr>
        <w:t>интродуцированных</w:t>
      </w:r>
      <w:proofErr w:type="spellEnd"/>
      <w:r w:rsidRPr="009B5810">
        <w:rPr>
          <w:rFonts w:ascii="Times New Roman" w:hAnsi="Times New Roman"/>
          <w:sz w:val="20"/>
          <w:szCs w:val="20"/>
        </w:rPr>
        <w:t xml:space="preserve">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i/>
          <w:sz w:val="20"/>
          <w:szCs w:val="20"/>
        </w:rPr>
        <w:t>1</w:t>
      </w:r>
      <w:r w:rsidRPr="009B5810">
        <w:rPr>
          <w:rFonts w:ascii="Times New Roman" w:hAnsi="Times New Roman"/>
          <w:sz w:val="20"/>
          <w:szCs w:val="20"/>
        </w:rPr>
        <w:t xml:space="preserve"> - для высокодекоративных здоровых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i/>
          <w:sz w:val="20"/>
          <w:szCs w:val="20"/>
        </w:rPr>
        <w:t>0,75</w:t>
      </w:r>
      <w:r w:rsidRPr="009B5810">
        <w:rPr>
          <w:rFonts w:ascii="Times New Roman" w:hAnsi="Times New Roman"/>
          <w:sz w:val="20"/>
          <w:szCs w:val="20"/>
        </w:rPr>
        <w:t xml:space="preserve"> - для высокодекоративных ослабленных зеленых насаждений;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i/>
          <w:sz w:val="20"/>
          <w:szCs w:val="20"/>
        </w:rPr>
        <w:t>0,5</w:t>
      </w:r>
      <w:r w:rsidRPr="009B5810">
        <w:rPr>
          <w:rFonts w:ascii="Times New Roman" w:hAnsi="Times New Roman"/>
          <w:sz w:val="20"/>
          <w:szCs w:val="20"/>
        </w:rPr>
        <w:t xml:space="preserve"> - для ослабленных </w:t>
      </w:r>
      <w:proofErr w:type="spellStart"/>
      <w:r w:rsidRPr="009B5810">
        <w:rPr>
          <w:rFonts w:ascii="Times New Roman" w:hAnsi="Times New Roman"/>
          <w:sz w:val="20"/>
          <w:szCs w:val="20"/>
        </w:rPr>
        <w:t>низкодекоративных</w:t>
      </w:r>
      <w:proofErr w:type="spellEnd"/>
      <w:r w:rsidRPr="009B5810">
        <w:rPr>
          <w:rFonts w:ascii="Times New Roman" w:hAnsi="Times New Roman"/>
          <w:sz w:val="20"/>
          <w:szCs w:val="20"/>
        </w:rPr>
        <w:t xml:space="preserve"> зеленых насаждений.</w:t>
      </w:r>
    </w:p>
    <w:p w:rsidR="009B5810" w:rsidRPr="009B5810" w:rsidRDefault="009B5810" w:rsidP="009B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B5810">
        <w:rPr>
          <w:rFonts w:ascii="Times New Roman" w:hAnsi="Times New Roman"/>
          <w:sz w:val="20"/>
          <w:szCs w:val="20"/>
        </w:rPr>
        <w:t>При повреждении зеленых насаждений ущерб оценивается комиссионно исходя из восстановительной стоимости и степени повреждения.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АДМИНИСТРАЦИЯ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КОУРАКСКОГО СЕЛЬСОВЕТА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ТОГУЧИНСКОГО РАЙОНА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НОВОСИБИРСКОЙ ОБЛАСТИ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ПОСТАНОВЛЕНИЕ</w:t>
      </w:r>
    </w:p>
    <w:p w:rsidR="00D314B2" w:rsidRPr="00D314B2" w:rsidRDefault="00D314B2" w:rsidP="00D314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14B2">
        <w:rPr>
          <w:rFonts w:ascii="Times New Roman" w:hAnsi="Times New Roman"/>
          <w:sz w:val="20"/>
          <w:szCs w:val="20"/>
        </w:rPr>
        <w:t>12.10.2022                   № 93/93.011</w:t>
      </w:r>
    </w:p>
    <w:p w:rsidR="00D314B2" w:rsidRPr="00D314B2" w:rsidRDefault="00D314B2" w:rsidP="00D314B2">
      <w:pPr>
        <w:spacing w:after="0" w:line="240" w:lineRule="auto"/>
        <w:ind w:left="-1134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D314B2">
        <w:rPr>
          <w:rFonts w:ascii="Times New Roman" w:hAnsi="Times New Roman"/>
          <w:sz w:val="20"/>
          <w:szCs w:val="20"/>
        </w:rPr>
        <w:t>с</w:t>
      </w:r>
      <w:proofErr w:type="gramStart"/>
      <w:r w:rsidRPr="00D314B2">
        <w:rPr>
          <w:rFonts w:ascii="Times New Roman" w:hAnsi="Times New Roman"/>
          <w:sz w:val="20"/>
          <w:szCs w:val="20"/>
        </w:rPr>
        <w:t>.К</w:t>
      </w:r>
      <w:proofErr w:type="gramEnd"/>
      <w:r w:rsidRPr="00D314B2">
        <w:rPr>
          <w:rFonts w:ascii="Times New Roman" w:hAnsi="Times New Roman"/>
          <w:sz w:val="20"/>
          <w:szCs w:val="20"/>
        </w:rPr>
        <w:t>оурак</w:t>
      </w:r>
      <w:proofErr w:type="spellEnd"/>
    </w:p>
    <w:p w:rsidR="00D314B2" w:rsidRPr="00D314B2" w:rsidRDefault="00D314B2" w:rsidP="00D314B2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 утверждении положения о проведении эвакуационных мероприятий в чрезвычайных ситуациях природного и техногенного характера и их обеспечении на территории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 Тогучинского района Новосибирской области</w:t>
      </w:r>
    </w:p>
    <w:p w:rsidR="00D314B2" w:rsidRPr="00D314B2" w:rsidRDefault="00D314B2" w:rsidP="00D314B2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В соответствии с Федеральным законом от 21 декабря 1994 года № 68-ФЗ «О защите населения и территории от чрезвычайных ситуаций природного и техногенного характера», Федеральным законом от 06 октября 2003 года № 131-ФЗ «Об общих принципах организации местного самоуправления в Российской Федерации», постановлением Правительства Российской Федерации от 22.06.2004 № 303 «О порядке эвакуации населения, материальных и культурных ценностей в безопасные районы», администрация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</w:t>
      </w:r>
      <w:proofErr w:type="gramEnd"/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 сельсовета Тогучинского района Новосибирской области</w:t>
      </w:r>
    </w:p>
    <w:p w:rsidR="00D314B2" w:rsidRPr="00D314B2" w:rsidRDefault="00D314B2" w:rsidP="00D314B2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ПОСТАНОВЛЯЕТ:</w:t>
      </w:r>
    </w:p>
    <w:p w:rsidR="00D314B2" w:rsidRPr="00D314B2" w:rsidRDefault="00D314B2" w:rsidP="00D314B2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     1. Утвердить Положение о проведении эвакуационных мероприятий в чрезвычайных ситуациях природного и техногенного характера и их обеспечении на территории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 (приложение № 1).</w:t>
      </w:r>
    </w:p>
    <w:p w:rsidR="00D314B2" w:rsidRPr="00D314B2" w:rsidRDefault="00D314B2" w:rsidP="00D314B2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           2. Утвердить реестр учреждений, зданий и сооружений, предназначенных для развертывания пунктов временного размещения населения на территории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 (приложение № 2).</w:t>
      </w:r>
    </w:p>
    <w:p w:rsidR="00D314B2" w:rsidRPr="00D314B2" w:rsidRDefault="00D314B2" w:rsidP="00D314B2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3. Опубликовать настоящее постановление в периодическом печатном издании «</w:t>
      </w:r>
      <w:proofErr w:type="spellStart"/>
      <w:r w:rsidRPr="00D314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Коуракский</w:t>
      </w:r>
      <w:proofErr w:type="spellEnd"/>
      <w:r w:rsidRPr="00D314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вестник» и разместить на официальном сайте администрации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области.</w:t>
      </w:r>
    </w:p>
    <w:p w:rsidR="00D314B2" w:rsidRPr="00D314B2" w:rsidRDefault="00D314B2" w:rsidP="00D314B2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D314B2" w:rsidRPr="00D314B2" w:rsidRDefault="00D314B2" w:rsidP="00D314B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314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Глава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Коуракского сельсовета </w:t>
      </w:r>
    </w:p>
    <w:p w:rsidR="00D314B2" w:rsidRPr="00D314B2" w:rsidRDefault="00D314B2" w:rsidP="00D314B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314B2">
        <w:rPr>
          <w:rFonts w:ascii="Times New Roman" w:hAnsi="Times New Roman"/>
          <w:bCs/>
          <w:color w:val="000000"/>
          <w:sz w:val="20"/>
          <w:szCs w:val="20"/>
        </w:rPr>
        <w:t>Тогучинского района</w:t>
      </w:r>
    </w:p>
    <w:p w:rsidR="00D314B2" w:rsidRPr="00D314B2" w:rsidRDefault="00D314B2" w:rsidP="00D314B2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Новосибирской  области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ab/>
      </w:r>
      <w:proofErr w:type="spellStart"/>
      <w:r w:rsidRPr="00D314B2">
        <w:rPr>
          <w:rFonts w:ascii="Times New Roman" w:hAnsi="Times New Roman"/>
          <w:bCs/>
          <w:color w:val="000000"/>
          <w:sz w:val="20"/>
          <w:szCs w:val="20"/>
        </w:rPr>
        <w:t>С.А.Слотин</w:t>
      </w:r>
      <w:proofErr w:type="spellEnd"/>
    </w:p>
    <w:p w:rsidR="00D314B2" w:rsidRPr="00D314B2" w:rsidRDefault="00D314B2" w:rsidP="00D314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 администрации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Коуракского сельсовета </w:t>
      </w:r>
    </w:p>
    <w:p w:rsidR="00D314B2" w:rsidRPr="00D314B2" w:rsidRDefault="00D314B2" w:rsidP="00D314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314B2">
        <w:rPr>
          <w:rFonts w:ascii="Times New Roman" w:hAnsi="Times New Roman"/>
          <w:bCs/>
          <w:color w:val="000000"/>
          <w:sz w:val="20"/>
          <w:szCs w:val="20"/>
        </w:rPr>
        <w:t>Тогучинского района Новосибирской области</w:t>
      </w: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</w:t>
      </w:r>
      <w:r w:rsidRPr="00D314B2">
        <w:rPr>
          <w:rFonts w:ascii="Times New Roman" w:eastAsia="Times New Roman" w:hAnsi="Times New Roman"/>
          <w:bCs/>
          <w:sz w:val="20"/>
          <w:szCs w:val="20"/>
          <w:lang w:eastAsia="ru-RU"/>
        </w:rPr>
        <w:t>от 12.10.2022 № 93/93.011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ПОЛОЖЕНИЕ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проведении эвакуационных мероприятий в чрезвычайных ситуациях природного и техногенного характера и их обеспечении на территории </w:t>
      </w:r>
      <w:r w:rsidRPr="00D314B2">
        <w:rPr>
          <w:rFonts w:ascii="Times New Roman" w:hAnsi="Times New Roman"/>
          <w:b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Общие положения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1.1. 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Настоящее Положение разработано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</w:t>
      </w:r>
      <w:proofErr w:type="gramEnd"/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 области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1.2. Настоящее Положение о проведении эвакуационных мероприятий в чрезвычайных ситуациях природного и техногенного характера и их обеспечении на территории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 определяет основные задачи, порядок планирования, организации и проведения эвакуационных мероприятий на территории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муниципального образования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возникновении чрезвычайных ситуаций (далее - ЧС).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1.3. Эвакуационные мероприятия планируются и готовятся в повседневной деятельности и осуществляются при возникновении ЧС.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Эвакуационные мероприятия включают в себя следующие понятия: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1) эвакуация - отселение в мирное время населения (далее - эвакуация) - комплекс мероприятий по организованному вывозу (выводу) населения из зон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(местах);</w:t>
      </w:r>
      <w:proofErr w:type="gramEnd"/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2) безопасный район (место) - территория, куда при угрозе или во время возникновения чрезвычайной ситуации эвакуируется или временно выселяется население в целях его безопасности;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3) жизнеобеспечение населения - комплекс экономических, организационных, инженерно - технических и социальных мероприятий.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1.4. Эвакуируемое население, материальные и культурные ценности размещаются в безопасных районах до особого распоряжения администрации 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муниципального образования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, в зависимости от обстановки.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1.5. В зависимости от времени и сроков проведения вводятся следующие варианты эвакуации населения, материальных и культурных ценностей: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упреждающая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(заблаговременная), осуществляется при получении достоверных данных об угрозе возникновения чрезвычайной ситуации природного или техногенного характера;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экстренная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(безотлагательная), осуществляется при малом времени упреждения и в условиях воздействия на людей поражающих факторов источника чрезвычайной ситуации.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1.6.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В случае возникновения ЧС проводится экстренная (безотлагательная) эвакуация населения.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1.7. Эвакуируемое население размещается в безопасных районах до особого распоряжения, в зависимости от обстановки.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pacing w:after="0" w:line="240" w:lineRule="auto"/>
        <w:ind w:left="-1134" w:firstLine="8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2. Основы планирования эвакуационных мероприятий</w:t>
      </w:r>
    </w:p>
    <w:p w:rsidR="00D314B2" w:rsidRPr="00D314B2" w:rsidRDefault="00D314B2" w:rsidP="00D314B2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2.1. Решение на проведение эвакуационных мероприятий принимает администрация  Коуракского сельсовета Тогучинского района Новосибирской области (далее - администрация муниципального образования)   при получении данных об угрозе или возникновении чрезвычайной ситуации, в зависимости от масштабов, источника и развития чрезвычайной ситуации.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Основанием для принятия решения на проведение эвакуационных мероприятий является наличие угрозы жизни и здоровью людей.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 и орган управления по гражданской обороне и чрезвычайным ситуациям (далее ГО и ЧС) администрации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 xml:space="preserve"> Тогучинского района Новосибирской области.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2.2. В зависимости от обстановки различают два режима функционирования </w:t>
      </w:r>
      <w:proofErr w:type="spell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эвакоорганов</w:t>
      </w:r>
      <w:proofErr w:type="spell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- режим повседневной деятельности – функционирование при нормальной радиационной, химической, пожарной, медицинской и гидрометеорологической обстановке.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чрезвычайный режим – функционирование при возникновении и ликвидации ЧС в мирное время.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2.3. Основными мероприятиями в различных режимах являются: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В режиме повседневной деятельности: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разработка документов плана проведения эвакуационных мероприятий;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учёт населения, попадающего в опасные зоны при возникновении ЧС;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определение маршрутов эвакуации;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планирование всестороннего жизнеобеспечения населения при возникновении ЧС;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учёт, планирование и уточнение вопросов транспортного обеспечения эвакуации населения при возникновении ЧС в мирное время.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В чрезвычайном режиме: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- организация работы администрации пунктов временного размещения (далее – ПВР), служб 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, обеспечивающих эвакуацию населения,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согласно плана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проведения эвакуационных мероприятий;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организация информирования населения об обстановке в местах размещения эвакуируемого населения;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организация взаимодействия с органом управления по ГО и ЧС и транспортными организациями;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контроль над ходом и проведением отселения населения в случае возникновения ЧС;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поддержание устойчивой связи с ПВР, пунктами длительного пребывания (далее – ПДП), транспортными службами;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организация работы по жизнеобеспечению населения, оставшегося без крова.</w:t>
      </w:r>
    </w:p>
    <w:p w:rsidR="00D314B2" w:rsidRPr="00D314B2" w:rsidRDefault="00D314B2" w:rsidP="00D314B2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3. Организация проведения эвакуационных мероприятий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3.1. При получении достоверного прогноза возникновения ЧС организуются и проводятся мероприятия, целью которых является создание благоприятных условий для организованного вывоза или вывода из зон ЧС населения.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Подготовительные мероприятия: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приведение в готовность эвакуационных комиссий, администрации ПВР, и уточнение порядка их работы;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уточнение численности населения, подлежащего эвакуации пешим порядком и автомобильным транспортом, количества материальных и культурных ценностей;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организация подготовки маршрутов эвакуации;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подготовка к развёртыванию ПВР;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подготовка пунктов посадки (высадки);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проверка готовности систем оповещения и связи;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С получением сигнала на проведение эвакуации населения осуществляются следующие мероприятия: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оповещение председателей </w:t>
      </w:r>
      <w:proofErr w:type="spell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эвакокомиссий</w:t>
      </w:r>
      <w:proofErr w:type="spell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предприятий и организаций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поселения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, а так же населения о начале и порядке проведения эвакуации;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уточнение порядка проведения запланированных эвакуационных мероприятий с учётом сложившейся обстановки;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контроль за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развёртыванием и приведением в готовность ПВР;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контроль за своевременной подачей транспортных сре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дств к п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унктам посадки населения на транспорт;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организация учёта и отправки населения в безопасные районы, материальных и культурных ценностей, подлежащих эвакуации;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контроль за приёмом и размещением эвакуируемого населения в ПВР, заблаговременно 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подготовленных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по первоочередным видам жизнеобеспечения.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3.2. Эвакуация населения проводится в два этапа: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1-й этап: эвакуация населения из зон чрезвычайной ситуации осуществляется в пункты временного размещения, расположенные вне зоны воздействия поражающих факторов источника чрезвычайной ситуации, для кратковременного пребывания.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2-й этап: при затяжном характере чрезвычайной ситуации или невозможности возвращения в места постоянной дислокации проводится перемещение населения из ПВР в ПДП, находящиеся на территории поселения.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Временное размещение эвакуируемого населения может осуществляться не только по заранее отработанным планам, но проводиться в экстренном, оперативном порядке.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D314B2" w:rsidRPr="00D314B2" w:rsidRDefault="00D314B2" w:rsidP="00D314B2">
      <w:pPr>
        <w:spacing w:after="0" w:line="240" w:lineRule="auto"/>
        <w:ind w:left="-1134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 Обеспечение эвакуационных мероприятий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безопасности дорожного движения, инженерному, материально - техническому, связи и оповещения, разведке.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4.1. Транспортное обеспечение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Транспортное обеспечение при эвакуации населения, материальных и культурных ценностей из зон чрезвычайной ситуации - это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Основными направлениями использования автотранспорта являются: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доставка населения от мест проживания к ПВР;</w:t>
      </w:r>
    </w:p>
    <w:p w:rsidR="00D314B2" w:rsidRPr="00D314B2" w:rsidRDefault="00D314B2" w:rsidP="00D314B2">
      <w:pPr>
        <w:spacing w:after="0" w:line="240" w:lineRule="auto"/>
        <w:ind w:left="-1134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вывоз материальных и культурных ценностей из зоны ЧС в безопасные места.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Личный транспорт владельцев объединяется в группы (отряды) на основе добровольного согласия его владельцев.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Автотранспортные средства частных владельцев сводятся в самостоятельные колонны, которые формируются ОМВД России по </w:t>
      </w:r>
      <w:proofErr w:type="spell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Тогучинскому</w:t>
      </w:r>
      <w:proofErr w:type="spell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району Новосибирской области.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4.2. Медицинское обеспечение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Медицинское обеспечение эвакуации включает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При проведении эвакуации осуществляются следующие мероприятия: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развертывание медицинского пункта на ПВР, пунктах посадки и высадки, организация на них дежурства медицинского персонала для оказания медицинской помощи эвакуируемому населению;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выявление инфекционных больных и проведение комплекса первичных противоэпидемических мероприятий;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- 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4.3. Охрана общественного порядка и обеспечение безопасности дорожного движения.</w:t>
      </w:r>
    </w:p>
    <w:p w:rsidR="00D314B2" w:rsidRPr="00D314B2" w:rsidRDefault="00D314B2" w:rsidP="00D314B2">
      <w:pPr>
        <w:spacing w:after="0" w:line="240" w:lineRule="auto"/>
        <w:ind w:left="-1134"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4.4.  Материальное – техническое обеспечение эвакуации заключается в организации технического обслуживания и ремонта транспортных сре</w:t>
      </w:r>
      <w:proofErr w:type="gramStart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дств в пр</w:t>
      </w:r>
      <w:proofErr w:type="gramEnd"/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оцессе эвакуации, снабжение горюче – смазочными материалами и запасными частями, водой, продуктами питания и предметами первой необходимости.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Материально – техническое обеспечение эвакуируемого населения осуществляется администрацией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муниципального образования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314B2" w:rsidRPr="00D314B2" w:rsidRDefault="00D314B2" w:rsidP="00D314B2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4.5. При проведении эвакуационных мероприятий на всех этапах связь осуществляется через оперативного дежурного ЕДДС, стационарными средствами связи.</w:t>
      </w:r>
      <w:r w:rsidRPr="00D314B2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 </w:t>
      </w:r>
    </w:p>
    <w:p w:rsidR="00D314B2" w:rsidRPr="00D314B2" w:rsidRDefault="00D314B2" w:rsidP="00940B7D">
      <w:pPr>
        <w:spacing w:after="0" w:line="240" w:lineRule="auto"/>
        <w:ind w:left="-1134" w:firstLine="840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D314B2" w:rsidRPr="00D314B2" w:rsidSect="00D314B2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D314B2" w:rsidRPr="00D314B2" w:rsidRDefault="00D314B2" w:rsidP="00940B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4B2" w:rsidRPr="00D314B2" w:rsidRDefault="00D314B2" w:rsidP="00940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4B2" w:rsidRPr="00D314B2" w:rsidRDefault="00D314B2" w:rsidP="00940B7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Приложение №2</w:t>
      </w:r>
      <w:r w:rsidR="00F36F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</w:p>
    <w:p w:rsidR="00D314B2" w:rsidRPr="00D314B2" w:rsidRDefault="00D314B2" w:rsidP="00D314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 xml:space="preserve">Коуракского сельсовета Тогучинского района Новосибирской области </w:t>
      </w:r>
    </w:p>
    <w:p w:rsidR="00D314B2" w:rsidRPr="00D314B2" w:rsidRDefault="00D314B2" w:rsidP="00F36F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от 12.10.2022 № 93/93.011</w:t>
      </w:r>
    </w:p>
    <w:p w:rsidR="00D314B2" w:rsidRPr="00D314B2" w:rsidRDefault="00D314B2" w:rsidP="00D314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РЕЕСТР</w:t>
      </w:r>
    </w:p>
    <w:p w:rsidR="00D314B2" w:rsidRPr="00D314B2" w:rsidRDefault="00D314B2" w:rsidP="00D314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Учреждений, зданий и сооружений, предназначенных для развертывания пунктов временного размещения населения на территории </w:t>
      </w:r>
      <w:r w:rsidRPr="00D314B2">
        <w:rPr>
          <w:rFonts w:ascii="Times New Roman" w:hAnsi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</w:t>
      </w:r>
    </w:p>
    <w:p w:rsidR="00D314B2" w:rsidRPr="00D314B2" w:rsidRDefault="00D314B2" w:rsidP="00D314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4B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tbl>
      <w:tblPr>
        <w:tblW w:w="11483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1417"/>
        <w:gridCol w:w="1843"/>
        <w:gridCol w:w="1701"/>
        <w:gridCol w:w="1276"/>
      </w:tblGrid>
      <w:tr w:rsidR="00D314B2" w:rsidRPr="00D314B2" w:rsidTr="00940B7D">
        <w:trPr>
          <w:trHeight w:val="372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 адрес учреждения (контактные телефоны)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учреждения, организации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Вместимость </w:t>
            </w:r>
            <w:proofErr w:type="spellStart"/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койкомест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жизнеобеспечения населения в ПВР</w:t>
            </w:r>
          </w:p>
        </w:tc>
      </w:tr>
      <w:tr w:rsidR="00F36FD9" w:rsidRPr="00D314B2" w:rsidTr="00940B7D">
        <w:trPr>
          <w:trHeight w:val="732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4B2" w:rsidRPr="00D314B2" w:rsidRDefault="00D314B2" w:rsidP="00D31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4B2" w:rsidRPr="00D314B2" w:rsidRDefault="00D314B2" w:rsidP="00D31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4B2" w:rsidRPr="00D314B2" w:rsidRDefault="00D314B2" w:rsidP="00D31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F36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F36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питьевой водой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F36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продуктами питания и продовольственным сырьём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F36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коммунально-бытовыми услугами</w:t>
            </w:r>
          </w:p>
        </w:tc>
      </w:tr>
      <w:tr w:rsidR="00F36FD9" w:rsidRPr="00D314B2" w:rsidTr="00940B7D">
        <w:trPr>
          <w:trHeight w:val="28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36FD9" w:rsidRPr="00D314B2" w:rsidTr="00940B7D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tabs>
                <w:tab w:val="left" w:pos="3722"/>
              </w:tabs>
              <w:rPr>
                <w:rFonts w:ascii="Times New Roman" w:hAnsi="Times New Roman"/>
                <w:sz w:val="20"/>
                <w:szCs w:val="20"/>
              </w:rPr>
            </w:pPr>
            <w:r w:rsidRPr="00D314B2">
              <w:rPr>
                <w:rFonts w:ascii="Times New Roman" w:hAnsi="Times New Roman"/>
                <w:sz w:val="20"/>
                <w:szCs w:val="20"/>
              </w:rPr>
              <w:t xml:space="preserve">633472, Новосибирская область, </w:t>
            </w:r>
            <w:proofErr w:type="spellStart"/>
            <w:r w:rsidRPr="00D314B2">
              <w:rPr>
                <w:rFonts w:ascii="Times New Roman" w:hAnsi="Times New Roman"/>
                <w:sz w:val="20"/>
                <w:szCs w:val="20"/>
              </w:rPr>
              <w:t>Тогучинский</w:t>
            </w:r>
            <w:proofErr w:type="spellEnd"/>
            <w:r w:rsidRPr="00D314B2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D314B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314B2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D314B2">
              <w:rPr>
                <w:rFonts w:ascii="Times New Roman" w:hAnsi="Times New Roman"/>
                <w:sz w:val="20"/>
                <w:szCs w:val="20"/>
              </w:rPr>
              <w:t>оурак</w:t>
            </w:r>
            <w:proofErr w:type="spellEnd"/>
            <w:r w:rsidRPr="00D314B2">
              <w:rPr>
                <w:rFonts w:ascii="Times New Roman" w:hAnsi="Times New Roman"/>
                <w:sz w:val="20"/>
                <w:szCs w:val="20"/>
              </w:rPr>
              <w:t>, ул. Центральная 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tabs>
                <w:tab w:val="left" w:pos="3722"/>
              </w:tabs>
              <w:rPr>
                <w:rFonts w:ascii="Times New Roman" w:hAnsi="Times New Roman"/>
                <w:sz w:val="20"/>
                <w:szCs w:val="20"/>
              </w:rPr>
            </w:pPr>
            <w:r w:rsidRPr="00D314B2">
              <w:rPr>
                <w:rFonts w:ascii="Times New Roman" w:hAnsi="Times New Roman"/>
                <w:sz w:val="20"/>
                <w:szCs w:val="20"/>
              </w:rPr>
              <w:t>МКУК «Коурак-</w:t>
            </w:r>
          </w:p>
          <w:p w:rsidR="00D314B2" w:rsidRPr="00D314B2" w:rsidRDefault="00D314B2" w:rsidP="00D314B2">
            <w:pPr>
              <w:tabs>
                <w:tab w:val="left" w:pos="3722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4B2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D314B2">
              <w:rPr>
                <w:rFonts w:ascii="Times New Roman" w:hAnsi="Times New Roman"/>
                <w:sz w:val="20"/>
                <w:szCs w:val="20"/>
              </w:rPr>
              <w:t xml:space="preserve"> КДЦ»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tabs>
                <w:tab w:val="left" w:pos="3722"/>
              </w:tabs>
              <w:rPr>
                <w:rFonts w:ascii="Times New Roman" w:hAnsi="Times New Roman"/>
                <w:sz w:val="20"/>
                <w:szCs w:val="20"/>
              </w:rPr>
            </w:pPr>
            <w:r w:rsidRPr="00D314B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tabs>
                <w:tab w:val="left" w:pos="37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</w:t>
            </w:r>
          </w:p>
        </w:tc>
      </w:tr>
      <w:tr w:rsidR="00F36FD9" w:rsidRPr="00D314B2" w:rsidTr="00940B7D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B2" w:rsidRPr="00D314B2" w:rsidRDefault="00D314B2" w:rsidP="00D314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14B2" w:rsidRDefault="00D314B2" w:rsidP="00D314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0B7D" w:rsidRDefault="00940B7D" w:rsidP="00D314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0B7D" w:rsidRPr="00940B7D" w:rsidRDefault="00940B7D" w:rsidP="00940B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АДМИНИСТРАЦИЯ</w:t>
      </w:r>
    </w:p>
    <w:p w:rsidR="00940B7D" w:rsidRPr="00940B7D" w:rsidRDefault="00940B7D" w:rsidP="00940B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КОУРАКСКОГО СЕЛЬСОВЕТА</w:t>
      </w:r>
    </w:p>
    <w:p w:rsidR="00940B7D" w:rsidRPr="00940B7D" w:rsidRDefault="00940B7D" w:rsidP="00940B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ТОГУЧИНСКОГО РАЙОНА</w:t>
      </w:r>
    </w:p>
    <w:p w:rsidR="00940B7D" w:rsidRPr="00940B7D" w:rsidRDefault="00940B7D" w:rsidP="000B7F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НОВОСИБИРСКОЙ ОБЛАСТИ</w:t>
      </w:r>
    </w:p>
    <w:p w:rsidR="00940B7D" w:rsidRPr="00940B7D" w:rsidRDefault="00940B7D" w:rsidP="00940B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ПОСТАНОВЛЕНИЕ</w:t>
      </w:r>
    </w:p>
    <w:p w:rsidR="00940B7D" w:rsidRPr="00940B7D" w:rsidRDefault="00940B7D" w:rsidP="000B7F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0B7D" w:rsidRPr="00940B7D" w:rsidRDefault="00940B7D" w:rsidP="000B7F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hAnsi="Times New Roman"/>
          <w:sz w:val="20"/>
          <w:szCs w:val="20"/>
        </w:rPr>
        <w:t>12.10.2022                   № 94/93.011</w:t>
      </w:r>
    </w:p>
    <w:p w:rsidR="00940B7D" w:rsidRPr="00940B7D" w:rsidRDefault="00940B7D" w:rsidP="000B7F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940B7D">
        <w:rPr>
          <w:rFonts w:ascii="Times New Roman" w:hAnsi="Times New Roman"/>
          <w:sz w:val="20"/>
          <w:szCs w:val="20"/>
        </w:rPr>
        <w:t>с</w:t>
      </w:r>
      <w:proofErr w:type="gramStart"/>
      <w:r w:rsidRPr="00940B7D">
        <w:rPr>
          <w:rFonts w:ascii="Times New Roman" w:hAnsi="Times New Roman"/>
          <w:sz w:val="20"/>
          <w:szCs w:val="20"/>
        </w:rPr>
        <w:t>.К</w:t>
      </w:r>
      <w:proofErr w:type="gramEnd"/>
      <w:r w:rsidRPr="00940B7D">
        <w:rPr>
          <w:rFonts w:ascii="Times New Roman" w:hAnsi="Times New Roman"/>
          <w:sz w:val="20"/>
          <w:szCs w:val="20"/>
        </w:rPr>
        <w:t>оурак</w:t>
      </w:r>
      <w:proofErr w:type="spellEnd"/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 утверждении </w:t>
      </w: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Плана </w:t>
      </w:r>
      <w:r w:rsidRPr="00940B7D">
        <w:rPr>
          <w:rFonts w:ascii="Times New Roman" w:hAnsi="Times New Roman"/>
          <w:sz w:val="20"/>
          <w:szCs w:val="20"/>
          <w:shd w:val="clear" w:color="auto" w:fill="FFFFFF"/>
        </w:rPr>
        <w:t xml:space="preserve">действий по предупреждению и ликвидации чрезвычайных ситуаций на территории </w:t>
      </w:r>
      <w:r w:rsidRPr="00940B7D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Коуракского сельсовета Тогучинского района Новосибирской области на 2022 год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0B7D" w:rsidRPr="00940B7D" w:rsidRDefault="00940B7D" w:rsidP="00940B7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</w:t>
      </w: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соответствии с </w:t>
      </w: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Федеральными законами</w:t>
      </w: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21.12.1994 №68-ФЗ «О защите населения и территории от чрезвычайных ситуаций природного и техногенного характера», 06.10.2003 №131-ФЗ «Об общих принципах организации местного самоуправления в Российской Федерации», администрация </w:t>
      </w:r>
      <w:r w:rsidRPr="00940B7D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Коуракского сельсовета Тогучинского района Новосибирской области</w:t>
      </w:r>
    </w:p>
    <w:p w:rsidR="00940B7D" w:rsidRPr="00940B7D" w:rsidRDefault="00940B7D" w:rsidP="000B7F1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ПОСТАНОВЛЯЕТ: 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1. Утвердить План действий по предупреждению и ликвидации чрезвычайных ситуаций на территории </w:t>
      </w:r>
      <w:r w:rsidRPr="00940B7D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Коуракского сельсовета Тогучинского района Новосибирской области на 2022 год</w:t>
      </w: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(приложение).    </w:t>
      </w:r>
    </w:p>
    <w:p w:rsidR="00940B7D" w:rsidRPr="00940B7D" w:rsidRDefault="00940B7D" w:rsidP="000B7F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Опубликовать настоящее постановление в периодическом печатном издании «</w:t>
      </w:r>
      <w:proofErr w:type="spellStart"/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Коуракский</w:t>
      </w:r>
      <w:proofErr w:type="spellEnd"/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940B7D" w:rsidRPr="00940B7D" w:rsidRDefault="00940B7D" w:rsidP="00940B7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 w:right="141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0B7D" w:rsidRPr="00940B7D" w:rsidRDefault="00940B7D" w:rsidP="00940B7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Глава Коуракского сельсовета </w:t>
      </w:r>
    </w:p>
    <w:p w:rsidR="00940B7D" w:rsidRPr="00940B7D" w:rsidRDefault="00940B7D" w:rsidP="00940B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Тогучинского района </w:t>
      </w:r>
    </w:p>
    <w:p w:rsidR="00940B7D" w:rsidRPr="00940B7D" w:rsidRDefault="00940B7D" w:rsidP="00940B7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Новосибирской области                                                                         </w:t>
      </w:r>
      <w:proofErr w:type="spellStart"/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С.А.Слотин</w:t>
      </w:r>
      <w:proofErr w:type="spellEnd"/>
    </w:p>
    <w:p w:rsidR="00940B7D" w:rsidRPr="00940B7D" w:rsidRDefault="00940B7D" w:rsidP="00940B7D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  <w:sectPr w:rsidR="00940B7D" w:rsidRPr="00940B7D" w:rsidSect="000B7F16">
          <w:headerReference w:type="default" r:id="rId10"/>
          <w:headerReference w:type="first" r:id="rId11"/>
          <w:type w:val="continuous"/>
          <w:pgSz w:w="11906" w:h="16838"/>
          <w:pgMar w:top="709" w:right="1134" w:bottom="851" w:left="1134" w:header="709" w:footer="709" w:gutter="0"/>
          <w:cols w:space="708"/>
          <w:titlePg/>
          <w:docGrid w:linePitch="360"/>
        </w:sectPr>
      </w:pPr>
      <w:r w:rsidRPr="00940B7D">
        <w:rPr>
          <w:rFonts w:ascii="Times New Roman" w:hAnsi="Times New Roman"/>
          <w:sz w:val="20"/>
          <w:szCs w:val="20"/>
        </w:rPr>
        <w:t xml:space="preserve">                  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к постановлению администрации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Коуракского сельсовета Тогучинского района Новосибирской области</w:t>
      </w: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>от   12.10.2022 № 94/93.011</w:t>
      </w:r>
    </w:p>
    <w:p w:rsidR="00940B7D" w:rsidRPr="00940B7D" w:rsidRDefault="00940B7D" w:rsidP="000B7F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>ПЛАН</w:t>
      </w:r>
    </w:p>
    <w:p w:rsidR="00940B7D" w:rsidRPr="00940B7D" w:rsidRDefault="00940B7D" w:rsidP="00940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0B7D" w:rsidRPr="00940B7D" w:rsidRDefault="00940B7D" w:rsidP="000B7F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B7D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действий по предупреждению и ликвидации чрезвычайных ситуаций на территории </w:t>
      </w:r>
      <w:r w:rsidRPr="00940B7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Коуракского сельсовета Тогучинского района Новосибирской области на 2022 год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37"/>
        <w:gridCol w:w="774"/>
        <w:gridCol w:w="1094"/>
        <w:gridCol w:w="607"/>
        <w:gridCol w:w="1717"/>
        <w:gridCol w:w="1118"/>
        <w:gridCol w:w="1134"/>
      </w:tblGrid>
      <w:tr w:rsidR="00940B7D" w:rsidRPr="00940B7D" w:rsidTr="000B7F16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40B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40B7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0B7F16">
            <w:pPr>
              <w:spacing w:after="0" w:line="240" w:lineRule="auto"/>
              <w:ind w:left="-1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B7D" w:rsidRPr="00940B7D" w:rsidTr="000B7F16">
        <w:tc>
          <w:tcPr>
            <w:tcW w:w="10349" w:type="dxa"/>
            <w:gridSpan w:val="8"/>
            <w:shd w:val="clear" w:color="auto" w:fill="auto"/>
          </w:tcPr>
          <w:p w:rsidR="00940B7D" w:rsidRPr="00940B7D" w:rsidRDefault="00940B7D" w:rsidP="000B7F16">
            <w:pPr>
              <w:keepNext/>
              <w:spacing w:after="0" w:line="240" w:lineRule="auto"/>
              <w:ind w:left="-567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</w:pPr>
            <w:bookmarkStart w:id="3" w:name="_Toc90562568"/>
            <w:r w:rsidRPr="00940B7D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 xml:space="preserve">Раздел 1. Основные мероприятия в области предупреждения и ликвидации чрезвычайных ситуаций, обеспечения пожарной </w:t>
            </w:r>
            <w:bookmarkEnd w:id="3"/>
            <w:r w:rsidRPr="00940B7D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 xml:space="preserve">на территории </w:t>
            </w:r>
            <w:r w:rsidRPr="00940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Коуракского сельсовета Тогучинского района Новосибирской области на 2022 год</w:t>
            </w: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Проверка готовности систем централизованного оповещения населения, экстренного оповещения, (запуск (включение) оконечных средств оповещения, замещение сигналов телеканалов (радиоканалов) вещателей и доведение проверочных сигналов и информации до населения)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2 марта</w:t>
            </w:r>
          </w:p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124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и подготовка населения муниципального образования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124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природных пожаров, защиты населенных пунктов, объектов экономики и социальной инфраструктуры от лесных (ландшафтных) пожаров, а также безаварийного пропуска весеннего половодья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AD13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личного состава муниципального образования по </w:t>
            </w:r>
            <w:r w:rsidRPr="00940B7D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  <w:lang w:eastAsia="ru-RU"/>
              </w:rPr>
              <w:t>предупреждению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в март, октябрь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организационно-методическое руководство и </w:t>
            </w:r>
            <w:proofErr w:type="gramStart"/>
            <w:r w:rsidRPr="00940B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940B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подготовкой работников органа местного самоуправления </w:t>
            </w: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40B7D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>предупреждению и ликвидации чрезвычайных ситуаций, обеспечения пожарной безопасности и безопасности людей на водных объектах</w:t>
            </w:r>
            <w:r w:rsidRPr="00940B7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итоги-декабрь</w:t>
            </w:r>
            <w:proofErr w:type="gramEnd"/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Участие в тренировке по отработке </w:t>
            </w:r>
            <w:r w:rsidRPr="00940B7D">
              <w:rPr>
                <w:rFonts w:ascii="Times New Roman" w:hAnsi="Times New Roman"/>
                <w:sz w:val="20"/>
                <w:szCs w:val="20"/>
              </w:rPr>
              <w:lastRenderedPageBreak/>
              <w:t>вопросов, связанных с обеспечением безаварийного пропуска весеннего половодья, а также с защитой населенных пунктов, объектов экономики и социальной инфраструктуры от природных пожаров под руководством МЧС России по НСО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lastRenderedPageBreak/>
              <w:t>февраль-март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уполномоченный специалист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Корректировка Плана действий по предупреждению и ликвидации чрезвычайных ситуаций на территории поселения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до 1 марта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kern w:val="32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468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AD132D" w:rsidRDefault="00940B7D" w:rsidP="00AD132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Корректировка паспорта безопасности территорий поселения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до 1 марта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Обеспечение безопасного прохождения весеннего половодья на территории поселения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Проведение мероприятий в рамках месячника пожарной безопасности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1 – 30 апреля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организация проведения сезонных проверок источников наружного противопожарного водоснабжения на территории поселения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апрель-май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Проведение месячника безопасности на водных объектах на территории поселения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март, июнь, ноябрь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  <w:r w:rsidRPr="00940B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Разработка и корректировки Плана действий по предупреждению и ликвидации чрезвычайных ситуаций, связанных с весенним половодьем на территории муниципального образования на очередной  год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до 20 декабря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уполномоченный специалист администрации 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Подведение итогов деятельности в области предупреждения и ликвидации чрезвычайных ситуаций, обеспечения пожарной безопасности и безопасности людей на водных объектах в текущем году и постановке задач на очередной год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образования, председатель комиссии по ЧС и ПБ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Проведение категорирования объектов топливно-энергетического комплекса, объектов жизнеобеспечения населения, объектов с местами массового скопления людей, критически важных объектов и потенциально-опасных объектов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numPr>
                <w:ilvl w:val="12"/>
                <w:numId w:val="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уполномоченный специалист администрации Коуракского сельсовета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Организация и проведение комплекса профилактических мероприятий в области защиты населения и территорий от чрезвычайных ситуаций в органах местного самоуправления, а также организациях с целью недопущения возникновения чрезвычайных ситуаций природного и техногенного характера, подготовке к реагированию на чрезвычайные ситуации сил и средств системы предупреждения и ликвидации чрезвычайных ситуаций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numPr>
                <w:ilvl w:val="12"/>
                <w:numId w:val="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председатель комиссии по ГО ЧС и 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Проведение заседаний комиссии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председатель комиссии по ЧС и 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Проведение ежедневных технических проверок готовности к задействованию </w:t>
            </w:r>
            <w:r w:rsidRPr="00940B7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муниципальной автоматизированной системы оповещения населения, комплексной системы экстренного оповещения населения без включения оконечных средств оповещения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D">
              <w:rPr>
                <w:rFonts w:ascii="Times New Roman" w:hAnsi="Times New Roman"/>
                <w:sz w:val="20"/>
                <w:szCs w:val="20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Коуракского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сельсовета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1556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Комиссии по предупреждению и ликвидации чрезвычайных ситуаций и обеспечению пожарной безопасности: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и проведение мероприятий по организации Крещенского купания в ночь с 18.01 на 19.01; 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 мероприятиях по обеспечению безаварийного пропуска паводковых вод, состояния готовности органов управления, сил и сре</w:t>
            </w:r>
            <w:proofErr w:type="gramStart"/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к л</w:t>
            </w:r>
            <w:proofErr w:type="gramEnd"/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иквидации возможных последствий весеннего половодья на территории поселения 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 организации мероприятий по обеспечению безопасности людей в условиях утончения льда;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 подготовке организаций и жилищного фонда муниципального образования в области пожарной безопасности к весенне-летнему периоду;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 усилении противопожарной защиты в летний пожароопасный период и мерах по предупреждению массовых лесных и травяных пожаров;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 организации оповещения населения при чрезвычайных ситуациях на территории городского;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40B7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заболеваемости клещевым вирусным энцефалитом и другими инфекциями в весенне-летнем периоде;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  резервах материальных ресурсов для ликвидации чрезвычайных ситуаций на территории муниципального образования;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 обеспечении пожарной безопасности в осенне-зимний период. Отчёт ответственных лиц за исполнение плана подготовки организаций и жилищного фонда к осенне-зимнему периоду;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 итогах подготовки объектов к отопительному периоду, и задачах по обеспечению бесперебойного жизнеобеспечения населения, в осенне-зимний период;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и проведение комплекса мероприятий, направленных на предотвращение травматизма и гибели людей на водных объектах, расположенных на территории поселения,  в зимний период;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 дополнительных  мерах по обеспечению  пожарной безопасности, поддержанию  общественного  порядка  на   объектах  особой важности, повышенной опасности,  жизнеобеспечения  и объектах   с массовым   пребыванием   людей   в период подготовки и проведения Новогодних, Рождественских и Крещенских праздничных мероприятий. О 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готовности культурных объектов к безопасному проведению новогодних и рождественских  праздничных мероприятий;</w:t>
            </w:r>
          </w:p>
          <w:p w:rsidR="00940B7D" w:rsidRPr="00940B7D" w:rsidRDefault="00940B7D" w:rsidP="00940B7D">
            <w:pPr>
              <w:suppressAutoHyphens/>
              <w:spacing w:after="0" w:line="240" w:lineRule="auto"/>
              <w:ind w:left="-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Внеплановые заседания и обсуждение дополнительных вопросов на заседаниях (суженых заседаниях) КЧС и ОПБ.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март-апрель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июль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декабрь</w:t>
            </w:r>
          </w:p>
          <w:p w:rsidR="00940B7D" w:rsidRPr="00940B7D" w:rsidRDefault="00940B7D" w:rsidP="00940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председатель комиссии по ЧС и ПБ</w:t>
            </w: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val="x-none" w:eastAsia="x-none"/>
              </w:rPr>
              <w:t>Информирование населения об обстановке по вопросам ЧС и проводимым мероприятиям в через местные СМИ и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 xml:space="preserve"> на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val="x-none" w:eastAsia="x-none"/>
              </w:rPr>
              <w:t xml:space="preserve"> официальн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>ом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>сайте администрации муниципального 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мере </w:t>
            </w: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перечня потенциально опасных объектов, опасных производственных объектов, автозаправочных станций и объектов жизнеобеспечения населения на территории муниципального 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 xml:space="preserve">уполномоченный специалист администрации,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комиссии по ГО ЧС и ПБ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768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32D" w:rsidRPr="00940B7D" w:rsidRDefault="00940B7D" w:rsidP="00AD132D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мероприятий по обеспечению безопасности на водных объектах – установка предупреждающих аншлагов.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AD13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(при необходимости)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населения о порядке действий, мерах безопасности при угрозе и возникновении чрезвычайных ситуаций, связанных с подъемом паводковых вод, о правилах поведения на водных объектах в период таяния льда.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регулярного размещения в средствах массовой информации материалов по развитию паводковой ситуации и пропаганде безопасного поведения людей в паводковый период.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выполнения превентивных мероприятий по подготовке к пожароопасному периоду на территории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keepNext/>
              <w:keepLines/>
              <w:widowControl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kern w:val="32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Систематическое информирование населения и размещение в средствах массовой информации сведений о пожарной обстановке и организация разъяснительной работы по вопросам готовности к действиям при угрозе и возникновении чрезвычайных ситуаций, связанных с лесными пожарами.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апрель-август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widowControl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источников внутреннего и наружного водоснабжения, пожарных гидрантов на территории поселения</w:t>
            </w:r>
            <w:r w:rsidRPr="00940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апрель-май</w:t>
            </w:r>
          </w:p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keepNext/>
              <w:keepLines/>
              <w:widowControl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534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32D" w:rsidRDefault="00940B7D" w:rsidP="00940B7D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Обучение населения мерам пожарной безопасности и пропаганда в области пожарной безопасности, содействие распространению </w:t>
            </w:r>
            <w:proofErr w:type="gramStart"/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пожарно-технических</w:t>
            </w:r>
            <w:proofErr w:type="gramEnd"/>
          </w:p>
          <w:p w:rsidR="00940B7D" w:rsidRPr="00AD132D" w:rsidRDefault="00AD132D" w:rsidP="00AD132D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</w:p>
          <w:p w:rsidR="00940B7D" w:rsidRPr="00AD132D" w:rsidRDefault="00940B7D" w:rsidP="00AD13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AD13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образования, председатель комиссии по ГО ЧС и ПБ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D" w:rsidRPr="00940B7D" w:rsidTr="00AD132D">
        <w:trPr>
          <w:trHeight w:val="556"/>
        </w:trPr>
        <w:tc>
          <w:tcPr>
            <w:tcW w:w="568" w:type="dxa"/>
            <w:shd w:val="clear" w:color="auto" w:fill="auto"/>
          </w:tcPr>
          <w:p w:rsidR="00940B7D" w:rsidRPr="00940B7D" w:rsidRDefault="00940B7D" w:rsidP="00940B7D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940B7D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Изготовление листовок, плакатов, памяток, баннеров на противопожарную тематику.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B7D" w:rsidRPr="00940B7D" w:rsidRDefault="00940B7D" w:rsidP="00AD13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40B7D" w:rsidRPr="00940B7D" w:rsidRDefault="00940B7D" w:rsidP="00940B7D">
            <w:pPr>
              <w:keepNext/>
              <w:keepLines/>
              <w:widowControl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уполномоченный специалист администрации </w:t>
            </w:r>
            <w:r w:rsidRPr="00940B7D">
              <w:rPr>
                <w:rFonts w:ascii="Times New Roman" w:hAnsi="Times New Roman"/>
                <w:sz w:val="20"/>
                <w:szCs w:val="20"/>
                <w:lang w:eastAsia="ru-RU"/>
              </w:rPr>
              <w:t>Коуракского сельсовета</w:t>
            </w:r>
          </w:p>
        </w:tc>
        <w:tc>
          <w:tcPr>
            <w:tcW w:w="1134" w:type="dxa"/>
            <w:shd w:val="clear" w:color="auto" w:fill="auto"/>
          </w:tcPr>
          <w:p w:rsidR="00940B7D" w:rsidRPr="00940B7D" w:rsidRDefault="00940B7D" w:rsidP="0094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0B7D" w:rsidRPr="00940B7D" w:rsidRDefault="00940B7D" w:rsidP="00940B7D">
      <w:pPr>
        <w:tabs>
          <w:tab w:val="left" w:pos="8080"/>
          <w:tab w:val="left" w:pos="9214"/>
        </w:tabs>
        <w:spacing w:after="0" w:line="240" w:lineRule="auto"/>
        <w:ind w:right="111"/>
        <w:contextualSpacing/>
        <w:rPr>
          <w:rFonts w:ascii="Times New Roman" w:hAnsi="Times New Roman"/>
          <w:sz w:val="28"/>
          <w:szCs w:val="28"/>
        </w:rPr>
      </w:pPr>
      <w:r w:rsidRPr="00940B7D">
        <w:rPr>
          <w:rFonts w:ascii="Times New Roman" w:hAnsi="Times New Roman"/>
          <w:sz w:val="28"/>
          <w:szCs w:val="28"/>
        </w:rPr>
        <w:t xml:space="preserve"> 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АДМИНИСТРАЦИЯ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КОУРАКСКОГО СЕЛЬСОВЕТА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ТОГУЧИНСКОГО РАЙОНА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НОВОСИБИРСКОЙ ОБЛАСТИ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12.10.2022                   № 95</w:t>
      </w:r>
      <w:r>
        <w:rPr>
          <w:rFonts w:ascii="Times New Roman" w:hAnsi="Times New Roman"/>
          <w:sz w:val="20"/>
          <w:szCs w:val="20"/>
        </w:rPr>
        <w:t>/93.011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.К</w:t>
      </w:r>
      <w:proofErr w:type="gramEnd"/>
      <w:r>
        <w:rPr>
          <w:rFonts w:ascii="Times New Roman" w:hAnsi="Times New Roman"/>
          <w:sz w:val="20"/>
          <w:szCs w:val="20"/>
        </w:rPr>
        <w:t>оурак</w:t>
      </w:r>
      <w:proofErr w:type="spellEnd"/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center"/>
        <w:rPr>
          <w:color w:val="000000"/>
          <w:sz w:val="20"/>
          <w:szCs w:val="20"/>
        </w:rPr>
      </w:pPr>
      <w:r w:rsidRPr="00AD132D">
        <w:rPr>
          <w:bCs/>
          <w:color w:val="000000"/>
          <w:sz w:val="20"/>
          <w:szCs w:val="20"/>
        </w:rPr>
        <w:t xml:space="preserve">О порядке введения режима повышенной </w:t>
      </w:r>
      <w:r w:rsidRPr="00AD132D">
        <w:rPr>
          <w:bCs/>
          <w:color w:val="000000"/>
          <w:spacing w:val="-9"/>
          <w:sz w:val="20"/>
          <w:szCs w:val="20"/>
        </w:rPr>
        <w:t xml:space="preserve">готовности или чрезвычайной ситуации на </w:t>
      </w:r>
      <w:r w:rsidRPr="00AD132D">
        <w:rPr>
          <w:bCs/>
          <w:color w:val="000000"/>
          <w:sz w:val="20"/>
          <w:szCs w:val="20"/>
        </w:rPr>
        <w:t>территории</w:t>
      </w:r>
      <w:r w:rsidRPr="00AD132D">
        <w:rPr>
          <w:b/>
          <w:bCs/>
          <w:color w:val="000000"/>
          <w:sz w:val="20"/>
          <w:szCs w:val="20"/>
        </w:rPr>
        <w:t xml:space="preserve"> </w:t>
      </w:r>
      <w:r w:rsidRPr="00AD132D">
        <w:rPr>
          <w:color w:val="000000"/>
          <w:spacing w:val="-1"/>
          <w:sz w:val="20"/>
          <w:szCs w:val="20"/>
        </w:rPr>
        <w:t>Коуракского сельсовета Тогучинского района Новосибирской области</w:t>
      </w:r>
    </w:p>
    <w:p w:rsidR="00AD132D" w:rsidRPr="00AD132D" w:rsidRDefault="00AD132D" w:rsidP="00AD132D">
      <w:pPr>
        <w:pStyle w:val="consplusnormal0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 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pacing w:val="-1"/>
          <w:sz w:val="20"/>
          <w:szCs w:val="20"/>
        </w:rPr>
      </w:pPr>
      <w:r w:rsidRPr="00AD132D">
        <w:rPr>
          <w:color w:val="000000"/>
          <w:sz w:val="20"/>
          <w:szCs w:val="20"/>
        </w:rPr>
        <w:t>В соответствии с Федеральным законом от 21.12.1994 №6</w:t>
      </w:r>
      <w:hyperlink r:id="rId12" w:tgtFrame="_blank" w:history="1">
        <w:r w:rsidRPr="00AD132D">
          <w:rPr>
            <w:rStyle w:val="hyperlink"/>
            <w:sz w:val="20"/>
            <w:szCs w:val="20"/>
          </w:rPr>
          <w:t>8-ФЗ</w:t>
        </w:r>
      </w:hyperlink>
      <w:r w:rsidRPr="00AD132D">
        <w:rPr>
          <w:color w:val="000000"/>
          <w:sz w:val="20"/>
          <w:szCs w:val="20"/>
        </w:rPr>
        <w:t xml:space="preserve"> «О защите населения и территорий от чрезвычайных ситуаций природного и техногенного </w:t>
      </w:r>
      <w:r w:rsidRPr="00AD132D">
        <w:rPr>
          <w:color w:val="000000"/>
          <w:spacing w:val="-1"/>
          <w:sz w:val="20"/>
          <w:szCs w:val="20"/>
        </w:rPr>
        <w:t>характера», постановлением Правительства Российской Федерации от 30.12.2003 №</w:t>
      </w:r>
      <w:r w:rsidRPr="00AD132D">
        <w:rPr>
          <w:color w:val="000000"/>
          <w:spacing w:val="10"/>
          <w:sz w:val="20"/>
          <w:szCs w:val="20"/>
        </w:rPr>
        <w:t xml:space="preserve">794 «О единой государственной системе предупреждения и ликвидации </w:t>
      </w:r>
      <w:r w:rsidRPr="00AD132D">
        <w:rPr>
          <w:color w:val="000000"/>
          <w:spacing w:val="-1"/>
          <w:sz w:val="20"/>
          <w:szCs w:val="20"/>
        </w:rPr>
        <w:t>чрезвычайных ситуаций», администрация  Коуракского сельсовета Тогучинского района Новосибирской области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b/>
          <w:color w:val="000000"/>
          <w:sz w:val="20"/>
          <w:szCs w:val="20"/>
        </w:rPr>
      </w:pPr>
      <w:r w:rsidRPr="00AD132D">
        <w:rPr>
          <w:b/>
          <w:color w:val="000000"/>
          <w:spacing w:val="-1"/>
          <w:sz w:val="20"/>
          <w:szCs w:val="20"/>
        </w:rPr>
        <w:t xml:space="preserve"> </w:t>
      </w:r>
      <w:r w:rsidRPr="00AD132D">
        <w:rPr>
          <w:rStyle w:val="3f3f3f3f3f3f3f3f3f3f3f3f3f2"/>
          <w:rFonts w:eastAsia="Calibri"/>
          <w:b/>
          <w:color w:val="000000"/>
          <w:sz w:val="20"/>
          <w:szCs w:val="20"/>
        </w:rPr>
        <w:t>ПОСТАНОВЛЯЕТ: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1.Утвердить </w:t>
      </w:r>
      <w:r w:rsidRPr="00AD132D">
        <w:rPr>
          <w:rStyle w:val="3f3f3f3f3f3f3f3f3f3f3f3f3f2"/>
          <w:rFonts w:eastAsia="Calibri"/>
          <w:color w:val="000000"/>
          <w:sz w:val="20"/>
          <w:szCs w:val="20"/>
        </w:rPr>
        <w:t>прилагаемый</w:t>
      </w:r>
      <w:r w:rsidRPr="00AD132D">
        <w:rPr>
          <w:color w:val="000000"/>
          <w:sz w:val="20"/>
          <w:szCs w:val="20"/>
        </w:rPr>
        <w:t xml:space="preserve"> План </w:t>
      </w:r>
      <w:r w:rsidRPr="00AD132D">
        <w:rPr>
          <w:color w:val="000000"/>
          <w:spacing w:val="2"/>
          <w:sz w:val="20"/>
          <w:szCs w:val="20"/>
        </w:rPr>
        <w:t xml:space="preserve">введения режима повышенной готовности  и </w:t>
      </w:r>
      <w:r w:rsidRPr="00AD132D">
        <w:rPr>
          <w:color w:val="000000"/>
          <w:spacing w:val="5"/>
          <w:sz w:val="20"/>
          <w:szCs w:val="20"/>
        </w:rPr>
        <w:t xml:space="preserve">чрезвычайных ситуаций на территории </w:t>
      </w:r>
      <w:r w:rsidRPr="00AD132D">
        <w:rPr>
          <w:color w:val="000000"/>
          <w:spacing w:val="-1"/>
          <w:sz w:val="20"/>
          <w:szCs w:val="20"/>
        </w:rPr>
        <w:t>Коуракского сельсовета Тогучинского района Новосибирской области</w:t>
      </w:r>
      <w:r w:rsidRPr="00AD132D">
        <w:rPr>
          <w:color w:val="000000"/>
          <w:spacing w:val="5"/>
          <w:sz w:val="20"/>
          <w:szCs w:val="20"/>
        </w:rPr>
        <w:t>.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hAnsi="Times New Roman"/>
          <w:color w:val="000000"/>
          <w:sz w:val="20"/>
          <w:szCs w:val="20"/>
        </w:rPr>
        <w:t>2.</w:t>
      </w:r>
      <w:r w:rsidRPr="00AD132D">
        <w:rPr>
          <w:color w:val="000000"/>
          <w:sz w:val="20"/>
          <w:szCs w:val="20"/>
        </w:rPr>
        <w:t xml:space="preserve"> </w:t>
      </w: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Опубликовать настоящее постановление в периодическом печатном издании «</w:t>
      </w:r>
      <w:proofErr w:type="spell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Коуракский</w:t>
      </w:r>
      <w:proofErr w:type="spellEnd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pacing w:after="0" w:line="240" w:lineRule="auto"/>
        <w:ind w:left="-11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Глава Коуракского сельсовета </w:t>
      </w:r>
    </w:p>
    <w:p w:rsidR="00AD132D" w:rsidRPr="00AD132D" w:rsidRDefault="00AD132D" w:rsidP="00AD132D">
      <w:pPr>
        <w:spacing w:after="0" w:line="240" w:lineRule="auto"/>
        <w:ind w:left="-11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Тогучинского района </w:t>
      </w:r>
    </w:p>
    <w:p w:rsidR="00AD132D" w:rsidRPr="00AD132D" w:rsidRDefault="00AD132D" w:rsidP="00AD132D">
      <w:pPr>
        <w:spacing w:after="0" w:line="240" w:lineRule="auto"/>
        <w:ind w:left="-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Новосибирской области                                                                         </w:t>
      </w:r>
      <w:proofErr w:type="spell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С.А.Слотин</w:t>
      </w:r>
      <w:proofErr w:type="spellEnd"/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 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5103" w:firstLine="11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к постановлению администрации Коуракского сельсовета Тогучинского района Новосибирской области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5103" w:firstLine="113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12.10.2022 № 95/93.011</w:t>
      </w:r>
      <w:r w:rsidRPr="00AD13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AD132D">
        <w:rPr>
          <w:color w:val="000000"/>
          <w:spacing w:val="-2"/>
          <w:sz w:val="20"/>
          <w:szCs w:val="20"/>
        </w:rPr>
        <w:t xml:space="preserve"> </w:t>
      </w:r>
    </w:p>
    <w:p w:rsidR="00AD132D" w:rsidRPr="00AD132D" w:rsidRDefault="00AD132D" w:rsidP="00AD132D">
      <w:pPr>
        <w:pStyle w:val="3f3f3f3f3f3f3f3f3f3f3f3f3f21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AD132D">
        <w:rPr>
          <w:rStyle w:val="3f3f3f3f3f3f3f3f3f3f3f3f3f2"/>
          <w:rFonts w:eastAsia="Calibri"/>
          <w:bCs/>
          <w:color w:val="000000"/>
          <w:sz w:val="20"/>
          <w:szCs w:val="20"/>
        </w:rPr>
        <w:t>План</w:t>
      </w:r>
    </w:p>
    <w:p w:rsidR="00AD132D" w:rsidRPr="00AD132D" w:rsidRDefault="00AD132D" w:rsidP="00AD132D">
      <w:pPr>
        <w:pStyle w:val="3f3f3f3f3f3f3f3f3f3f3f3f3f21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AD132D">
        <w:rPr>
          <w:bCs/>
          <w:color w:val="000000"/>
          <w:spacing w:val="2"/>
          <w:sz w:val="20"/>
          <w:szCs w:val="20"/>
        </w:rPr>
        <w:t xml:space="preserve">введения режима повышенной готовности и </w:t>
      </w:r>
      <w:r w:rsidRPr="00AD132D">
        <w:rPr>
          <w:bCs/>
          <w:color w:val="000000"/>
          <w:spacing w:val="5"/>
          <w:sz w:val="20"/>
          <w:szCs w:val="20"/>
        </w:rPr>
        <w:t xml:space="preserve">чрезвычайных ситуаций на территории </w:t>
      </w:r>
      <w:r w:rsidRPr="00AD132D">
        <w:rPr>
          <w:color w:val="000000"/>
          <w:sz w:val="20"/>
          <w:szCs w:val="20"/>
        </w:rPr>
        <w:t>Коуракского сельсовета Тогучинского района Новосибирской области</w:t>
      </w:r>
    </w:p>
    <w:p w:rsidR="00AD132D" w:rsidRPr="00AD132D" w:rsidRDefault="00AD132D" w:rsidP="00AD132D">
      <w:pPr>
        <w:pStyle w:val="3f3f3f3f3f3f3f3f3f3f3f3f3f21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 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1. На территории Коуракского сельсовета Тогучинского района Новосибирской области установлен следующий план введения режима повышенной готовности </w:t>
      </w:r>
      <w:r w:rsidRPr="00AD132D">
        <w:rPr>
          <w:color w:val="000000"/>
          <w:spacing w:val="-1"/>
          <w:sz w:val="20"/>
          <w:szCs w:val="20"/>
        </w:rPr>
        <w:t>(далее - ПГ) или чрезвычайных ситуаций (далее - ЧС)</w:t>
      </w:r>
      <w:proofErr w:type="gramStart"/>
      <w:r w:rsidRPr="00AD132D">
        <w:rPr>
          <w:color w:val="000000"/>
          <w:spacing w:val="-1"/>
          <w:sz w:val="20"/>
          <w:szCs w:val="20"/>
        </w:rPr>
        <w:t xml:space="preserve"> :</w:t>
      </w:r>
      <w:proofErr w:type="gramEnd"/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8"/>
          <w:sz w:val="20"/>
          <w:szCs w:val="20"/>
        </w:rPr>
        <w:t xml:space="preserve">1.1. При установлении четвертого и выше класса пожарной опасности по </w:t>
      </w:r>
      <w:r w:rsidRPr="00AD132D">
        <w:rPr>
          <w:color w:val="000000"/>
          <w:sz w:val="20"/>
          <w:szCs w:val="20"/>
        </w:rPr>
        <w:t xml:space="preserve">погодным условиям и угрозе возникновения массовых лесных и ландшафтных </w:t>
      </w:r>
      <w:r w:rsidRPr="00AD132D">
        <w:rPr>
          <w:color w:val="000000"/>
          <w:spacing w:val="-1"/>
          <w:sz w:val="20"/>
          <w:szCs w:val="20"/>
        </w:rPr>
        <w:t xml:space="preserve">пожаров, при ухудшении обстановки и получении прогноза о возможности </w:t>
      </w:r>
      <w:r w:rsidRPr="00AD132D">
        <w:rPr>
          <w:color w:val="000000"/>
          <w:sz w:val="20"/>
          <w:szCs w:val="20"/>
        </w:rPr>
        <w:t xml:space="preserve">возникновения ЧС, а так же при угрозе войны или террористического акта вводится </w:t>
      </w:r>
      <w:r w:rsidRPr="00AD132D">
        <w:rPr>
          <w:color w:val="000000"/>
          <w:spacing w:val="2"/>
          <w:sz w:val="20"/>
          <w:szCs w:val="20"/>
        </w:rPr>
        <w:t>режим повышенной готовности постановлением администрации</w:t>
      </w:r>
      <w:r w:rsidRPr="00AD132D">
        <w:rPr>
          <w:color w:val="000000"/>
          <w:spacing w:val="-1"/>
          <w:sz w:val="20"/>
          <w:szCs w:val="20"/>
        </w:rPr>
        <w:t>.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1"/>
          <w:sz w:val="20"/>
          <w:szCs w:val="20"/>
        </w:rPr>
        <w:t xml:space="preserve">1.2. При введении режима повышенной готовности выполняются следующие </w:t>
      </w:r>
      <w:r w:rsidRPr="00AD132D">
        <w:rPr>
          <w:color w:val="000000"/>
          <w:spacing w:val="-3"/>
          <w:sz w:val="20"/>
          <w:szCs w:val="20"/>
        </w:rPr>
        <w:t>мероприятия: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proofErr w:type="gramStart"/>
      <w:r w:rsidRPr="00AD132D">
        <w:rPr>
          <w:color w:val="000000"/>
          <w:sz w:val="20"/>
          <w:szCs w:val="20"/>
        </w:rPr>
        <w:t xml:space="preserve">- </w:t>
      </w:r>
      <w:r w:rsidRPr="00AD132D">
        <w:rPr>
          <w:color w:val="000000"/>
          <w:spacing w:val="5"/>
          <w:sz w:val="20"/>
          <w:szCs w:val="20"/>
        </w:rPr>
        <w:t xml:space="preserve">принятие главой </w:t>
      </w:r>
      <w:r w:rsidRPr="00AD132D">
        <w:rPr>
          <w:color w:val="000000"/>
          <w:sz w:val="20"/>
          <w:szCs w:val="20"/>
        </w:rPr>
        <w:t xml:space="preserve">Коуракского сельсовета Тогучинского района Новосибирской области (далее - глава муниципального образования) </w:t>
      </w:r>
      <w:r w:rsidRPr="00AD132D">
        <w:rPr>
          <w:color w:val="000000"/>
          <w:spacing w:val="5"/>
          <w:sz w:val="20"/>
          <w:szCs w:val="20"/>
        </w:rPr>
        <w:t xml:space="preserve"> на себя руководство </w:t>
      </w:r>
      <w:r w:rsidRPr="00AD132D">
        <w:rPr>
          <w:color w:val="000000"/>
          <w:spacing w:val="1"/>
          <w:sz w:val="20"/>
          <w:szCs w:val="20"/>
        </w:rPr>
        <w:t xml:space="preserve">деятельностью </w:t>
      </w:r>
      <w:r w:rsidRPr="00AD132D">
        <w:rPr>
          <w:color w:val="000000"/>
          <w:spacing w:val="8"/>
          <w:sz w:val="20"/>
          <w:szCs w:val="20"/>
        </w:rPr>
        <w:t xml:space="preserve">комиссией по </w:t>
      </w:r>
      <w:r w:rsidRPr="00AD132D">
        <w:rPr>
          <w:color w:val="000000"/>
          <w:spacing w:val="5"/>
          <w:sz w:val="20"/>
          <w:szCs w:val="20"/>
        </w:rPr>
        <w:t xml:space="preserve">предупреждению и ликвидации чрезвычайных ситуаций, обеспечению пожарной </w:t>
      </w:r>
      <w:r w:rsidRPr="00AD132D">
        <w:rPr>
          <w:color w:val="000000"/>
          <w:spacing w:val="1"/>
          <w:sz w:val="20"/>
          <w:szCs w:val="20"/>
        </w:rPr>
        <w:t xml:space="preserve">безопасности и безопасности людей на водных объектах </w:t>
      </w:r>
      <w:r w:rsidRPr="00AD132D">
        <w:rPr>
          <w:color w:val="000000"/>
          <w:sz w:val="20"/>
          <w:szCs w:val="20"/>
        </w:rPr>
        <w:t>Коуракского сельсовета Тогучинского района Новосибирской области</w:t>
      </w:r>
      <w:r w:rsidRPr="00AD132D">
        <w:rPr>
          <w:color w:val="000000"/>
          <w:spacing w:val="3"/>
          <w:sz w:val="20"/>
          <w:szCs w:val="20"/>
        </w:rPr>
        <w:t xml:space="preserve"> (далее - КЧС), формирование оперативных групп (далее - </w:t>
      </w:r>
      <w:r w:rsidRPr="00AD132D">
        <w:rPr>
          <w:color w:val="000000"/>
          <w:spacing w:val="5"/>
          <w:sz w:val="20"/>
          <w:szCs w:val="20"/>
        </w:rPr>
        <w:t xml:space="preserve">ОГ) для выявления причин ухудшения обстановки непосредственно в районе </w:t>
      </w:r>
      <w:r w:rsidRPr="00AD132D">
        <w:rPr>
          <w:color w:val="000000"/>
          <w:sz w:val="20"/>
          <w:szCs w:val="20"/>
        </w:rPr>
        <w:t>возможного бедствия, выработки предложений по её нормализации</w:t>
      </w:r>
      <w:proofErr w:type="gramEnd"/>
      <w:r w:rsidRPr="00AD132D">
        <w:rPr>
          <w:color w:val="000000"/>
          <w:sz w:val="20"/>
          <w:szCs w:val="20"/>
        </w:rPr>
        <w:t>;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>- направление информации в  единую дежурно-диспетчерскую службу района;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1"/>
          <w:sz w:val="20"/>
          <w:szCs w:val="20"/>
        </w:rPr>
        <w:t xml:space="preserve">- усиление наблюдения и </w:t>
      </w:r>
      <w:proofErr w:type="gramStart"/>
      <w:r w:rsidRPr="00AD132D">
        <w:rPr>
          <w:color w:val="000000"/>
          <w:spacing w:val="1"/>
          <w:sz w:val="20"/>
          <w:szCs w:val="20"/>
        </w:rPr>
        <w:t>контроля за</w:t>
      </w:r>
      <w:proofErr w:type="gramEnd"/>
      <w:r w:rsidRPr="00AD132D">
        <w:rPr>
          <w:color w:val="000000"/>
          <w:spacing w:val="1"/>
          <w:sz w:val="20"/>
          <w:szCs w:val="20"/>
        </w:rPr>
        <w:t xml:space="preserve"> состоянием природной среды, </w:t>
      </w:r>
      <w:r w:rsidRPr="00AD132D">
        <w:rPr>
          <w:color w:val="000000"/>
          <w:spacing w:val="-1"/>
          <w:sz w:val="20"/>
          <w:szCs w:val="20"/>
        </w:rPr>
        <w:t>обстановкой на потенциально-опасных объектах и прилегающих к ним территориях, прогнозирование возможности возникновения ЧС и их масштабов;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5"/>
          <w:sz w:val="20"/>
          <w:szCs w:val="20"/>
        </w:rPr>
        <w:t xml:space="preserve">-принятие мер по защите населения, природной среды и повышению </w:t>
      </w:r>
      <w:r w:rsidRPr="00AD132D">
        <w:rPr>
          <w:color w:val="000000"/>
          <w:spacing w:val="-1"/>
          <w:sz w:val="20"/>
          <w:szCs w:val="20"/>
        </w:rPr>
        <w:t>устойчивости объектов народного хозяйства;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5"/>
          <w:sz w:val="20"/>
          <w:szCs w:val="20"/>
        </w:rPr>
        <w:t xml:space="preserve">- повышение готовности сил и средств, предназначенных для ликвидации </w:t>
      </w:r>
      <w:r w:rsidRPr="00AD132D">
        <w:rPr>
          <w:color w:val="000000"/>
          <w:spacing w:val="1"/>
          <w:sz w:val="20"/>
          <w:szCs w:val="20"/>
        </w:rPr>
        <w:t xml:space="preserve">возможных ЧС, уточнение планов их действий и выдвижение при необходимости в </w:t>
      </w:r>
      <w:r w:rsidRPr="00AD132D">
        <w:rPr>
          <w:color w:val="000000"/>
          <w:spacing w:val="-1"/>
          <w:sz w:val="20"/>
          <w:szCs w:val="20"/>
        </w:rPr>
        <w:t>районы предполагаемых действий.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-12"/>
          <w:sz w:val="20"/>
          <w:szCs w:val="20"/>
        </w:rPr>
        <w:lastRenderedPageBreak/>
        <w:t>1.3.</w:t>
      </w:r>
      <w:r w:rsidRPr="00AD132D">
        <w:rPr>
          <w:color w:val="000000"/>
          <w:spacing w:val="9"/>
          <w:sz w:val="20"/>
          <w:szCs w:val="20"/>
        </w:rPr>
        <w:t xml:space="preserve">Чрезвычайный режим вводится по решению </w:t>
      </w:r>
      <w:r w:rsidRPr="00AD132D">
        <w:rPr>
          <w:color w:val="000000"/>
          <w:sz w:val="20"/>
          <w:szCs w:val="20"/>
        </w:rPr>
        <w:t xml:space="preserve">главы муниципального образования </w:t>
      </w:r>
      <w:r w:rsidRPr="00AD132D">
        <w:rPr>
          <w:color w:val="000000"/>
          <w:spacing w:val="9"/>
          <w:sz w:val="20"/>
          <w:szCs w:val="20"/>
        </w:rPr>
        <w:t xml:space="preserve">при </w:t>
      </w:r>
      <w:r w:rsidRPr="00AD132D">
        <w:rPr>
          <w:color w:val="000000"/>
          <w:spacing w:val="-1"/>
          <w:sz w:val="20"/>
          <w:szCs w:val="20"/>
        </w:rPr>
        <w:t>возникновении и ликвидации ЧС.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2"/>
          <w:sz w:val="20"/>
          <w:szCs w:val="20"/>
        </w:rPr>
        <w:t xml:space="preserve">Основными мероприятиями, осуществляемыми в чрезвычайном режиме, </w:t>
      </w:r>
      <w:r w:rsidRPr="00AD132D">
        <w:rPr>
          <w:color w:val="000000"/>
          <w:spacing w:val="-3"/>
          <w:sz w:val="20"/>
          <w:szCs w:val="20"/>
        </w:rPr>
        <w:t>являются: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>-</w:t>
      </w:r>
      <w:r w:rsidRPr="00AD132D">
        <w:rPr>
          <w:color w:val="000000"/>
          <w:spacing w:val="-1"/>
          <w:sz w:val="20"/>
          <w:szCs w:val="20"/>
        </w:rPr>
        <w:t>организация защиты населения;</w:t>
      </w:r>
    </w:p>
    <w:p w:rsidR="00AD132D" w:rsidRPr="00AD132D" w:rsidRDefault="00AD132D" w:rsidP="00AD132D">
      <w:pPr>
        <w:pStyle w:val="a6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>-</w:t>
      </w:r>
      <w:r w:rsidRPr="00AD132D">
        <w:rPr>
          <w:color w:val="000000"/>
          <w:spacing w:val="8"/>
          <w:sz w:val="20"/>
          <w:szCs w:val="20"/>
        </w:rPr>
        <w:t xml:space="preserve">выдвижение ОГ КЧС в район ЧС для непосредственного руководства </w:t>
      </w:r>
      <w:r w:rsidRPr="00AD132D">
        <w:rPr>
          <w:color w:val="000000"/>
          <w:spacing w:val="-2"/>
          <w:sz w:val="20"/>
          <w:szCs w:val="20"/>
        </w:rPr>
        <w:t>работами;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>-   выдвижение сил и сре</w:t>
      </w:r>
      <w:proofErr w:type="gramStart"/>
      <w:r w:rsidRPr="00AD132D">
        <w:rPr>
          <w:color w:val="000000"/>
          <w:sz w:val="20"/>
          <w:szCs w:val="20"/>
        </w:rPr>
        <w:t>дств в р</w:t>
      </w:r>
      <w:proofErr w:type="gramEnd"/>
      <w:r w:rsidRPr="00AD132D">
        <w:rPr>
          <w:color w:val="000000"/>
          <w:sz w:val="20"/>
          <w:szCs w:val="20"/>
        </w:rPr>
        <w:t>айон ЧС для проведения работ;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-   </w:t>
      </w:r>
      <w:r w:rsidRPr="00AD132D">
        <w:rPr>
          <w:color w:val="000000"/>
          <w:spacing w:val="-1"/>
          <w:sz w:val="20"/>
          <w:szCs w:val="20"/>
        </w:rPr>
        <w:t>организация работ по ликвидации ЧС;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- </w:t>
      </w:r>
      <w:r w:rsidRPr="00AD132D">
        <w:rPr>
          <w:color w:val="000000"/>
          <w:spacing w:val="1"/>
          <w:sz w:val="20"/>
          <w:szCs w:val="20"/>
        </w:rPr>
        <w:t xml:space="preserve">организация работ по обеспечению устойчивости функционирования </w:t>
      </w:r>
      <w:r w:rsidRPr="00AD132D">
        <w:rPr>
          <w:color w:val="000000"/>
          <w:spacing w:val="-2"/>
          <w:sz w:val="20"/>
          <w:szCs w:val="20"/>
        </w:rPr>
        <w:t>объектов экономики;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- </w:t>
      </w:r>
      <w:r w:rsidRPr="00AD132D">
        <w:rPr>
          <w:color w:val="000000"/>
          <w:spacing w:val="3"/>
          <w:sz w:val="20"/>
          <w:szCs w:val="20"/>
        </w:rPr>
        <w:t xml:space="preserve">постоянный усиленный </w:t>
      </w:r>
      <w:proofErr w:type="gramStart"/>
      <w:r w:rsidRPr="00AD132D">
        <w:rPr>
          <w:color w:val="000000"/>
          <w:spacing w:val="3"/>
          <w:sz w:val="20"/>
          <w:szCs w:val="20"/>
        </w:rPr>
        <w:t>контроль за</w:t>
      </w:r>
      <w:proofErr w:type="gramEnd"/>
      <w:r w:rsidRPr="00AD132D">
        <w:rPr>
          <w:color w:val="000000"/>
          <w:spacing w:val="3"/>
          <w:sz w:val="20"/>
          <w:szCs w:val="20"/>
        </w:rPr>
        <w:t xml:space="preserve"> состоянием природной среды в районе </w:t>
      </w:r>
      <w:r w:rsidRPr="00AD132D">
        <w:rPr>
          <w:color w:val="000000"/>
          <w:sz w:val="20"/>
          <w:szCs w:val="20"/>
        </w:rPr>
        <w:t>ЧС, обстановкой на аварийных объектах и прилегающих к ним территориях.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z w:val="20"/>
          <w:szCs w:val="20"/>
        </w:rPr>
        <w:t xml:space="preserve">2. Функционирование в режиме повышенной готовности и чрезвычайной </w:t>
      </w:r>
      <w:r w:rsidRPr="00AD132D">
        <w:rPr>
          <w:color w:val="000000"/>
          <w:spacing w:val="2"/>
          <w:sz w:val="20"/>
          <w:szCs w:val="20"/>
        </w:rPr>
        <w:t xml:space="preserve">ситуации осуществляется до ликвидации угрозы возникновения чрезвычайных </w:t>
      </w:r>
      <w:r w:rsidRPr="00AD132D">
        <w:rPr>
          <w:color w:val="000000"/>
          <w:spacing w:val="-1"/>
          <w:sz w:val="20"/>
          <w:szCs w:val="20"/>
        </w:rPr>
        <w:t>ситуаций и ликвидации чрезвычайной ситуации.</w:t>
      </w:r>
    </w:p>
    <w:p w:rsidR="00AD132D" w:rsidRPr="00AD132D" w:rsidRDefault="00AD132D" w:rsidP="00AD132D">
      <w:pPr>
        <w:pStyle w:val="a6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0"/>
          <w:szCs w:val="20"/>
        </w:rPr>
      </w:pPr>
      <w:r w:rsidRPr="00AD132D">
        <w:rPr>
          <w:color w:val="000000"/>
          <w:spacing w:val="1"/>
          <w:sz w:val="20"/>
          <w:szCs w:val="20"/>
        </w:rPr>
        <w:t xml:space="preserve">3. Отмена режима повышенной готовности и чрезвычайной ситуации </w:t>
      </w:r>
      <w:r w:rsidRPr="00AD132D">
        <w:rPr>
          <w:color w:val="000000"/>
          <w:sz w:val="20"/>
          <w:szCs w:val="20"/>
        </w:rPr>
        <w:t>производится соответствующим постановлением.</w:t>
      </w:r>
    </w:p>
    <w:p w:rsidR="00AD132D" w:rsidRPr="00AD132D" w:rsidRDefault="00AD132D" w:rsidP="00AD132D">
      <w:pPr>
        <w:spacing w:line="240" w:lineRule="auto"/>
        <w:ind w:left="-1134" w:firstLine="567"/>
        <w:rPr>
          <w:rFonts w:ascii="Times New Roman" w:hAnsi="Times New Roman"/>
          <w:sz w:val="20"/>
          <w:szCs w:val="20"/>
        </w:rPr>
      </w:pP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АДМИНИСТРАЦИЯ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КОУРАКСКОГО СЕЛЬСОВЕТА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ТОГУЧИНСКОГО РАЙОНА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НОВОСИБИРСКОЙ ОБЛАСТИ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ПОСТАНОВЛЕНИЕ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12.10.2022                   № 96/93.011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AD132D">
        <w:rPr>
          <w:rFonts w:ascii="Times New Roman" w:hAnsi="Times New Roman"/>
          <w:sz w:val="20"/>
          <w:szCs w:val="20"/>
        </w:rPr>
        <w:t>с</w:t>
      </w:r>
      <w:proofErr w:type="gramStart"/>
      <w:r w:rsidRPr="00AD132D">
        <w:rPr>
          <w:rFonts w:ascii="Times New Roman" w:hAnsi="Times New Roman"/>
          <w:sz w:val="20"/>
          <w:szCs w:val="20"/>
        </w:rPr>
        <w:t>.К</w:t>
      </w:r>
      <w:proofErr w:type="gramEnd"/>
      <w:r w:rsidRPr="00AD132D">
        <w:rPr>
          <w:rFonts w:ascii="Times New Roman" w:hAnsi="Times New Roman"/>
          <w:sz w:val="20"/>
          <w:szCs w:val="20"/>
        </w:rPr>
        <w:t>оурак</w:t>
      </w:r>
      <w:proofErr w:type="spellEnd"/>
    </w:p>
    <w:p w:rsidR="00AD132D" w:rsidRPr="00AD132D" w:rsidRDefault="00AD132D" w:rsidP="00AD132D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AD132D" w:rsidRPr="00AD132D" w:rsidRDefault="00AD132D" w:rsidP="00AD132D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bCs/>
          <w:color w:val="000000"/>
          <w:spacing w:val="-2"/>
          <w:sz w:val="20"/>
          <w:szCs w:val="20"/>
          <w:lang w:eastAsia="ru-RU"/>
        </w:rPr>
        <w:t>Об утверждении порядка принятия решений об отнесении возникших чрезвычайных ситуаций к чрезвычайным ситуациям муниципального характера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администрация Коуракского сельсовета Тогучинского района Новосибирской области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b/>
          <w:color w:val="000000"/>
          <w:spacing w:val="-4"/>
          <w:sz w:val="20"/>
          <w:szCs w:val="20"/>
          <w:lang w:eastAsia="ru-RU"/>
        </w:rPr>
        <w:t>ПОСТАНОВЛЯЕТ: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numPr>
          <w:ilvl w:val="0"/>
          <w:numId w:val="26"/>
        </w:numPr>
        <w:shd w:val="clear" w:color="auto" w:fill="FFFFFF"/>
        <w:spacing w:after="0" w:line="240" w:lineRule="auto"/>
        <w:ind w:left="-1134" w:firstLine="709"/>
        <w:jc w:val="both"/>
        <w:rPr>
          <w:rFonts w:ascii="Times New Roman" w:eastAsia="Times New Roman" w:hAnsi="Times New Roman"/>
          <w:color w:val="000000"/>
          <w:spacing w:val="1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pacing w:val="1"/>
          <w:sz w:val="20"/>
          <w:szCs w:val="20"/>
          <w:lang w:eastAsia="ru-RU"/>
        </w:rPr>
        <w:t>              Утвердить порядок принятий решений об отнесении возникших чрезвычайных ситуация к чрезвычайным ситуациям муниципального характера, согласно приложению к настоящему постановлению.</w:t>
      </w:r>
    </w:p>
    <w:p w:rsidR="00AD132D" w:rsidRPr="00AD132D" w:rsidRDefault="00AD132D" w:rsidP="00AD132D">
      <w:pPr>
        <w:numPr>
          <w:ilvl w:val="0"/>
          <w:numId w:val="26"/>
        </w:numPr>
        <w:shd w:val="clear" w:color="auto" w:fill="FFFFFF"/>
        <w:spacing w:after="0" w:line="240" w:lineRule="auto"/>
        <w:ind w:left="-1134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Опубликовать настоящее постановление в периодическом печатном издании «</w:t>
      </w:r>
      <w:proofErr w:type="spell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Коуракский</w:t>
      </w:r>
      <w:proofErr w:type="spellEnd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AD132D" w:rsidRPr="00AD132D" w:rsidRDefault="00AD132D" w:rsidP="00AD132D">
      <w:pPr>
        <w:shd w:val="clear" w:color="auto" w:fill="FFFFFF"/>
        <w:spacing w:after="0" w:line="269" w:lineRule="atLeast"/>
        <w:ind w:left="-1134" w:firstLine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hd w:val="clear" w:color="auto" w:fill="FFFFFF"/>
        <w:spacing w:after="0" w:line="274" w:lineRule="atLeast"/>
        <w:ind w:left="142" w:firstLine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</w:p>
    <w:p w:rsidR="00AD132D" w:rsidRPr="00AD132D" w:rsidRDefault="00AD132D" w:rsidP="00AD132D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Глава Коуракского сельсовета </w:t>
      </w:r>
    </w:p>
    <w:p w:rsidR="00AD132D" w:rsidRPr="00AD132D" w:rsidRDefault="00AD132D" w:rsidP="00AD13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Тогучинского района </w:t>
      </w:r>
    </w:p>
    <w:p w:rsidR="00AD132D" w:rsidRPr="00AD132D" w:rsidRDefault="00AD132D" w:rsidP="00AD1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Новосибирской области                                                                        </w:t>
      </w:r>
      <w:proofErr w:type="spell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С.А.Слотин</w:t>
      </w:r>
      <w:proofErr w:type="spellEnd"/>
    </w:p>
    <w:p w:rsidR="00AD132D" w:rsidRPr="00AD132D" w:rsidRDefault="00AD132D" w:rsidP="00AD132D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pacing w:after="0" w:line="240" w:lineRule="auto"/>
        <w:ind w:left="-1134" w:firstLine="70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80"/>
          <w:sz w:val="20"/>
          <w:szCs w:val="20"/>
          <w:lang w:eastAsia="ru-RU"/>
        </w:rPr>
        <w:t> </w:t>
      </w:r>
    </w:p>
    <w:p w:rsidR="00AD132D" w:rsidRDefault="00AD132D" w:rsidP="00AD132D">
      <w:pPr>
        <w:shd w:val="clear" w:color="auto" w:fill="FFFFFF"/>
        <w:spacing w:after="0" w:line="240" w:lineRule="auto"/>
        <w:ind w:left="-1134" w:firstLine="70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к постановлению администрации Коуракского сельсовета 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Тогучинского района Новосибирской области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12.10.2022 № 96/93.011</w:t>
      </w:r>
      <w:r w:rsidRPr="00AD13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AD132D" w:rsidRPr="00AD132D" w:rsidRDefault="00AD132D" w:rsidP="00AD132D">
      <w:pPr>
        <w:shd w:val="clear" w:color="auto" w:fill="FFFFFF"/>
        <w:spacing w:after="150" w:line="240" w:lineRule="auto"/>
        <w:ind w:left="-1134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Порядок</w:t>
      </w:r>
      <w:r w:rsidRPr="00AD13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D13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принятия решений об отнесении возникших чрезвычайных ситуаций к чрезвычайным ситуациям муниципального характера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 Настоящий Порядок принятия решений об отнесении возникших чрезвычайных ситуаций к чрезвычайным ситуациям муниципального характера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Показателями масштаба распространения чрезвычайной ситуации являются: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размеры территории, непосредственно подвергшейся воздействию поражающих факторов;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возможные косвенные последствия, которые могут представлять собой тяжелые нарушения организационных, экономических, социальных и других важных связей, действовавших на значительных расстояниях.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чрезвычайной ситуации муниципального характера относят чрезвычайную ситуацию, в результате которой зона чрезвычайной ситуации не выходит за пределы территории Коуракского сельсовета Тогучинского района Новосибирской области, при этом количество пострадавших составляет не более </w:t>
      </w: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50</w:t>
      </w: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человек либо размер материального ущерба составляет </w:t>
      </w: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не более 1 миллиона</w:t>
      </w: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рублей, а также с учетом того, что данная чрезвычайная ситуация не может быть отнесена к чрезвычайной ситуации</w:t>
      </w:r>
      <w:proofErr w:type="gramEnd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локального характера.</w:t>
      </w:r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возникновения чрезвычайной ситуации на территории Коуракского сельсовета Тогучинского района Новосибирской области председатель комиссии по предупреждению и ликвидации чрезвычайных ситуаций и обеспечению пожарной безопасности созывает экстренное совещание всех членов комиссии, на котором большинством голосов принимается решение об отнесении чрезвычайной ситуации к чрезвычайной ситуации муниципального характера.</w:t>
      </w:r>
      <w:proofErr w:type="gramEnd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 случае принятия комиссией решения о возникновении чрезвычайной ситуации муниципального характера, глава Коуракского сельсовета Тогучинского района Новосибирской области в день принятия указанного решения издает постановление администрации Коуракского сельсовета Тогучинского района Новосибирской области о введении режима чрезвычайной ситуации и установлении местного уровня реагирования, привлечении к ее ликвидации сил и средств организаций и органов местного самоуправления Коуракского сельсовета Тогучинского района Новосибирской области. </w:t>
      </w:r>
      <w:proofErr w:type="gramEnd"/>
    </w:p>
    <w:p w:rsidR="00AD132D" w:rsidRPr="00AD132D" w:rsidRDefault="00AD132D" w:rsidP="00AD132D">
      <w:pPr>
        <w:shd w:val="clear" w:color="auto" w:fill="FFFFFF"/>
        <w:spacing w:after="0" w:line="240" w:lineRule="auto"/>
        <w:ind w:left="-1134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Режим чрезвычайной ситуации действует до отмены постановления о введении указанного режима.</w:t>
      </w:r>
    </w:p>
    <w:p w:rsidR="00AD132D" w:rsidRDefault="00AD132D" w:rsidP="00AD132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АДМИНИСТРАЦИЯ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КОУРАКСКОГО СЕЛЬСОВЕТА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ТОГУЧИНСКОГО РАЙОНА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ПОСТАНОВЛЕНИЕ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12.10.2022                   № 97/93.011</w:t>
      </w:r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Start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.К</w:t>
      </w:r>
      <w:proofErr w:type="gramEnd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оурак</w:t>
      </w:r>
      <w:proofErr w:type="spellEnd"/>
    </w:p>
    <w:p w:rsidR="00AD132D" w:rsidRPr="00AD132D" w:rsidRDefault="00AD132D" w:rsidP="00AD13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О создании межведомственной комиссии</w:t>
      </w:r>
    </w:p>
    <w:p w:rsidR="00AD132D" w:rsidRPr="00AD132D" w:rsidRDefault="00AD132D" w:rsidP="00AD13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2D" w:rsidRPr="00AD132D" w:rsidRDefault="00AD132D" w:rsidP="00AD13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На основании  п. 8  ч. 1 ст. 14 Жилищного Кодекса Российской Федерации </w:t>
      </w:r>
      <w:r w:rsidRPr="00AD132D">
        <w:rPr>
          <w:rFonts w:ascii="Times New Roman" w:eastAsia="Times New Roman" w:hAnsi="Times New Roman"/>
          <w:color w:val="333333"/>
          <w:sz w:val="20"/>
          <w:szCs w:val="20"/>
          <w:shd w:val="clear" w:color="auto" w:fill="FFFFFF"/>
          <w:lang w:eastAsia="ru-RU"/>
        </w:rPr>
        <w:t xml:space="preserve">признание в установленном порядке жилых помещений муниципального жилищного фонда пригодными (непригодными) для проживания, </w:t>
      </w: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администрация Коуракского сельсовета Тогучинского района Новосибирской области </w:t>
      </w:r>
    </w:p>
    <w:p w:rsidR="00AD132D" w:rsidRPr="00AD132D" w:rsidRDefault="00AD132D" w:rsidP="00AD13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ПОСТАНОВЛЯЕТ:</w:t>
      </w:r>
    </w:p>
    <w:p w:rsidR="00AD132D" w:rsidRPr="00AD132D" w:rsidRDefault="00AD132D" w:rsidP="00AD132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 xml:space="preserve">Создать межведомственную комиссию по признанию муниципальных помещений в населённых пунктах Коуракского сельсовета  жилыми помещениями, пригодными (непригодными) для проживания граждан, и многоквартирного дома аварийным и подлежащим сносу или реконструкции и утвердить ее </w:t>
      </w:r>
      <w:hyperlink r:id="rId13" w:anchor="Par41" w:history="1">
        <w:r w:rsidRPr="00AD132D">
          <w:rPr>
            <w:rFonts w:ascii="Times New Roman" w:hAnsi="Times New Roman"/>
            <w:sz w:val="20"/>
            <w:szCs w:val="20"/>
          </w:rPr>
          <w:t>состав</w:t>
        </w:r>
      </w:hyperlink>
      <w:r w:rsidRPr="00AD132D">
        <w:rPr>
          <w:rFonts w:ascii="Times New Roman" w:hAnsi="Times New Roman"/>
          <w:sz w:val="20"/>
          <w:szCs w:val="20"/>
        </w:rPr>
        <w:t xml:space="preserve"> (приложение 1).</w:t>
      </w:r>
    </w:p>
    <w:p w:rsidR="00AD132D" w:rsidRPr="00AD132D" w:rsidRDefault="00AD132D" w:rsidP="00AD132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AD132D">
        <w:rPr>
          <w:rFonts w:ascii="Times New Roman" w:hAnsi="Times New Roman"/>
          <w:sz w:val="20"/>
          <w:szCs w:val="20"/>
        </w:rPr>
        <w:t>Состав комиссии, утвержденный постановлением администрации Коуракского сельсовета Тогучинского района Новосибирской области от 12.02.2016 №23-а, считать утратившим силу.</w:t>
      </w:r>
    </w:p>
    <w:p w:rsidR="00AD132D" w:rsidRPr="00AD132D" w:rsidRDefault="00AD132D" w:rsidP="00AD132D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  <w:proofErr w:type="gramStart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Контроль за</w:t>
      </w:r>
      <w:proofErr w:type="gramEnd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AD132D" w:rsidRPr="00AD132D" w:rsidRDefault="00AD132D" w:rsidP="00AD13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2D" w:rsidRPr="00AD132D" w:rsidRDefault="00AD132D" w:rsidP="00AD132D">
      <w:pPr>
        <w:suppressAutoHyphens/>
        <w:spacing w:after="0" w:line="240" w:lineRule="auto"/>
        <w:ind w:right="2"/>
        <w:jc w:val="both"/>
        <w:rPr>
          <w:rFonts w:ascii="Times New Roman" w:hAnsi="Times New Roman"/>
          <w:sz w:val="20"/>
          <w:szCs w:val="20"/>
          <w:lang w:eastAsia="ar-SA"/>
        </w:rPr>
      </w:pPr>
      <w:r w:rsidRPr="00AD132D">
        <w:rPr>
          <w:rFonts w:ascii="Times New Roman" w:hAnsi="Times New Roman"/>
          <w:sz w:val="20"/>
          <w:szCs w:val="20"/>
          <w:lang w:eastAsia="ar-SA"/>
        </w:rPr>
        <w:t>Глава Коуракского сельсовета</w:t>
      </w:r>
    </w:p>
    <w:p w:rsidR="00AD132D" w:rsidRPr="00AD132D" w:rsidRDefault="00AD132D" w:rsidP="00AD132D">
      <w:pPr>
        <w:suppressAutoHyphens/>
        <w:spacing w:after="0" w:line="240" w:lineRule="auto"/>
        <w:ind w:right="2"/>
        <w:jc w:val="both"/>
        <w:rPr>
          <w:rFonts w:ascii="Times New Roman" w:hAnsi="Times New Roman"/>
          <w:sz w:val="20"/>
          <w:szCs w:val="20"/>
          <w:lang w:eastAsia="ar-SA"/>
        </w:rPr>
      </w:pPr>
      <w:r w:rsidRPr="00AD132D">
        <w:rPr>
          <w:rFonts w:ascii="Times New Roman" w:hAnsi="Times New Roman"/>
          <w:sz w:val="20"/>
          <w:szCs w:val="20"/>
          <w:lang w:eastAsia="ar-SA"/>
        </w:rPr>
        <w:t>Тогучинского района</w:t>
      </w:r>
    </w:p>
    <w:p w:rsidR="00AD132D" w:rsidRPr="00AD132D" w:rsidRDefault="00AD132D" w:rsidP="00AD13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                     </w:t>
      </w:r>
      <w:proofErr w:type="spellStart"/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С.А.Слотин</w:t>
      </w:r>
      <w:proofErr w:type="spellEnd"/>
    </w:p>
    <w:p w:rsidR="00AD132D" w:rsidRPr="00AD132D" w:rsidRDefault="00AD132D" w:rsidP="00AD13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2D" w:rsidRPr="00AD132D" w:rsidRDefault="00AD132D" w:rsidP="00AD132D">
      <w:pPr>
        <w:shd w:val="clear" w:color="auto" w:fill="FDFE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Приложение №1</w:t>
      </w:r>
    </w:p>
    <w:p w:rsidR="00AD132D" w:rsidRPr="00AD132D" w:rsidRDefault="00AD132D" w:rsidP="00AD132D">
      <w:pPr>
        <w:shd w:val="clear" w:color="auto" w:fill="FDFE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к постановлению администрации Коуракского сельсовета </w:t>
      </w:r>
    </w:p>
    <w:p w:rsidR="00AD132D" w:rsidRPr="00AD132D" w:rsidRDefault="00AD132D" w:rsidP="00AD132D">
      <w:pPr>
        <w:shd w:val="clear" w:color="auto" w:fill="FDFE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 xml:space="preserve">Тогучинского района Новосибирской области </w:t>
      </w:r>
    </w:p>
    <w:p w:rsidR="00AD132D" w:rsidRPr="00AD132D" w:rsidRDefault="00AD132D" w:rsidP="00AD132D">
      <w:pPr>
        <w:shd w:val="clear" w:color="auto" w:fill="FDFE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№ 97/93.011 от 12.10.2022</w:t>
      </w:r>
    </w:p>
    <w:p w:rsidR="00AD132D" w:rsidRPr="00AD132D" w:rsidRDefault="00AD132D" w:rsidP="00AD132D">
      <w:pPr>
        <w:shd w:val="clear" w:color="auto" w:fill="FDFE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2D" w:rsidRPr="00AD132D" w:rsidRDefault="00AD132D" w:rsidP="00AD132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2D">
        <w:rPr>
          <w:rFonts w:ascii="Times New Roman" w:eastAsia="Times New Roman" w:hAnsi="Times New Roman"/>
          <w:sz w:val="20"/>
          <w:szCs w:val="20"/>
          <w:lang w:eastAsia="ru-RU"/>
        </w:rPr>
        <w:t>Межведомственная комиссия по признанию муниципальных помещений в населённых пунктах Коуракского сельсовета  жилыми помещениями, пригодными (непригодными) для проживания граждан, и многоквартирного дома аварийным и подлежащим сносу или реконструкции</w:t>
      </w:r>
    </w:p>
    <w:p w:rsidR="00AD132D" w:rsidRPr="00AD132D" w:rsidRDefault="00AD132D" w:rsidP="00AD13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  <w:b/>
              </w:rPr>
              <w:t>Председатель комиссии</w:t>
            </w:r>
            <w:r w:rsidRPr="00AD132D">
              <w:rPr>
                <w:rFonts w:ascii="Times New Roman" w:eastAsia="Times New Roman" w:hAnsi="Times New Roman"/>
              </w:rPr>
              <w:t xml:space="preserve"> </w:t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D132D">
              <w:rPr>
                <w:rFonts w:ascii="Times New Roman" w:eastAsia="Times New Roman" w:hAnsi="Times New Roman"/>
              </w:rPr>
              <w:t>Слотин</w:t>
            </w:r>
            <w:proofErr w:type="spellEnd"/>
            <w:r w:rsidRPr="00AD132D">
              <w:rPr>
                <w:rFonts w:ascii="Times New Roman" w:eastAsia="Times New Roman" w:hAnsi="Times New Roman"/>
              </w:rPr>
              <w:t xml:space="preserve"> Сергей Андреевич</w:t>
            </w:r>
          </w:p>
        </w:tc>
        <w:tc>
          <w:tcPr>
            <w:tcW w:w="4786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глава Коуракского сельсовета Тогучинского района Новосибирского района</w:t>
            </w: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  <w:tab w:val="left" w:pos="4410"/>
              </w:tabs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AD132D">
              <w:rPr>
                <w:rFonts w:ascii="Times New Roman" w:eastAsia="Times New Roman" w:hAnsi="Times New Roman"/>
                <w:b/>
              </w:rPr>
              <w:t>Секретарь:</w:t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Вилкова Наталья Николаевна</w:t>
            </w:r>
          </w:p>
        </w:tc>
        <w:tc>
          <w:tcPr>
            <w:tcW w:w="4786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специалист администрации Коуракского                 сельсовета</w:t>
            </w: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  <w:b/>
              </w:rPr>
              <w:t>Члены комиссии</w:t>
            </w:r>
            <w:r w:rsidRPr="00AD132D">
              <w:rPr>
                <w:rFonts w:ascii="Times New Roman" w:eastAsia="Times New Roman" w:hAnsi="Times New Roman"/>
              </w:rPr>
              <w:t xml:space="preserve">: </w:t>
            </w:r>
          </w:p>
          <w:p w:rsidR="00AD132D" w:rsidRPr="00AD132D" w:rsidRDefault="00AD132D" w:rsidP="00AD132D">
            <w:pPr>
              <w:tabs>
                <w:tab w:val="left" w:pos="567"/>
                <w:tab w:val="left" w:pos="709"/>
                <w:tab w:val="left" w:pos="4410"/>
              </w:tabs>
              <w:spacing w:line="240" w:lineRule="auto"/>
              <w:ind w:firstLine="567"/>
              <w:rPr>
                <w:rFonts w:ascii="Times New Roman" w:eastAsia="Times New Roman" w:hAnsi="Times New Roman"/>
              </w:rPr>
            </w:pPr>
          </w:p>
        </w:tc>
        <w:tc>
          <w:tcPr>
            <w:tcW w:w="4786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Мухина Татьяна Александровна</w:t>
            </w:r>
          </w:p>
        </w:tc>
        <w:tc>
          <w:tcPr>
            <w:tcW w:w="4786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заместитель главы администрации Коуракского сельсовета, уполномоченный на </w:t>
            </w:r>
            <w:r w:rsidRPr="00AD132D">
              <w:rPr>
                <w:rFonts w:ascii="Times New Roman" w:eastAsia="Times New Roman" w:hAnsi="Times New Roman"/>
              </w:rPr>
              <w:lastRenderedPageBreak/>
              <w:t>осуществление муниципального  жилищного контроля</w:t>
            </w:r>
          </w:p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lastRenderedPageBreak/>
              <w:t>Романов Валерий Михайлович</w:t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(по согласованию)</w:t>
            </w:r>
          </w:p>
        </w:tc>
        <w:tc>
          <w:tcPr>
            <w:tcW w:w="4786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начальник отдела строительства, коммунального, дорожного хозяйств и транспорта администрации Тогучинского района</w:t>
            </w:r>
          </w:p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Попов Константин Викторович </w:t>
            </w:r>
          </w:p>
          <w:p w:rsidR="00AD132D" w:rsidRPr="00AD132D" w:rsidRDefault="00AD132D" w:rsidP="00AD132D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(по согласованию)</w:t>
            </w:r>
          </w:p>
          <w:p w:rsidR="00AD132D" w:rsidRPr="00AD132D" w:rsidRDefault="00AD132D" w:rsidP="00AD132D">
            <w:pPr>
              <w:tabs>
                <w:tab w:val="left" w:pos="851"/>
              </w:tabs>
              <w:spacing w:line="240" w:lineRule="auto"/>
              <w:ind w:left="567"/>
              <w:contextualSpacing/>
              <w:rPr>
                <w:rFonts w:ascii="Times New Roman" w:hAnsi="Times New Roman"/>
              </w:rPr>
            </w:pPr>
          </w:p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6" w:type="dxa"/>
          </w:tcPr>
          <w:p w:rsidR="00AD132D" w:rsidRPr="00AD132D" w:rsidRDefault="00AD132D" w:rsidP="00AD132D">
            <w:pPr>
              <w:tabs>
                <w:tab w:val="left" w:pos="567"/>
                <w:tab w:val="left" w:pos="709"/>
              </w:tabs>
              <w:spacing w:line="240" w:lineRule="auto"/>
              <w:ind w:left="34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начальник Тогучинского отдела ОГУП   «</w:t>
            </w:r>
            <w:proofErr w:type="spellStart"/>
            <w:r w:rsidRPr="00AD132D">
              <w:rPr>
                <w:rFonts w:ascii="Times New Roman" w:eastAsia="Times New Roman" w:hAnsi="Times New Roman"/>
              </w:rPr>
              <w:t>Техцентр</w:t>
            </w:r>
            <w:proofErr w:type="spellEnd"/>
            <w:r w:rsidRPr="00AD132D">
              <w:rPr>
                <w:rFonts w:ascii="Times New Roman" w:eastAsia="Times New Roman" w:hAnsi="Times New Roman"/>
              </w:rPr>
              <w:t xml:space="preserve"> НСО»</w:t>
            </w: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Максимов Алексей Иванович            </w:t>
            </w:r>
          </w:p>
          <w:p w:rsidR="00AD132D" w:rsidRPr="00AD132D" w:rsidRDefault="00AD132D" w:rsidP="00AD132D">
            <w:pPr>
              <w:spacing w:line="240" w:lineRule="auto"/>
              <w:ind w:left="4253" w:hanging="4536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    (по согласованию)                          </w:t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6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начальник отдела природных ресурсов и охраны окружающей среды по </w:t>
            </w:r>
            <w:proofErr w:type="spellStart"/>
            <w:r w:rsidRPr="00AD132D">
              <w:rPr>
                <w:rFonts w:ascii="Times New Roman" w:eastAsia="Times New Roman" w:hAnsi="Times New Roman"/>
              </w:rPr>
              <w:t>Тогучинскому</w:t>
            </w:r>
            <w:proofErr w:type="spellEnd"/>
            <w:r w:rsidRPr="00AD132D">
              <w:rPr>
                <w:rFonts w:ascii="Times New Roman" w:eastAsia="Times New Roman" w:hAnsi="Times New Roman"/>
              </w:rPr>
              <w:t xml:space="preserve"> району</w:t>
            </w:r>
          </w:p>
        </w:tc>
      </w:tr>
      <w:tr w:rsidR="00AD132D" w:rsidRPr="00AD132D" w:rsidTr="003B5A32">
        <w:tc>
          <w:tcPr>
            <w:tcW w:w="4784" w:type="dxa"/>
          </w:tcPr>
          <w:p w:rsidR="00AD132D" w:rsidRPr="00AD132D" w:rsidRDefault="00AD132D" w:rsidP="00AD132D">
            <w:pPr>
              <w:spacing w:line="240" w:lineRule="auto"/>
              <w:ind w:left="4248" w:hanging="4248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Дьяченко Елена Григорьевна           </w:t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 xml:space="preserve">(по согласованию)                         </w:t>
            </w:r>
            <w:r w:rsidRPr="00AD132D">
              <w:rPr>
                <w:rFonts w:ascii="Times New Roman" w:eastAsia="Times New Roman" w:hAnsi="Times New Roman"/>
              </w:rPr>
              <w:tab/>
            </w:r>
          </w:p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6" w:type="dxa"/>
          </w:tcPr>
          <w:p w:rsidR="00AD132D" w:rsidRPr="00AD132D" w:rsidRDefault="00AD132D" w:rsidP="00AD132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D132D">
              <w:rPr>
                <w:rFonts w:ascii="Times New Roman" w:eastAsia="Times New Roman" w:hAnsi="Times New Roman"/>
              </w:rPr>
              <w:t>начальник территориального отдела        Управления Роспотребнадзора по НСО в Мошковском районе</w:t>
            </w:r>
          </w:p>
        </w:tc>
      </w:tr>
    </w:tbl>
    <w:tbl>
      <w:tblPr>
        <w:tblpPr w:leftFromText="180" w:rightFromText="180" w:vertAnchor="text" w:horzAnchor="margin" w:tblpXSpec="center" w:tblpY="145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3B5A32" w:rsidRPr="003A0691" w:rsidTr="003B5A32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A0691">
              <w:rPr>
                <w:rFonts w:ascii="Times New Roman" w:hAnsi="Times New Roman"/>
                <w:sz w:val="18"/>
                <w:szCs w:val="18"/>
              </w:rPr>
              <w:t>-</w:t>
            </w:r>
            <w:r w:rsidRPr="003A069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A069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4" w:history="1"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069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3B5A32" w:rsidRPr="003A0691" w:rsidRDefault="003B5A32" w:rsidP="003B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940B7D" w:rsidRPr="00AD132D" w:rsidRDefault="00940B7D" w:rsidP="00AD132D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940B7D" w:rsidRPr="00AD132D" w:rsidSect="00AD132D">
          <w:type w:val="continuous"/>
          <w:pgSz w:w="11906" w:h="16838"/>
          <w:pgMar w:top="420" w:right="851" w:bottom="993" w:left="1701" w:header="709" w:footer="709" w:gutter="0"/>
          <w:cols w:space="708"/>
          <w:docGrid w:linePitch="360"/>
        </w:sectPr>
      </w:pPr>
      <w:bookmarkStart w:id="4" w:name="_GoBack"/>
      <w:bookmarkEnd w:id="4"/>
    </w:p>
    <w:p w:rsidR="00047D64" w:rsidRPr="003A0691" w:rsidRDefault="00047D64" w:rsidP="008915D8">
      <w:pPr>
        <w:rPr>
          <w:rFonts w:ascii="Times New Roman" w:hAnsi="Times New Roman"/>
        </w:rPr>
      </w:pPr>
    </w:p>
    <w:sectPr w:rsidR="00047D64" w:rsidRPr="003A0691" w:rsidSect="003B5A32">
      <w:headerReference w:type="default" r:id="rId15"/>
      <w:headerReference w:type="first" r:id="rId16"/>
      <w:pgSz w:w="11906" w:h="16838"/>
      <w:pgMar w:top="1105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10" w:rsidRDefault="00B46910" w:rsidP="000510D2">
      <w:pPr>
        <w:spacing w:after="0" w:line="240" w:lineRule="auto"/>
      </w:pPr>
      <w:r>
        <w:separator/>
      </w:r>
    </w:p>
  </w:endnote>
  <w:endnote w:type="continuationSeparator" w:id="0">
    <w:p w:rsidR="00B46910" w:rsidRDefault="00B46910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10" w:rsidRDefault="00B46910" w:rsidP="000510D2">
      <w:pPr>
        <w:spacing w:after="0" w:line="240" w:lineRule="auto"/>
      </w:pPr>
      <w:r>
        <w:separator/>
      </w:r>
    </w:p>
  </w:footnote>
  <w:footnote w:type="continuationSeparator" w:id="0">
    <w:p w:rsidR="00B46910" w:rsidRDefault="00B46910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7D" w:rsidRDefault="00940B7D" w:rsidP="009A2955">
    <w:pPr>
      <w:pStyle w:val="ab"/>
      <w:tabs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  <w:p w:rsidR="00940B7D" w:rsidRPr="00867013" w:rsidRDefault="00940B7D" w:rsidP="006317E4">
    <w:pPr>
      <w:pStyle w:val="ab"/>
      <w:tabs>
        <w:tab w:val="center" w:pos="7568"/>
        <w:tab w:val="right" w:pos="15137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7D" w:rsidRDefault="00940B7D">
    <w:pPr>
      <w:pStyle w:val="ab"/>
      <w:jc w:val="center"/>
    </w:pPr>
  </w:p>
  <w:p w:rsidR="00940B7D" w:rsidRDefault="00940B7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B2" w:rsidRDefault="00D314B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B2" w:rsidRDefault="00D314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>
    <w:nsid w:val="01315A98"/>
    <w:multiLevelType w:val="multilevel"/>
    <w:tmpl w:val="9EB053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0ABD35C1"/>
    <w:multiLevelType w:val="hybridMultilevel"/>
    <w:tmpl w:val="81C4C0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2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4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6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7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083431"/>
    <w:multiLevelType w:val="multilevel"/>
    <w:tmpl w:val="D4A6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20">
    <w:nsid w:val="310C45CF"/>
    <w:multiLevelType w:val="hybridMultilevel"/>
    <w:tmpl w:val="481A887E"/>
    <w:lvl w:ilvl="0" w:tplc="C01C6282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9081505"/>
    <w:multiLevelType w:val="hybridMultilevel"/>
    <w:tmpl w:val="BB0E7D5C"/>
    <w:lvl w:ilvl="0" w:tplc="8E3AC93C">
      <w:start w:val="1"/>
      <w:numFmt w:val="decimal"/>
      <w:lvlText w:val="%1."/>
      <w:lvlJc w:val="left"/>
      <w:pPr>
        <w:ind w:left="780" w:hanging="492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5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6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9114A"/>
    <w:multiLevelType w:val="multilevel"/>
    <w:tmpl w:val="C100D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7"/>
  </w:num>
  <w:num w:numId="5">
    <w:abstractNumId w:val="16"/>
  </w:num>
  <w:num w:numId="6">
    <w:abstractNumId w:val="8"/>
  </w:num>
  <w:num w:numId="7">
    <w:abstractNumId w:val="19"/>
  </w:num>
  <w:num w:numId="8">
    <w:abstractNumId w:val="31"/>
  </w:num>
  <w:num w:numId="9">
    <w:abstractNumId w:val="10"/>
  </w:num>
  <w:num w:numId="10">
    <w:abstractNumId w:val="12"/>
  </w:num>
  <w:num w:numId="11">
    <w:abstractNumId w:val="13"/>
  </w:num>
  <w:num w:numId="12">
    <w:abstractNumId w:val="28"/>
  </w:num>
  <w:num w:numId="13">
    <w:abstractNumId w:val="17"/>
  </w:num>
  <w:num w:numId="14">
    <w:abstractNumId w:val="2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26"/>
  </w:num>
  <w:num w:numId="18">
    <w:abstractNumId w:val="27"/>
  </w:num>
  <w:num w:numId="19">
    <w:abstractNumId w:val="25"/>
  </w:num>
  <w:num w:numId="20">
    <w:abstractNumId w:val="15"/>
  </w:num>
  <w:num w:numId="21">
    <w:abstractNumId w:val="14"/>
  </w:num>
  <w:num w:numId="22">
    <w:abstractNumId w:val="6"/>
  </w:num>
  <w:num w:numId="23">
    <w:abstractNumId w:val="30"/>
  </w:num>
  <w:num w:numId="24">
    <w:abstractNumId w:val="23"/>
  </w:num>
  <w:num w:numId="25">
    <w:abstractNumId w:val="9"/>
  </w:num>
  <w:num w:numId="26">
    <w:abstractNumId w:val="18"/>
  </w:num>
  <w:num w:numId="2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B69"/>
    <w:rsid w:val="00011776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B7F16"/>
    <w:rsid w:val="000F3ABD"/>
    <w:rsid w:val="00117A04"/>
    <w:rsid w:val="001330FF"/>
    <w:rsid w:val="0013491F"/>
    <w:rsid w:val="001409A2"/>
    <w:rsid w:val="001517CC"/>
    <w:rsid w:val="00161C3C"/>
    <w:rsid w:val="00172140"/>
    <w:rsid w:val="00173F64"/>
    <w:rsid w:val="00194374"/>
    <w:rsid w:val="001A14E2"/>
    <w:rsid w:val="001B1DCC"/>
    <w:rsid w:val="001B67B1"/>
    <w:rsid w:val="001C3B6C"/>
    <w:rsid w:val="001C52F6"/>
    <w:rsid w:val="001D3E9F"/>
    <w:rsid w:val="001E2177"/>
    <w:rsid w:val="001E3942"/>
    <w:rsid w:val="001F6CC6"/>
    <w:rsid w:val="002025DE"/>
    <w:rsid w:val="00205099"/>
    <w:rsid w:val="002423AD"/>
    <w:rsid w:val="00250790"/>
    <w:rsid w:val="00251D5A"/>
    <w:rsid w:val="00253513"/>
    <w:rsid w:val="00257F4D"/>
    <w:rsid w:val="0026058D"/>
    <w:rsid w:val="00260D3C"/>
    <w:rsid w:val="0026769D"/>
    <w:rsid w:val="00293A48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A0691"/>
    <w:rsid w:val="003B5A32"/>
    <w:rsid w:val="003D1D12"/>
    <w:rsid w:val="003D5EDA"/>
    <w:rsid w:val="003E0F6F"/>
    <w:rsid w:val="003F76E8"/>
    <w:rsid w:val="00425B93"/>
    <w:rsid w:val="004269B1"/>
    <w:rsid w:val="004341E2"/>
    <w:rsid w:val="00436D1C"/>
    <w:rsid w:val="00441394"/>
    <w:rsid w:val="004674BC"/>
    <w:rsid w:val="004723B6"/>
    <w:rsid w:val="004930FC"/>
    <w:rsid w:val="00494E3E"/>
    <w:rsid w:val="004A215C"/>
    <w:rsid w:val="004A69B5"/>
    <w:rsid w:val="004C7273"/>
    <w:rsid w:val="005111B3"/>
    <w:rsid w:val="0051270B"/>
    <w:rsid w:val="00515FCE"/>
    <w:rsid w:val="00521CDC"/>
    <w:rsid w:val="0052439E"/>
    <w:rsid w:val="00552627"/>
    <w:rsid w:val="00564781"/>
    <w:rsid w:val="005760A1"/>
    <w:rsid w:val="00584D53"/>
    <w:rsid w:val="00596B02"/>
    <w:rsid w:val="005B129B"/>
    <w:rsid w:val="005E6BDE"/>
    <w:rsid w:val="0060145C"/>
    <w:rsid w:val="00602C41"/>
    <w:rsid w:val="006201B9"/>
    <w:rsid w:val="0062519A"/>
    <w:rsid w:val="00634A58"/>
    <w:rsid w:val="0063559A"/>
    <w:rsid w:val="00647BC6"/>
    <w:rsid w:val="00654227"/>
    <w:rsid w:val="00660002"/>
    <w:rsid w:val="0067076A"/>
    <w:rsid w:val="00676852"/>
    <w:rsid w:val="0068555C"/>
    <w:rsid w:val="006B4807"/>
    <w:rsid w:val="006C2457"/>
    <w:rsid w:val="006C60D3"/>
    <w:rsid w:val="006C6516"/>
    <w:rsid w:val="006D5256"/>
    <w:rsid w:val="006D60FD"/>
    <w:rsid w:val="006D7D40"/>
    <w:rsid w:val="006E6539"/>
    <w:rsid w:val="006F7A47"/>
    <w:rsid w:val="00702255"/>
    <w:rsid w:val="0070740D"/>
    <w:rsid w:val="00716334"/>
    <w:rsid w:val="00723C2C"/>
    <w:rsid w:val="00724FF9"/>
    <w:rsid w:val="00730800"/>
    <w:rsid w:val="0074349F"/>
    <w:rsid w:val="00752922"/>
    <w:rsid w:val="0078679F"/>
    <w:rsid w:val="007916A7"/>
    <w:rsid w:val="007C6080"/>
    <w:rsid w:val="007D3335"/>
    <w:rsid w:val="007E12F0"/>
    <w:rsid w:val="007E1BC7"/>
    <w:rsid w:val="00800339"/>
    <w:rsid w:val="008046EE"/>
    <w:rsid w:val="008260CE"/>
    <w:rsid w:val="0082761E"/>
    <w:rsid w:val="00852B09"/>
    <w:rsid w:val="008915D8"/>
    <w:rsid w:val="00895B5E"/>
    <w:rsid w:val="008A4684"/>
    <w:rsid w:val="008B0984"/>
    <w:rsid w:val="008B4C96"/>
    <w:rsid w:val="008D1608"/>
    <w:rsid w:val="009061E2"/>
    <w:rsid w:val="00907F82"/>
    <w:rsid w:val="00914FD5"/>
    <w:rsid w:val="00923244"/>
    <w:rsid w:val="00932415"/>
    <w:rsid w:val="00940B7D"/>
    <w:rsid w:val="0094303F"/>
    <w:rsid w:val="00950008"/>
    <w:rsid w:val="00983F45"/>
    <w:rsid w:val="009B5810"/>
    <w:rsid w:val="009C3126"/>
    <w:rsid w:val="009D2A5E"/>
    <w:rsid w:val="009E7CD7"/>
    <w:rsid w:val="009F4387"/>
    <w:rsid w:val="00A038CF"/>
    <w:rsid w:val="00A07E82"/>
    <w:rsid w:val="00A12101"/>
    <w:rsid w:val="00A1345A"/>
    <w:rsid w:val="00A14A96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94206"/>
    <w:rsid w:val="00AA0AE2"/>
    <w:rsid w:val="00AB31A0"/>
    <w:rsid w:val="00AC1BA5"/>
    <w:rsid w:val="00AD132D"/>
    <w:rsid w:val="00AD1748"/>
    <w:rsid w:val="00AD381D"/>
    <w:rsid w:val="00B0000A"/>
    <w:rsid w:val="00B05FFD"/>
    <w:rsid w:val="00B34FCD"/>
    <w:rsid w:val="00B366D5"/>
    <w:rsid w:val="00B43332"/>
    <w:rsid w:val="00B46910"/>
    <w:rsid w:val="00B54731"/>
    <w:rsid w:val="00B608E1"/>
    <w:rsid w:val="00B674B8"/>
    <w:rsid w:val="00B70A8B"/>
    <w:rsid w:val="00B71C5E"/>
    <w:rsid w:val="00BA478C"/>
    <w:rsid w:val="00BB1CBA"/>
    <w:rsid w:val="00BB7213"/>
    <w:rsid w:val="00BE139C"/>
    <w:rsid w:val="00C059F3"/>
    <w:rsid w:val="00C12F27"/>
    <w:rsid w:val="00C22C56"/>
    <w:rsid w:val="00C23782"/>
    <w:rsid w:val="00C24A6E"/>
    <w:rsid w:val="00C24C11"/>
    <w:rsid w:val="00C7327B"/>
    <w:rsid w:val="00C960B8"/>
    <w:rsid w:val="00CB06E9"/>
    <w:rsid w:val="00CD57BF"/>
    <w:rsid w:val="00CD679D"/>
    <w:rsid w:val="00CE29A9"/>
    <w:rsid w:val="00CE6659"/>
    <w:rsid w:val="00CF6FBF"/>
    <w:rsid w:val="00CF7FB8"/>
    <w:rsid w:val="00D058D6"/>
    <w:rsid w:val="00D1501B"/>
    <w:rsid w:val="00D165C5"/>
    <w:rsid w:val="00D230B5"/>
    <w:rsid w:val="00D23F28"/>
    <w:rsid w:val="00D314B2"/>
    <w:rsid w:val="00D45D06"/>
    <w:rsid w:val="00D51238"/>
    <w:rsid w:val="00D542DB"/>
    <w:rsid w:val="00D75CCC"/>
    <w:rsid w:val="00D8121A"/>
    <w:rsid w:val="00D82BE0"/>
    <w:rsid w:val="00D947EF"/>
    <w:rsid w:val="00DA0B08"/>
    <w:rsid w:val="00DB395F"/>
    <w:rsid w:val="00DC7194"/>
    <w:rsid w:val="00DD1B25"/>
    <w:rsid w:val="00DD1DCE"/>
    <w:rsid w:val="00DD6162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C3462"/>
    <w:rsid w:val="00ED3A05"/>
    <w:rsid w:val="00EE71F3"/>
    <w:rsid w:val="00EF080F"/>
    <w:rsid w:val="00F362A3"/>
    <w:rsid w:val="00F36FD9"/>
    <w:rsid w:val="00F43808"/>
    <w:rsid w:val="00F921A9"/>
    <w:rsid w:val="00FC484B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 Знак Знак10,Знак Знак10"/>
    <w:basedOn w:val="a"/>
    <w:link w:val="a7"/>
    <w:uiPriority w:val="99"/>
    <w:unhideWhenUsed/>
    <w:qFormat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1409A2"/>
    <w:rPr>
      <w:color w:val="0000FF"/>
      <w:u w:val="single"/>
    </w:rPr>
  </w:style>
  <w:style w:type="paragraph" w:customStyle="1" w:styleId="a9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8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51D5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d">
    <w:name w:val="Название Знак"/>
    <w:link w:val="afe"/>
    <w:rsid w:val="005111B3"/>
    <w:rPr>
      <w:b/>
      <w:bCs/>
      <w:sz w:val="28"/>
      <w:szCs w:val="24"/>
    </w:rPr>
  </w:style>
  <w:style w:type="paragraph" w:customStyle="1" w:styleId="aff">
    <w:name w:val="Заголовок"/>
    <w:basedOn w:val="a"/>
    <w:next w:val="af9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f0">
    <w:name w:val="List"/>
    <w:basedOn w:val="af9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1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2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Plain Text"/>
    <w:basedOn w:val="a"/>
    <w:link w:val="aff5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6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b">
    <w:name w:val="footnote text"/>
    <w:basedOn w:val="a"/>
    <w:link w:val="affc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e">
    <w:name w:val="annotation subject"/>
    <w:basedOn w:val="aff7"/>
    <w:next w:val="aff7"/>
    <w:link w:val="afff"/>
    <w:uiPriority w:val="99"/>
    <w:semiHidden/>
    <w:unhideWhenUsed/>
    <w:rsid w:val="007E12F0"/>
    <w:rPr>
      <w:b/>
      <w:bCs/>
    </w:rPr>
  </w:style>
  <w:style w:type="character" w:customStyle="1" w:styleId="afff">
    <w:name w:val="Тема примечания Знак"/>
    <w:basedOn w:val="aff8"/>
    <w:link w:val="affe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Strong"/>
    <w:uiPriority w:val="22"/>
    <w:qFormat/>
    <w:rsid w:val="00647BC6"/>
    <w:rPr>
      <w:rFonts w:cs="Times New Roman"/>
      <w:b/>
    </w:rPr>
  </w:style>
  <w:style w:type="character" w:customStyle="1" w:styleId="af7">
    <w:name w:val="Без интервала Знак"/>
    <w:link w:val="af6"/>
    <w:uiPriority w:val="1"/>
    <w:locked/>
    <w:rsid w:val="00647BC6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64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link w:val="afd"/>
    <w:qFormat/>
    <w:rsid w:val="009F4387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1a">
    <w:name w:val="Название Знак1"/>
    <w:basedOn w:val="a0"/>
    <w:uiPriority w:val="10"/>
    <w:rsid w:val="009F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1">
    <w:name w:val="ConsPlusNormal1"/>
    <w:link w:val="ConsPlusNormal"/>
    <w:uiPriority w:val="99"/>
    <w:locked/>
    <w:rsid w:val="00DD61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2025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3A06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A06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A06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57">
    <w:name w:val="Font Style57"/>
    <w:uiPriority w:val="99"/>
    <w:rsid w:val="003A0691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3A0691"/>
    <w:rPr>
      <w:rFonts w:ascii="Cambria" w:hAnsi="Cambria" w:cs="Cambria" w:hint="default"/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3A0691"/>
  </w:style>
  <w:style w:type="paragraph" w:customStyle="1" w:styleId="xl68">
    <w:name w:val="xl68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512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D51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D51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D51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D51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D1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D132D"/>
  </w:style>
  <w:style w:type="character" w:customStyle="1" w:styleId="3f3f3f3f3f3f3f3f3f3f3f3f3f2">
    <w:name w:val="3f3f3f3f3f3f3f3f3f3f3f3f3f2"/>
    <w:basedOn w:val="a0"/>
    <w:rsid w:val="00AD132D"/>
  </w:style>
  <w:style w:type="paragraph" w:customStyle="1" w:styleId="3f3f3f3f3f3f3f3f3f3f3f3f3f21">
    <w:name w:val="3f3f3f3f3f3f3f3f3f3f3f3f3f21"/>
    <w:basedOn w:val="a"/>
    <w:rsid w:val="00AD1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99"/>
    <w:rsid w:val="00AD132D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ir-nsk.ru/uploads/elfinder/untitled%20folder/&#1046;&#1080;&#1083;&#1100;&#1077;/&#1052;&#1077;&#1078;&#1074;&#1077;&#1076;&#1086;&#1084;&#1089;&#1090;&#1074;&#1077;&#1085;&#1085;&#1072;&#1103;%20&#1082;&#1086;&#1084;&#1080;&#1089;&#1089;&#1080;&#1103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CF2E301D-5638-4586-B75C-5B5D87B09EE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3A3FE3A7548FAE48FC08E91D7D2E3C4C77CF0EC0863391FF833046A0BF6218D6688217A7ED59T228I" TargetMode="External"/><Relationship Id="rId14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BA24-0AFC-42EC-A076-85025827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7379</Words>
  <Characters>42063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15</cp:revision>
  <cp:lastPrinted>2022-09-28T09:41:00Z</cp:lastPrinted>
  <dcterms:created xsi:type="dcterms:W3CDTF">2022-07-11T02:59:00Z</dcterms:created>
  <dcterms:modified xsi:type="dcterms:W3CDTF">2022-10-13T08:18:00Z</dcterms:modified>
</cp:coreProperties>
</file>