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D" w:rsidRPr="00D10C04" w:rsidRDefault="0002709D" w:rsidP="008D7A64">
      <w:pPr>
        <w:spacing w:after="0" w:line="240" w:lineRule="auto"/>
        <w:rPr>
          <w:rFonts w:ascii="Times New Roman" w:eastAsia="Times New Roman" w:hAnsi="Times New Roman"/>
          <w:sz w:val="48"/>
          <w:szCs w:val="48"/>
        </w:rPr>
      </w:pPr>
    </w:p>
    <w:p w:rsidR="008D7A64" w:rsidRDefault="008D7A64" w:rsidP="008D7A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</w:rPr>
        <w:t xml:space="preserve"> вестник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ПОСТАНОВЛЕНИЕМ ГЛАВЫ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2"/>
        <w:gridCol w:w="5960"/>
      </w:tblGrid>
      <w:tr w:rsidR="008D7A64" w:rsidTr="00E068B6">
        <w:tc>
          <w:tcPr>
            <w:tcW w:w="4631" w:type="dxa"/>
            <w:hideMark/>
          </w:tcPr>
          <w:p w:rsidR="008D7A64" w:rsidRDefault="008D7A64" w:rsidP="00E068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37  от  16.04.2008</w:t>
            </w:r>
          </w:p>
          <w:p w:rsidR="008D7A64" w:rsidRDefault="008D7A64" w:rsidP="00E068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8D7A64" w:rsidRDefault="008D7A64" w:rsidP="00E068B6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№</w:t>
            </w:r>
            <w:r w:rsidR="00C66778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  <w:p w:rsidR="008D7A64" w:rsidRDefault="00C66778" w:rsidP="00C66778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27</w:t>
            </w:r>
            <w:r w:rsidR="001E6B1F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404313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33557A"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404313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8D7A64" w:rsidRPr="00C22C56">
              <w:rPr>
                <w:rFonts w:ascii="Times New Roman" w:hAnsi="Times New Roman"/>
                <w:b/>
                <w:sz w:val="32"/>
                <w:szCs w:val="32"/>
              </w:rPr>
              <w:t xml:space="preserve"> года,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четверг</w:t>
            </w:r>
          </w:p>
        </w:tc>
      </w:tr>
    </w:tbl>
    <w:p w:rsidR="001B295E" w:rsidRDefault="001B295E" w:rsidP="008D7A6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C66778" w:rsidRPr="00C66778" w:rsidRDefault="00C66778" w:rsidP="00C66778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АДМИНИСТРАЦИЯ</w:t>
      </w:r>
    </w:p>
    <w:p w:rsidR="00C66778" w:rsidRPr="00C66778" w:rsidRDefault="00C66778" w:rsidP="00C66778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КОУРАКСКОГО СЕЛЬСОВЕТА</w:t>
      </w:r>
    </w:p>
    <w:p w:rsidR="00C66778" w:rsidRPr="00C66778" w:rsidRDefault="00C66778" w:rsidP="00C66778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ТОГУЧИНСКОГО РАЙОНА</w:t>
      </w:r>
    </w:p>
    <w:p w:rsidR="00C66778" w:rsidRPr="00C66778" w:rsidRDefault="00C66778" w:rsidP="00C66778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НОВОСИБИРСКОЙ ОБЛАСТИ</w:t>
      </w:r>
    </w:p>
    <w:p w:rsidR="00C66778" w:rsidRPr="00C66778" w:rsidRDefault="00C66778" w:rsidP="00C66778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ПОСТАНОВЛЕНИЕ</w:t>
      </w:r>
    </w:p>
    <w:p w:rsidR="00C66778" w:rsidRPr="00C66778" w:rsidRDefault="00C66778" w:rsidP="00C66778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21.02.2025                   № 24/93.011</w:t>
      </w:r>
    </w:p>
    <w:p w:rsidR="00C66778" w:rsidRPr="00C66778" w:rsidRDefault="00C66778" w:rsidP="00C66778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proofErr w:type="spellStart"/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с</w:t>
      </w:r>
      <w:proofErr w:type="gramStart"/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.К</w:t>
      </w:r>
      <w:proofErr w:type="gramEnd"/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оурак</w:t>
      </w:r>
      <w:proofErr w:type="spellEnd"/>
    </w:p>
    <w:p w:rsidR="00C66778" w:rsidRPr="00C66778" w:rsidRDefault="00C66778" w:rsidP="00C66778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Об утверждении муниципальной программы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Коуракского сельсовета Тогучинского района Новосибирской области на 2025 – 2029 годы</w:t>
      </w:r>
    </w:p>
    <w:p w:rsidR="00C66778" w:rsidRPr="00C66778" w:rsidRDefault="00C66778" w:rsidP="00C66778">
      <w:pPr>
        <w:suppressAutoHyphens/>
        <w:spacing w:before="11" w:after="0" w:line="240" w:lineRule="auto"/>
        <w:ind w:firstLine="567"/>
        <w:jc w:val="both"/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</w:pPr>
      <w:proofErr w:type="gramStart"/>
      <w:r w:rsidRPr="00C66778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Федеральным законом от 31.05.2002 № 62-ФЗ «О гражданстве Российской Федерации», Федеральным законом от 18.07.2006 № 109-ФЗ «О миграционном учете иностранных граждан и лиц без гражданства в Российской Федерации», Федеральным законом от 25.07</w:t>
      </w:r>
      <w:proofErr w:type="gramEnd"/>
      <w:r w:rsidRPr="00C66778">
        <w:rPr>
          <w:rFonts w:ascii="Times New Roman" w:eastAsia="Arial" w:hAnsi="Times New Roman" w:cs="Times New Roman"/>
          <w:kern w:val="2"/>
          <w:sz w:val="20"/>
          <w:szCs w:val="20"/>
          <w:lang w:eastAsia="ar-SA"/>
        </w:rPr>
        <w:t xml:space="preserve">. 2002 № 115-ФЗ «О правовом положении иностранных граждан в Российской Федерации»,  в целях противодействия незаконной миграции, профилактики проявлений ксенофобии, национальной и расовой нетерпимости на территории </w:t>
      </w: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Коуракского сельсовета Тогучинского района Новосибирской области, администрация Коуракского сельсовета Тогучинского района Новосибирской области</w:t>
      </w:r>
    </w:p>
    <w:p w:rsidR="00C66778" w:rsidRPr="00C66778" w:rsidRDefault="00C66778" w:rsidP="00C66778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ПОСТАНОВЛЯЕТ:</w:t>
      </w:r>
    </w:p>
    <w:p w:rsidR="00C66778" w:rsidRPr="00C66778" w:rsidRDefault="00C66778" w:rsidP="00C66778">
      <w:pPr>
        <w:numPr>
          <w:ilvl w:val="0"/>
          <w:numId w:val="22"/>
        </w:numPr>
        <w:tabs>
          <w:tab w:val="left" w:pos="1134"/>
        </w:tabs>
        <w:suppressAutoHyphens/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Утвердить муниципальную программу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</w: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Коуракского сельсовета Тогучинского района Новосибирской области</w:t>
      </w: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на 2025 – 2029 годы (Приложение 1).</w:t>
      </w:r>
    </w:p>
    <w:p w:rsidR="00C66778" w:rsidRPr="00C66778" w:rsidRDefault="00C66778" w:rsidP="00C66778">
      <w:pPr>
        <w:numPr>
          <w:ilvl w:val="0"/>
          <w:numId w:val="22"/>
        </w:numPr>
        <w:tabs>
          <w:tab w:val="left" w:pos="1134"/>
        </w:tabs>
        <w:suppressAutoHyphens/>
        <w:spacing w:after="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Опубликовать настоящее постановление в периодическом печатном издании «</w:t>
      </w:r>
      <w:proofErr w:type="spellStart"/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Коуракский</w:t>
      </w:r>
      <w:proofErr w:type="spellEnd"/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вестник» и разместить на официальном сайте администрации </w:t>
      </w: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Коуракского сельсовета Тогучинского района Новосибирской области</w:t>
      </w: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C66778" w:rsidRPr="00C66778" w:rsidRDefault="00C66778" w:rsidP="00C66778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Глава </w:t>
      </w: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Коуракского</w:t>
      </w: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сельсовета</w:t>
      </w:r>
    </w:p>
    <w:p w:rsidR="00C66778" w:rsidRPr="00C66778" w:rsidRDefault="00C66778" w:rsidP="00C66778">
      <w:pPr>
        <w:tabs>
          <w:tab w:val="left" w:pos="8079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Тогучинского района Новосибирской области                                </w:t>
      </w:r>
      <w:proofErr w:type="spellStart"/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С.А.Слотин</w:t>
      </w:r>
      <w:proofErr w:type="spellEnd"/>
    </w:p>
    <w:p w:rsidR="00C66778" w:rsidRPr="00C66778" w:rsidRDefault="00C66778" w:rsidP="00C667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Приложение 1</w:t>
      </w:r>
    </w:p>
    <w:p w:rsidR="00C66778" w:rsidRPr="00C66778" w:rsidRDefault="00C66778" w:rsidP="00C667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к постановлению администрации</w:t>
      </w:r>
    </w:p>
    <w:p w:rsidR="00C66778" w:rsidRPr="00C66778" w:rsidRDefault="00C66778" w:rsidP="00C667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Коуракского</w:t>
      </w: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сельсовета</w:t>
      </w:r>
    </w:p>
    <w:p w:rsidR="00C66778" w:rsidRPr="00C66778" w:rsidRDefault="00C66778" w:rsidP="00C667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Тогучинского района Новосибирской области</w:t>
      </w:r>
    </w:p>
    <w:p w:rsidR="00C66778" w:rsidRPr="00C66778" w:rsidRDefault="00C66778" w:rsidP="00C66778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от 21.02.2025  № 24/93.011</w:t>
      </w:r>
    </w:p>
    <w:p w:rsidR="00C66778" w:rsidRPr="00C66778" w:rsidRDefault="00C66778" w:rsidP="00C667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66778" w:rsidRPr="00C66778" w:rsidRDefault="00C66778" w:rsidP="00C667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Муниципальная программа </w:t>
      </w:r>
      <w:r w:rsidRPr="00C6677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Коуракского сельсовета Тогучинского района Новосибирской области на 2025 – 2029 годы</w:t>
      </w:r>
    </w:p>
    <w:p w:rsidR="00C66778" w:rsidRPr="00C66778" w:rsidRDefault="00C66778" w:rsidP="00C66778">
      <w:pPr>
        <w:numPr>
          <w:ilvl w:val="0"/>
          <w:numId w:val="23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ПАСПОРТ МУНИЦИПАЛЬНОЙ ПРОГРАММЫ</w:t>
      </w:r>
    </w:p>
    <w:p w:rsidR="00C66778" w:rsidRPr="00C66778" w:rsidRDefault="00C66778" w:rsidP="00C6677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7189"/>
      </w:tblGrid>
      <w:tr w:rsidR="00C66778" w:rsidRPr="00C66778" w:rsidTr="00C6677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Муниципальная программа по противодействию незаконной миграции, совершенствованию работы по предупреждению межнациональных конфликтов, противодействию этнической и религиозной нетерпимости на территории </w:t>
            </w:r>
            <w:r w:rsidRPr="00C667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Коуракского</w:t>
            </w: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сельсовета Тогучинского района Новосибирской области на 2025 – 2029 годы (далее – Программа)</w:t>
            </w:r>
          </w:p>
        </w:tc>
      </w:tr>
      <w:tr w:rsidR="00C66778" w:rsidRPr="00C66778" w:rsidTr="00C66778">
        <w:trPr>
          <w:trHeight w:val="2259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Основание для разработки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Федерации», </w:t>
            </w:r>
            <w:r w:rsidRPr="00C66778">
              <w:rPr>
                <w:rFonts w:ascii="Times New Roman" w:eastAsia="Arial" w:hAnsi="Times New Roman" w:cs="Times New Roman"/>
                <w:kern w:val="2"/>
                <w:sz w:val="20"/>
                <w:szCs w:val="20"/>
                <w:lang w:eastAsia="ar-SA"/>
              </w:rPr>
              <w:t xml:space="preserve">Федеральный закон от 23.06.2016 № 182-ФЗ «Об основах системы профилактики правонарушений в Российской Федерации», </w:t>
            </w: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Федеральный закон от 31.05. 2002 года № 62-ФЗ «О гражданстве Российской Федерации», Федеральный закон от 18.07. 2006 года № 109-ФЗ «О миграционном учете иностранных граждан и лиц без гражданства в Российской Федерации», Федеральный закон</w:t>
            </w:r>
            <w:proofErr w:type="gramEnd"/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от 25.07. 2002 года № 115-ФЗ «О правовом положении иностранных граждан в Российской Федерации</w:t>
            </w:r>
          </w:p>
        </w:tc>
      </w:tr>
      <w:tr w:rsidR="00C66778" w:rsidRPr="00C66778" w:rsidTr="00C6677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Заказчик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</w:t>
            </w:r>
            <w:r w:rsidRPr="00C667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Коуракского</w:t>
            </w: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сельсовета Тогучинского района Новосибирской области (далее – Администрация муниципального образования)</w:t>
            </w:r>
          </w:p>
        </w:tc>
      </w:tr>
      <w:tr w:rsidR="00C66778" w:rsidRPr="00C66778" w:rsidTr="00C66778">
        <w:trPr>
          <w:trHeight w:val="541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муниципального образования</w:t>
            </w:r>
          </w:p>
        </w:tc>
      </w:tr>
      <w:tr w:rsidR="00C66778" w:rsidRPr="00C66778" w:rsidTr="00C6677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Разработчик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Администрация муниципального образования</w:t>
            </w:r>
          </w:p>
        </w:tc>
      </w:tr>
      <w:tr w:rsidR="00C66778" w:rsidRPr="00C66778" w:rsidTr="00C66778">
        <w:trPr>
          <w:trHeight w:val="4993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Цели и задачи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Основными целями программы являются:</w:t>
            </w:r>
          </w:p>
          <w:p w:rsidR="00C66778" w:rsidRPr="00C66778" w:rsidRDefault="00C66778" w:rsidP="00C66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- общественное осуждение и пресечение на основе действующего законодательства любых проявлений дискриминации, насилия  на национальной и конфессиональной почве; </w:t>
            </w:r>
          </w:p>
          <w:p w:rsidR="00C66778" w:rsidRPr="00C66778" w:rsidRDefault="00C66778" w:rsidP="00C667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обеспечение эффективного регулирования внешней миграции на территории муниципального образования;</w:t>
            </w:r>
          </w:p>
          <w:p w:rsidR="00C66778" w:rsidRPr="00C66778" w:rsidRDefault="00C66778" w:rsidP="00C66778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противодействия незаконной миграции.</w:t>
            </w:r>
          </w:p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формирование толерантной среды.</w:t>
            </w:r>
          </w:p>
          <w:p w:rsidR="00C66778" w:rsidRPr="00C66778" w:rsidRDefault="00C66778" w:rsidP="00C66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  <w:t>Условиями достижения целей плана мероприятий является решение следующих задач:</w:t>
            </w:r>
          </w:p>
          <w:p w:rsidR="00C66778" w:rsidRPr="00C66778" w:rsidRDefault="00C66778" w:rsidP="00C667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формирование полной, достоверной, оперативной и актуальной информации о перемещении иностранных граждан;</w:t>
            </w:r>
          </w:p>
          <w:p w:rsidR="00C66778" w:rsidRPr="00C66778" w:rsidRDefault="00C66778" w:rsidP="00C66778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сокращение преступлений, совершенных иногородними и иностранными гражданами;</w:t>
            </w:r>
          </w:p>
          <w:p w:rsidR="00C66778" w:rsidRPr="00C66778" w:rsidRDefault="00C66778" w:rsidP="00C66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</w:t>
            </w:r>
          </w:p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общественное осуждение и пресечение на основе действующего законодательства любых проявлений дискриминации, насилия, расизма   на национальной и конфессиональной почве.</w:t>
            </w:r>
          </w:p>
        </w:tc>
      </w:tr>
      <w:tr w:rsidR="00C66778" w:rsidRPr="00C66778" w:rsidTr="00C6677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Сроки и этапы реализации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Сроки реализации программы: 2025 – 2029 годы</w:t>
            </w:r>
            <w:r w:rsidRPr="00C667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, без деления на этапы</w:t>
            </w: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.</w:t>
            </w:r>
          </w:p>
        </w:tc>
      </w:tr>
      <w:tr w:rsidR="00C66778" w:rsidRPr="00C66778" w:rsidTr="00C6677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Финансовое обеспечение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не предусматривает финансирование.</w:t>
            </w:r>
          </w:p>
        </w:tc>
      </w:tr>
      <w:tr w:rsidR="00C66778" w:rsidRPr="00C66778" w:rsidTr="00C6677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Ожидаемый социально-экономический эффект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Реализация программы позволит:</w:t>
            </w:r>
          </w:p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      </w:r>
          </w:p>
          <w:p w:rsidR="00C66778" w:rsidRPr="00C66778" w:rsidRDefault="00C66778" w:rsidP="00C66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снизить риск возникновения конфликтных ситуаций среди населения в результате незаконной миграции;</w:t>
            </w:r>
          </w:p>
          <w:p w:rsidR="00C66778" w:rsidRPr="00C66778" w:rsidRDefault="00C66778" w:rsidP="00C66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формирование  позитивного отношения к представителям иных этнических и конфессиональных сообществ;</w:t>
            </w:r>
          </w:p>
          <w:p w:rsidR="00C66778" w:rsidRPr="00C66778" w:rsidRDefault="00C66778" w:rsidP="00C66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совершенствование форм и методов работы по профилактике проявлений ксенофобии, национальной и расовой нетерпимости;</w:t>
            </w:r>
          </w:p>
          <w:p w:rsidR="00C66778" w:rsidRPr="00C66778" w:rsidRDefault="00C66778" w:rsidP="00C667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укрепление и культивирование в молодежной среде атмосферы межэтнического согласия и толерантности;</w:t>
            </w:r>
          </w:p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препятствие созданию и деятельности националистических экстремистских молодежных группировок. </w:t>
            </w:r>
          </w:p>
        </w:tc>
      </w:tr>
      <w:tr w:rsidR="00C66778" w:rsidRPr="00C66778" w:rsidTr="00C66778"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Система организации управления и </w:t>
            </w:r>
            <w:proofErr w:type="gramStart"/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контроля за</w:t>
            </w:r>
            <w:proofErr w:type="gramEnd"/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исполнением Программы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Администрация муниципального образования </w:t>
            </w:r>
          </w:p>
        </w:tc>
      </w:tr>
    </w:tbl>
    <w:p w:rsidR="00C66778" w:rsidRPr="00C66778" w:rsidRDefault="00C66778" w:rsidP="00C66778">
      <w:pPr>
        <w:spacing w:after="160" w:line="256" w:lineRule="auto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     </w:t>
      </w:r>
    </w:p>
    <w:p w:rsidR="00C66778" w:rsidRPr="00C66778" w:rsidRDefault="00C66778" w:rsidP="00C66778">
      <w:pPr>
        <w:numPr>
          <w:ilvl w:val="0"/>
          <w:numId w:val="23"/>
        </w:numPr>
        <w:spacing w:after="160" w:line="256" w:lineRule="auto"/>
        <w:ind w:left="0" w:firstLine="36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lastRenderedPageBreak/>
        <w:t>ОСНОВНЫЕ ПОЛОЖЕНИЯ ПРОГРАММЫ</w:t>
      </w:r>
    </w:p>
    <w:p w:rsidR="00C66778" w:rsidRPr="00C66778" w:rsidRDefault="00C66778" w:rsidP="00C66778">
      <w:pPr>
        <w:numPr>
          <w:ilvl w:val="1"/>
          <w:numId w:val="23"/>
        </w:numPr>
        <w:spacing w:after="160" w:line="256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Характеристика проблемы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Нелегальная миграция, по сути,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этносепаратизма</w:t>
      </w:r>
      <w:proofErr w:type="spellEnd"/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и создает условия для возникновения конфликтов.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Обеспечение условий для решения вопросов регулирования миграционных процессов с учетом законодательства Российской Федерации, оптимизация объема и структуры миграционных потоков в целях устойчивого социально-экономического и демографического развития муниципального образования включает в себя: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исключение случаев проявления социальной, расовой, национальной и религиозной розни;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религии.</w:t>
      </w:r>
    </w:p>
    <w:p w:rsidR="00C66778" w:rsidRPr="00C66778" w:rsidRDefault="00C66778" w:rsidP="00C66778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66778" w:rsidRPr="00C66778" w:rsidRDefault="00C66778" w:rsidP="00C66778">
      <w:pPr>
        <w:numPr>
          <w:ilvl w:val="1"/>
          <w:numId w:val="24"/>
        </w:numPr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Цели и задачи Программы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Основными целями Программы являются: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- </w:t>
      </w:r>
      <w:r w:rsidRPr="00C6677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- противодействия незаконной миграции;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- укрепление доверия населения к органам местного самоуправления, правоохранительным органам;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- формирование толерантной среды</w:t>
      </w: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Условиями достижения целей Программы является решение следующих задач: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сокращение преступлений, совершенных иногородними и иностранными гражданами;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миру;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общественное осуждение и пресечение на основе действующего законодательства любых проявлений дискриминации, насилия, расизма   на национальной и конфессиональной почве.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Реализацию мероприятий Программы (приложение № 1) предполагается осуществить в течение 5 лет (2025-2029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Для решения задач предусматривается: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активизировать работу по выявлению и пресечению незаконного проживания иностранных граждан;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осуществить комплекс предупредительных мероприятий по устранению экономических основ незаконной миграции;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провести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разрешения;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осуществить правовое воспитание населения в сфере миграции для повышения уровня толерантности в обществе, недопущения разжигания межнациональной розни и подстрекательств к насилию в отношении мигрантов;</w:t>
      </w:r>
    </w:p>
    <w:p w:rsidR="00C66778" w:rsidRPr="00C66778" w:rsidRDefault="00C66778" w:rsidP="00C66778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- обеспечить правовую и социальную адаптацию мигрантов в целях их интеграции в российское общество.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778">
        <w:rPr>
          <w:rFonts w:ascii="Times New Roman" w:eastAsia="Calibri" w:hAnsi="Times New Roman" w:cs="Times New Roman"/>
          <w:sz w:val="20"/>
          <w:szCs w:val="20"/>
        </w:rPr>
        <w:t>Для проверки и подтверждения достижения, целей и решения задач программы формируются целевые показатели (индикаторы).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778">
        <w:rPr>
          <w:rFonts w:ascii="Times New Roman" w:eastAsia="Calibri" w:hAnsi="Times New Roman" w:cs="Times New Roman"/>
          <w:b/>
          <w:sz w:val="20"/>
          <w:szCs w:val="20"/>
        </w:rPr>
        <w:t>Целевые индикаторы и показатели Программы</w:t>
      </w:r>
      <w:r w:rsidRPr="00C6677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778">
        <w:rPr>
          <w:rFonts w:ascii="Times New Roman" w:eastAsia="Calibri" w:hAnsi="Times New Roman" w:cs="Times New Roman"/>
          <w:sz w:val="20"/>
          <w:szCs w:val="20"/>
        </w:rPr>
        <w:t>Целевые индикаторы и показатели являются инструментом объективной оценки достижения целей, выполнения основных задач и ключевых мероприятий муниципальной программы.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778">
        <w:rPr>
          <w:rFonts w:ascii="Times New Roman" w:eastAsia="Calibri" w:hAnsi="Times New Roman" w:cs="Times New Roman"/>
          <w:sz w:val="20"/>
          <w:szCs w:val="20"/>
        </w:rPr>
        <w:t xml:space="preserve">Целевыми индикаторами и показателями программы являются: 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778">
        <w:rPr>
          <w:rFonts w:ascii="Times New Roman" w:eastAsia="Calibri" w:hAnsi="Times New Roman" w:cs="Times New Roman"/>
          <w:sz w:val="20"/>
          <w:szCs w:val="20"/>
        </w:rPr>
        <w:t>1. Количество мероприятий и количество их участников, направленных на гармонизацию межэтнических отношений;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778">
        <w:rPr>
          <w:rFonts w:ascii="Times New Roman" w:eastAsia="Calibri" w:hAnsi="Times New Roman" w:cs="Times New Roman"/>
          <w:sz w:val="20"/>
          <w:szCs w:val="20"/>
        </w:rPr>
        <w:t>2. Количество мероприятий и количество их участников, направленных на обеспечение потребностей граждан, связанных с их этнической принадлежностью;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6778">
        <w:rPr>
          <w:rFonts w:ascii="Times New Roman" w:eastAsia="Calibri" w:hAnsi="Times New Roman" w:cs="Times New Roman"/>
          <w:sz w:val="20"/>
          <w:szCs w:val="20"/>
        </w:rPr>
        <w:t xml:space="preserve">3. Количество публикаций в СМИ муниципального образования, направленных на формирование этнокультурной компетентности граждан и пропаганду ценностей добрососедства и толерантности; </w:t>
      </w:r>
    </w:p>
    <w:p w:rsidR="00C66778" w:rsidRPr="00C66778" w:rsidRDefault="00C66778" w:rsidP="0005756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</w:rPr>
        <w:t>4. Количество мигрантов, принимающих участие в мероприятиях, направленных на их адаптацию и интеграцию</w:t>
      </w:r>
      <w:bookmarkStart w:id="0" w:name="_GoBack"/>
      <w:bookmarkEnd w:id="0"/>
    </w:p>
    <w:p w:rsidR="00C66778" w:rsidRPr="00C66778" w:rsidRDefault="00C66778" w:rsidP="00C66778">
      <w:pPr>
        <w:numPr>
          <w:ilvl w:val="1"/>
          <w:numId w:val="25"/>
        </w:numPr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Сроки и этапы реализации Программы</w:t>
      </w:r>
    </w:p>
    <w:p w:rsidR="00C66778" w:rsidRPr="00C66778" w:rsidRDefault="00C66778" w:rsidP="00057561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</w:pP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Реализация мероприятий Программы будет осуществляться в период 2025-2029 годы, без деления на этапы.</w:t>
      </w:r>
    </w:p>
    <w:p w:rsidR="00C66778" w:rsidRPr="00C66778" w:rsidRDefault="00C66778" w:rsidP="00C66778">
      <w:pPr>
        <w:numPr>
          <w:ilvl w:val="1"/>
          <w:numId w:val="26"/>
        </w:numPr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Финансовое обеспечение Программы</w:t>
      </w:r>
    </w:p>
    <w:p w:rsidR="00C66778" w:rsidRPr="00C66778" w:rsidRDefault="00C66778" w:rsidP="00057561">
      <w:pPr>
        <w:tabs>
          <w:tab w:val="left" w:pos="170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Times New Roman" w:hAnsi="Times New Roman" w:cs="Times New Roman"/>
          <w:sz w:val="20"/>
          <w:szCs w:val="20"/>
          <w:lang w:eastAsia="en-US"/>
        </w:rPr>
        <w:t>Муниципальная программа не предусматривает финансирование.</w:t>
      </w:r>
    </w:p>
    <w:p w:rsidR="00C66778" w:rsidRPr="00C66778" w:rsidRDefault="00C66778" w:rsidP="00C66778">
      <w:pPr>
        <w:numPr>
          <w:ilvl w:val="1"/>
          <w:numId w:val="27"/>
        </w:numPr>
        <w:spacing w:after="160" w:line="25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Ожидаемый социально-экономический эффект Программы  </w:t>
      </w:r>
    </w:p>
    <w:p w:rsidR="00C66778" w:rsidRPr="00C66778" w:rsidRDefault="00C66778" w:rsidP="00057561">
      <w:pPr>
        <w:spacing w:after="160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Основной социально-экономический эффект от реализации мероприятий Программы состоит в обеспечении органов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 снижении рисков возникновения конфликтных ситуаций среди населения в результате незаконной миграции;   позитивного отношения к представителям иных этнических и конфессиональных сообществ; </w:t>
      </w:r>
      <w:proofErr w:type="gramStart"/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совершенствовании форм и методов работы по профилактике проявлений ксенофобии, национальной и расовой нетерпимости; укреплению и культивированию в молодежной среде атмосферы межэтнического согласия и толерантности; препятствие созданий и деятельности националистических экстремистских молодежных группировок.</w:t>
      </w:r>
      <w:proofErr w:type="gramEnd"/>
    </w:p>
    <w:p w:rsidR="00C66778" w:rsidRPr="00C66778" w:rsidRDefault="00C66778" w:rsidP="00C66778">
      <w:pPr>
        <w:numPr>
          <w:ilvl w:val="1"/>
          <w:numId w:val="22"/>
        </w:numPr>
        <w:spacing w:after="160" w:line="240" w:lineRule="auto"/>
        <w:ind w:left="0" w:firstLine="709"/>
        <w:contextualSpacing/>
        <w:textAlignment w:val="top"/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</w:pPr>
      <w:proofErr w:type="gramStart"/>
      <w:r w:rsidRPr="00C6677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bdr w:val="none" w:sz="0" w:space="0" w:color="auto" w:frame="1"/>
        </w:rPr>
        <w:t>Контроль за</w:t>
      </w:r>
      <w:proofErr w:type="gramEnd"/>
      <w:r w:rsidRPr="00C6677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  <w:bdr w:val="none" w:sz="0" w:space="0" w:color="auto" w:frame="1"/>
        </w:rPr>
        <w:t xml:space="preserve"> исполнением Программы</w:t>
      </w:r>
      <w:r w:rsidRPr="00C66778">
        <w:rPr>
          <w:rFonts w:ascii="Times New Roman" w:eastAsia="Times New Roman" w:hAnsi="Times New Roman" w:cs="Times New Roman"/>
          <w:b/>
          <w:bCs/>
          <w:iCs/>
          <w:color w:val="000000"/>
          <w:sz w:val="20"/>
          <w:szCs w:val="20"/>
        </w:rPr>
        <w:t> </w:t>
      </w:r>
    </w:p>
    <w:p w:rsidR="00C66778" w:rsidRPr="00C66778" w:rsidRDefault="00C66778" w:rsidP="00057561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Контроль за</w:t>
      </w:r>
      <w:proofErr w:type="gramEnd"/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реализацией Программы осуществляет Администрация муниципального образования.</w:t>
      </w:r>
    </w:p>
    <w:p w:rsidR="00C66778" w:rsidRPr="00C66778" w:rsidRDefault="00C66778" w:rsidP="00C6677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Приложение № 1</w:t>
      </w:r>
    </w:p>
    <w:p w:rsidR="00C66778" w:rsidRPr="00C66778" w:rsidRDefault="00C66778" w:rsidP="00C66778">
      <w:pPr>
        <w:spacing w:after="0" w:line="256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>К  муниципальной программе</w:t>
      </w:r>
    </w:p>
    <w:p w:rsidR="00C66778" w:rsidRPr="00C66778" w:rsidRDefault="00C66778" w:rsidP="00C6677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по противодействию незаконной миграции,</w:t>
      </w:r>
    </w:p>
    <w:p w:rsidR="00C66778" w:rsidRPr="00C66778" w:rsidRDefault="00C66778" w:rsidP="00C6677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совершенствованию работы по предупреждению</w:t>
      </w:r>
    </w:p>
    <w:p w:rsidR="00C66778" w:rsidRPr="00C66778" w:rsidRDefault="00C66778" w:rsidP="00C6677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межнациональных конфликтов, противодействию</w:t>
      </w:r>
    </w:p>
    <w:p w:rsidR="00C66778" w:rsidRPr="00C66778" w:rsidRDefault="00C66778" w:rsidP="00C6677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этнической и религиозной нетерпимости</w:t>
      </w:r>
    </w:p>
    <w:p w:rsidR="00C66778" w:rsidRPr="00C66778" w:rsidRDefault="00C66778" w:rsidP="00C6677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 территории Коуракского сельсовета</w:t>
      </w:r>
    </w:p>
    <w:p w:rsidR="00C66778" w:rsidRPr="00C66778" w:rsidRDefault="00C66778" w:rsidP="00C6677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Тогучинского района Новосибирской области</w:t>
      </w:r>
    </w:p>
    <w:p w:rsidR="00C66778" w:rsidRPr="00C66778" w:rsidRDefault="00C66778" w:rsidP="00C66778">
      <w:pPr>
        <w:spacing w:after="0" w:line="256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Cs/>
          <w:sz w:val="20"/>
          <w:szCs w:val="20"/>
          <w:lang w:eastAsia="en-US"/>
        </w:rPr>
        <w:t>на 2025 – 2029 годы</w:t>
      </w:r>
    </w:p>
    <w:p w:rsidR="00C66778" w:rsidRPr="00C66778" w:rsidRDefault="00C66778" w:rsidP="00C66778">
      <w:pPr>
        <w:spacing w:after="0" w:line="256" w:lineRule="auto"/>
        <w:ind w:firstLine="284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</w:pPr>
      <w:r w:rsidRPr="00C6677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Мероприятия по противодействию незаконной миграции совершенствованию работы по предупреждению межнациональных конфликтов, противодействию этнической и религиозной нетерпимости в </w:t>
      </w:r>
      <w:proofErr w:type="spellStart"/>
      <w:r w:rsidRPr="00C6677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>Коураском</w:t>
      </w:r>
      <w:proofErr w:type="spellEnd"/>
      <w:r w:rsidRPr="00C66778">
        <w:rPr>
          <w:rFonts w:ascii="Times New Roman" w:eastAsia="Calibri" w:hAnsi="Times New Roman" w:cs="Times New Roman"/>
          <w:b/>
          <w:bCs/>
          <w:sz w:val="20"/>
          <w:szCs w:val="20"/>
          <w:lang w:eastAsia="en-US"/>
        </w:rPr>
        <w:t xml:space="preserve"> сельсовете Тогучинского района Новосибирской области</w:t>
      </w:r>
    </w:p>
    <w:p w:rsidR="00C66778" w:rsidRPr="00C66778" w:rsidRDefault="00C66778" w:rsidP="00C66778">
      <w:pPr>
        <w:spacing w:after="0" w:line="256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3671"/>
        <w:gridCol w:w="1842"/>
        <w:gridCol w:w="709"/>
        <w:gridCol w:w="709"/>
        <w:gridCol w:w="709"/>
        <w:gridCol w:w="708"/>
        <w:gridCol w:w="567"/>
        <w:gridCol w:w="1808"/>
        <w:gridCol w:w="35"/>
      </w:tblGrid>
      <w:tr w:rsidR="00C66778" w:rsidRPr="00C66778" w:rsidTr="00C66778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п\</w:t>
            </w:r>
            <w:proofErr w:type="gramStart"/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Срок исполнения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 xml:space="preserve">Объем финансирования, </w:t>
            </w:r>
            <w:r w:rsidRPr="00C6677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</w:t>
            </w: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78" w:rsidRPr="00C66778" w:rsidRDefault="00C66778" w:rsidP="00C66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78" w:rsidRPr="00C66778" w:rsidRDefault="00C66778" w:rsidP="00C66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78" w:rsidRPr="00C66778" w:rsidRDefault="00C66778" w:rsidP="00C66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2028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2029 г.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6778" w:rsidRPr="00C66778" w:rsidRDefault="00C66778" w:rsidP="00C6677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66778" w:rsidRPr="00C66778" w:rsidTr="00C66778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содействия официально зарегистрированным общественным и религиозным организациям в реализации культурно-просветительских программ, социально-ориентированной деятельности, в подготовке и проведении совместных мероприятий, направленных на развитие межнационального  межконфессионального диалога и сотрудничества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Ежегодно, в течение срока реализации 2025-2029 годы (по мере необходимости)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Глава </w:t>
            </w:r>
            <w:r w:rsidRPr="00C667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Коуракского</w:t>
            </w: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сельсовета Тогучинского района Новосибирской области (далее – Глава)</w:t>
            </w: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содействия средствам массовой информации в освещении событий этнокультурного характера на территории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2025-2029 годы</w:t>
            </w:r>
          </w:p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мониторинга и оценки миграционной ситуации в сельском поселении и подготовка предложений по ее стабилизации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Декабрь 2025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Осуществить комплекс оперативно-профилактических мероприятий по проверке населенных пунктов и других возможных мест работы и проживания нелегальных мигрантов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IV</w:t>
            </w: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квартал 2025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</w:tc>
      </w:tr>
      <w:tr w:rsidR="00C66778" w:rsidRPr="00C66778" w:rsidTr="00057561">
        <w:trPr>
          <w:gridAfter w:val="1"/>
          <w:wAfter w:w="35" w:type="dxa"/>
          <w:trHeight w:val="82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мероприятия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 осуществляющих трудовую деятельность без соответствующего разрешения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Ежегодно, в течение срока реализации 2025-2029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Участковый уполномоченный полиции</w:t>
            </w:r>
          </w:p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(по согласованию)</w:t>
            </w: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Обеспечить </w:t>
            </w:r>
            <w:proofErr w:type="gramStart"/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контроль за</w:t>
            </w:r>
            <w:proofErr w:type="gramEnd"/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эксплуатацией и содержанием жилищного фонда. </w:t>
            </w: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Ежегодно, в течение срока </w:t>
            </w: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реализации 2025-2029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Участковый уполномоченный полиции</w:t>
            </w:r>
          </w:p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(по согласованию)</w:t>
            </w: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Обсуждение вопроса о миграционной ситуации на собраниях (сходах) граждан в населенных пунктах.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Ежегодно, в течение срока реализации 2025-2029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содействия в создании условий для социальной адаптации мигрантов, проживающих на территории поселения (в том числе временно прибывших)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Ежегодно, в течение срока реализации 2025-2029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tabs>
                <w:tab w:val="num" w:pos="1005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Привлечение иностранных граждан с целью их адаптации к участию в массовых спортивных и культурных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Calibri" w:eastAsia="Calibri" w:hAnsi="Calibri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Ежегодно, в течение срока реализации 2025-2029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tabs>
                <w:tab w:val="num" w:pos="1005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Предоставление иностранным гражданам консультативной помощи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Ежегодно, в течение срока реализации 2025-2029 годы (по мере необходимости)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C66778" w:rsidRPr="00C66778" w:rsidTr="00C66778">
        <w:trPr>
          <w:gridAfter w:val="1"/>
          <w:wAfter w:w="35" w:type="dxa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tabs>
                <w:tab w:val="num" w:pos="1005"/>
              </w:tabs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Распространение буклетов, плакатов, памяток, содержащих информацию по </w:t>
            </w:r>
            <w:r w:rsidRPr="00C6677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противодействию незаконной миграции, предупреждению межнациональных конфликтов, противодействию этнической и религиозной нетерпимости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uppressAutoHyphens/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Ежегодно, в течение срока реализации 2025-2029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778" w:rsidRPr="00C66778" w:rsidRDefault="00C66778" w:rsidP="00C66778">
            <w:pPr>
              <w:spacing w:after="160" w:line="25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6677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Глава</w:t>
            </w:r>
          </w:p>
        </w:tc>
      </w:tr>
    </w:tbl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66778" w:rsidRPr="00C66778" w:rsidRDefault="00C66778" w:rsidP="00C66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СОВЕТ ДЕПУТАТОВ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br/>
        <w:t>КОУРАКСКОГО СЕЛЬСОВЕТА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br/>
        <w:t>ТОГУЧИНСКОГО РАЙОНА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br/>
        <w:t>НОВОСИБИРСКОЙ ОБЛАСТИ</w:t>
      </w:r>
    </w:p>
    <w:p w:rsidR="00C66778" w:rsidRPr="00C66778" w:rsidRDefault="00C66778" w:rsidP="00C66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РЕШЕНИЕ</w:t>
      </w:r>
    </w:p>
    <w:p w:rsidR="00C66778" w:rsidRPr="00C66778" w:rsidRDefault="00C66778" w:rsidP="00C66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Сорок третьей сессии шестого созыва</w:t>
      </w:r>
    </w:p>
    <w:p w:rsidR="00C66778" w:rsidRPr="00C66778" w:rsidRDefault="00C66778" w:rsidP="00C66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27.01.2025 г                            № 196</w:t>
      </w:r>
    </w:p>
    <w:p w:rsidR="00C66778" w:rsidRPr="00C66778" w:rsidRDefault="00C66778" w:rsidP="00C667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с. Коурак</w:t>
      </w:r>
    </w:p>
    <w:p w:rsidR="00C66778" w:rsidRPr="00C66778" w:rsidRDefault="00C66778" w:rsidP="00C667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 внесении изменений в Устав 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сельского поселения Коуракского сельсовета Тогучинского муниципального района </w:t>
      </w: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Новосибирской области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t>Совет депутатов Коуракского сельсовета Тогучинского района Новосибирской области</w:t>
      </w:r>
      <w:r w:rsidRPr="00C6677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C66778" w:rsidRPr="00C66778" w:rsidRDefault="00C66778" w:rsidP="00C6677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bCs/>
          <w:sz w:val="20"/>
          <w:szCs w:val="20"/>
        </w:rPr>
        <w:t>РЕШИЛ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C66778" w:rsidRPr="00C66778" w:rsidRDefault="00C66778" w:rsidP="00C66778">
      <w:pPr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 w:rsidRPr="00C66778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нести в Устав 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t>сельского поселения Коуракского сельсовета Тогучинского муниципального района Новосибирской области следующие изменения:</w:t>
      </w:r>
    </w:p>
    <w:p w:rsidR="00C66778" w:rsidRPr="00C66778" w:rsidRDefault="00C66778" w:rsidP="00C66778">
      <w:pPr>
        <w:numPr>
          <w:ilvl w:val="1"/>
          <w:numId w:val="28"/>
        </w:num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sz w:val="20"/>
          <w:szCs w:val="20"/>
        </w:rPr>
        <w:t>Название Статьи 5 изменить на «Вопросы местного значения»</w:t>
      </w:r>
    </w:p>
    <w:p w:rsidR="00C66778" w:rsidRPr="00C66778" w:rsidRDefault="00C66778" w:rsidP="00C66778">
      <w:pPr>
        <w:numPr>
          <w:ilvl w:val="1"/>
          <w:numId w:val="28"/>
        </w:num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sz w:val="20"/>
          <w:szCs w:val="20"/>
        </w:rPr>
        <w:t>В статье 5 Вопросы местного значения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- пункт 23 части 1 изложить в следующей редакции: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;»</w:t>
      </w:r>
      <w:proofErr w:type="gramEnd"/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- дополнить часть 1 пунктом 36 следующего содержания: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«36) осуществление учета личных подсобных хозяйств, которые ведут граждане в соответствии с Федеральным законом </w:t>
      </w:r>
      <w:r w:rsidRPr="00C66778">
        <w:rPr>
          <w:rFonts w:ascii="Times New Roman" w:eastAsia="Times New Roman" w:hAnsi="Times New Roman" w:cs="Times New Roman"/>
          <w:color w:val="22272F"/>
          <w:sz w:val="20"/>
          <w:szCs w:val="20"/>
          <w:shd w:val="clear" w:color="auto" w:fill="FFFFFF"/>
        </w:rPr>
        <w:t>от 7 июля 2003 года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№ 112-ФЗ «О личном подсобном хозяйстве», в </w:t>
      </w:r>
      <w:proofErr w:type="spellStart"/>
      <w:r w:rsidRPr="00C66778">
        <w:rPr>
          <w:rFonts w:ascii="Times New Roman" w:eastAsia="Times New Roman" w:hAnsi="Times New Roman" w:cs="Times New Roman"/>
          <w:sz w:val="20"/>
          <w:szCs w:val="20"/>
        </w:rPr>
        <w:t>похозяйственных</w:t>
      </w:r>
      <w:proofErr w:type="spellEnd"/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книгах</w:t>
      </w:r>
      <w:proofErr w:type="gramStart"/>
      <w:r w:rsidRPr="00C66778">
        <w:rPr>
          <w:rFonts w:ascii="Times New Roman" w:eastAsia="Times New Roman" w:hAnsi="Times New Roman" w:cs="Times New Roman"/>
          <w:sz w:val="20"/>
          <w:szCs w:val="20"/>
        </w:rPr>
        <w:t>.»;</w:t>
      </w:r>
      <w:proofErr w:type="gramEnd"/>
    </w:p>
    <w:p w:rsidR="00C66778" w:rsidRPr="00C66778" w:rsidRDefault="00C66778" w:rsidP="00C66778">
      <w:pPr>
        <w:numPr>
          <w:ilvl w:val="1"/>
          <w:numId w:val="28"/>
        </w:num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В статье 18. Совет депутатов  </w:t>
      </w:r>
    </w:p>
    <w:p w:rsidR="00C66778" w:rsidRPr="00C66778" w:rsidRDefault="00C66778" w:rsidP="00C66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-пункт 1 изложить в следующей редакции:</w:t>
      </w: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66778" w:rsidRPr="00C66778" w:rsidRDefault="00C66778" w:rsidP="00C667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«1. Совет депутатов состоит из 10 депутатов, избираемых на муниципальных выборах на основе всеобщего, равного и прямого избирательного права при тайном голосовании</w:t>
      </w:r>
      <w:proofErr w:type="gramStart"/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.»</w:t>
      </w:r>
      <w:proofErr w:type="gramEnd"/>
    </w:p>
    <w:p w:rsidR="00C66778" w:rsidRPr="00C66778" w:rsidRDefault="00C66778" w:rsidP="00C667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- в статье  19 </w:t>
      </w:r>
      <w:r w:rsidRPr="00C66778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пункт 16 изложить в следующей редакции:</w:t>
      </w: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C66778" w:rsidRPr="00C66778" w:rsidRDefault="00C66778" w:rsidP="0005756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«16) утверждение </w:t>
      </w:r>
      <w:proofErr w:type="gramStart"/>
      <w:r w:rsidRPr="00C66778">
        <w:rPr>
          <w:rFonts w:ascii="Times New Roman" w:eastAsia="Times New Roman" w:hAnsi="Times New Roman" w:cs="Times New Roman"/>
          <w:sz w:val="20"/>
          <w:szCs w:val="20"/>
        </w:rPr>
        <w:t>программ комплексного развития систем коммунальной инфраструктуры поселения</w:t>
      </w:r>
      <w:proofErr w:type="gramEnd"/>
      <w:r w:rsidRPr="00C66778">
        <w:rPr>
          <w:rFonts w:ascii="Times New Roman" w:eastAsia="Times New Roman" w:hAnsi="Times New Roman" w:cs="Times New Roman"/>
          <w:sz w:val="20"/>
          <w:szCs w:val="20"/>
        </w:rPr>
        <w:t>;»</w:t>
      </w:r>
    </w:p>
    <w:p w:rsidR="00C66778" w:rsidRPr="00C66778" w:rsidRDefault="00C66778" w:rsidP="00057561">
      <w:pPr>
        <w:numPr>
          <w:ilvl w:val="1"/>
          <w:numId w:val="28"/>
        </w:numPr>
        <w:tabs>
          <w:tab w:val="left" w:pos="0"/>
        </w:tabs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sz w:val="20"/>
          <w:szCs w:val="20"/>
        </w:rPr>
        <w:t xml:space="preserve">В статье 22. </w:t>
      </w:r>
      <w:r w:rsidRPr="00C667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Основные гарантии деятельности депутата Совета депутатов, председателя Совета депутатов, Главы муниципального образования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- пункт 5 части 4 изложить в следующей редакции:</w:t>
      </w:r>
    </w:p>
    <w:p w:rsidR="00C66778" w:rsidRPr="00C66778" w:rsidRDefault="00C66778" w:rsidP="000575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«5) ежемесячная доплата к страховой пенсии </w:t>
      </w:r>
      <w:r w:rsidRPr="00C66778">
        <w:rPr>
          <w:rFonts w:ascii="Times New Roman" w:eastAsia="Times New Roman" w:hAnsi="Times New Roman" w:cs="Times New Roman"/>
          <w:iCs/>
          <w:color w:val="000000"/>
          <w:sz w:val="20"/>
          <w:szCs w:val="20"/>
        </w:rPr>
        <w:t>по старости (инвалидности), назначенной в соответствии с федеральным законодательством,</w:t>
      </w:r>
      <w:r w:rsidRPr="00C6677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 осуществлении своих полномочий не менее четырех лет. </w:t>
      </w:r>
      <w:proofErr w:type="gramStart"/>
      <w:r w:rsidRPr="00C66778">
        <w:rPr>
          <w:rFonts w:ascii="Times New Roman" w:eastAsia="Times New Roman" w:hAnsi="Times New Roman" w:cs="Times New Roman"/>
          <w:sz w:val="20"/>
          <w:szCs w:val="20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73 Федерального закона "Об общих принципах организации местного самоуправления в Российской Федерации"</w:t>
      </w:r>
      <w:proofErr w:type="gramStart"/>
      <w:r w:rsidRPr="00C66778">
        <w:rPr>
          <w:rFonts w:ascii="Times New Roman" w:eastAsia="Times New Roman" w:hAnsi="Times New Roman" w:cs="Times New Roman"/>
          <w:sz w:val="20"/>
          <w:szCs w:val="20"/>
        </w:rPr>
        <w:t>.»</w:t>
      </w:r>
      <w:proofErr w:type="gramEnd"/>
    </w:p>
    <w:p w:rsidR="00C66778" w:rsidRPr="00C66778" w:rsidRDefault="00C66778" w:rsidP="00057561">
      <w:pPr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sz w:val="20"/>
          <w:szCs w:val="20"/>
        </w:rPr>
        <w:t xml:space="preserve">В статье 27 </w:t>
      </w:r>
      <w:r w:rsidRPr="00C6677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Глава поселения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- пункт 13 в части 5 изложить в следующей редакции:</w:t>
      </w:r>
    </w:p>
    <w:p w:rsidR="00C66778" w:rsidRPr="00C66778" w:rsidRDefault="00C66778" w:rsidP="0005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«13) принимает решения о комплексном развитии территорий в случаях, предусмотренных Градостроительным кодексом Российской Федерации</w:t>
      </w:r>
      <w:proofErr w:type="gramStart"/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;»</w:t>
      </w:r>
      <w:proofErr w:type="gramEnd"/>
    </w:p>
    <w:p w:rsidR="00C66778" w:rsidRPr="00C66778" w:rsidRDefault="00C66778" w:rsidP="00057561">
      <w:pPr>
        <w:numPr>
          <w:ilvl w:val="1"/>
          <w:numId w:val="28"/>
        </w:numPr>
        <w:spacing w:after="0" w:line="240" w:lineRule="auto"/>
        <w:ind w:left="143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sz w:val="20"/>
          <w:szCs w:val="20"/>
        </w:rPr>
        <w:t>В статье 29. Удаление главы поселения в отставку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-  часть 2 дополнить пунктом 7 следующего содержания:</w:t>
      </w:r>
    </w:p>
    <w:p w:rsidR="00C66778" w:rsidRPr="00C66778" w:rsidRDefault="00C66778" w:rsidP="00057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«7) </w:t>
      </w:r>
      <w:proofErr w:type="gramStart"/>
      <w:r w:rsidRPr="00C66778">
        <w:rPr>
          <w:rFonts w:ascii="Times New Roman" w:eastAsia="Times New Roman" w:hAnsi="Times New Roman" w:cs="Times New Roman"/>
          <w:sz w:val="20"/>
          <w:szCs w:val="20"/>
        </w:rPr>
        <w:t>систематическое</w:t>
      </w:r>
      <w:proofErr w:type="gramEnd"/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C66778">
        <w:rPr>
          <w:rFonts w:ascii="Times New Roman" w:eastAsia="Times New Roman" w:hAnsi="Times New Roman" w:cs="Times New Roman"/>
          <w:sz w:val="20"/>
          <w:szCs w:val="20"/>
        </w:rPr>
        <w:t>недостижение</w:t>
      </w:r>
      <w:proofErr w:type="spellEnd"/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показателей для оценки эффективности деятельности органов местного самоуправления.»;</w:t>
      </w:r>
    </w:p>
    <w:p w:rsidR="00C66778" w:rsidRPr="00C66778" w:rsidRDefault="00C66778" w:rsidP="00057561">
      <w:pPr>
        <w:numPr>
          <w:ilvl w:val="1"/>
          <w:numId w:val="28"/>
        </w:numPr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sz w:val="20"/>
          <w:szCs w:val="20"/>
        </w:rPr>
        <w:t>В статье 32. Полномочия администрации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- пункт 32 изложить в следующей редакции:</w:t>
      </w:r>
    </w:p>
    <w:p w:rsidR="00C66778" w:rsidRPr="00C66778" w:rsidRDefault="00C66778" w:rsidP="0005756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«32)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;»</w:t>
      </w:r>
      <w:proofErr w:type="gramEnd"/>
      <w:r w:rsidRPr="00C66778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66778" w:rsidRPr="00C66778" w:rsidRDefault="00C66778" w:rsidP="00C667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- дополнить пунктом 58.1 следующего содержания:</w:t>
      </w:r>
    </w:p>
    <w:p w:rsidR="00C66778" w:rsidRPr="00C66778" w:rsidRDefault="00C66778" w:rsidP="0005756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"58.1) </w:t>
      </w:r>
      <w:r w:rsidRPr="00C6677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</w:t>
      </w:r>
      <w:proofErr w:type="gramStart"/>
      <w:r w:rsidRPr="00C6677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;"</w:t>
      </w:r>
      <w:proofErr w:type="gramEnd"/>
      <w:r w:rsidRPr="00C66778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.</w:t>
      </w:r>
    </w:p>
    <w:p w:rsidR="00C66778" w:rsidRPr="00C66778" w:rsidRDefault="00C66778" w:rsidP="00C66778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>- дополнить пунктом 58.2 следующего содержания:</w:t>
      </w:r>
    </w:p>
    <w:p w:rsidR="00C66778" w:rsidRPr="00C66778" w:rsidRDefault="00C66778" w:rsidP="00057561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«58.2)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C66778">
        <w:rPr>
          <w:rFonts w:ascii="Times New Roman" w:eastAsia="Times New Roman" w:hAnsi="Times New Roman" w:cs="Times New Roman"/>
          <w:sz w:val="20"/>
          <w:szCs w:val="20"/>
        </w:rPr>
        <w:t>похозяйственных</w:t>
      </w:r>
      <w:proofErr w:type="spellEnd"/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книгах</w:t>
      </w:r>
      <w:proofErr w:type="gramStart"/>
      <w:r w:rsidRPr="00C66778">
        <w:rPr>
          <w:rFonts w:ascii="Times New Roman" w:eastAsia="Times New Roman" w:hAnsi="Times New Roman" w:cs="Times New Roman"/>
          <w:sz w:val="20"/>
          <w:szCs w:val="20"/>
        </w:rPr>
        <w:t>;»</w:t>
      </w:r>
      <w:proofErr w:type="gramEnd"/>
      <w:r w:rsidRPr="00C66778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sz w:val="20"/>
          <w:szCs w:val="20"/>
        </w:rPr>
        <w:t>2.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Коуракского сельсовета Тогучинского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sz w:val="20"/>
          <w:szCs w:val="20"/>
        </w:rPr>
        <w:t>3.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Главе Коуракского сельсовета Тогучинского района Новосибирской области опубликовать муниципальный правовой акт о внесении изменений в Устав Коуракского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C66778" w:rsidRPr="00C66778" w:rsidRDefault="00C66778" w:rsidP="00C667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sz w:val="20"/>
          <w:szCs w:val="20"/>
        </w:rPr>
        <w:t>4.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C66778">
        <w:rPr>
          <w:rFonts w:ascii="Times New Roman" w:eastAsia="Times New Roman" w:hAnsi="Times New Roman" w:cs="Times New Roman"/>
          <w:sz w:val="20"/>
          <w:szCs w:val="20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о внесении изменений в Устав Коуракского 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  <w:proofErr w:type="gramEnd"/>
    </w:p>
    <w:p w:rsidR="00C66778" w:rsidRPr="00C66778" w:rsidRDefault="00C66778" w:rsidP="00C667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b/>
          <w:i/>
          <w:sz w:val="20"/>
          <w:szCs w:val="20"/>
        </w:rPr>
        <w:t>5</w:t>
      </w:r>
      <w:r w:rsidRPr="00C66778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Настоящее решение вступает в силу после государственной регистрации и опубликования в «</w:t>
      </w:r>
      <w:proofErr w:type="spellStart"/>
      <w:r w:rsidRPr="00C66778">
        <w:rPr>
          <w:rFonts w:ascii="Times New Roman" w:eastAsia="Times New Roman" w:hAnsi="Times New Roman" w:cs="Times New Roman"/>
          <w:sz w:val="20"/>
          <w:szCs w:val="20"/>
        </w:rPr>
        <w:t>Коуракском</w:t>
      </w:r>
      <w:proofErr w:type="spellEnd"/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вестнике».</w:t>
      </w:r>
    </w:p>
    <w:p w:rsidR="00C66778" w:rsidRPr="00C66778" w:rsidRDefault="00C66778" w:rsidP="000575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6. Положение пункта 1.3 распространяет свое действие на </w:t>
      </w:r>
      <w:proofErr w:type="gramStart"/>
      <w:r w:rsidRPr="00C66778">
        <w:rPr>
          <w:rFonts w:ascii="Times New Roman" w:eastAsia="Times New Roman" w:hAnsi="Times New Roman" w:cs="Times New Roman"/>
          <w:sz w:val="20"/>
          <w:szCs w:val="20"/>
        </w:rPr>
        <w:t>правоотношения</w:t>
      </w:r>
      <w:proofErr w:type="gramEnd"/>
      <w:r w:rsidRPr="00C66778">
        <w:rPr>
          <w:rFonts w:ascii="Times New Roman" w:eastAsia="Times New Roman" w:hAnsi="Times New Roman" w:cs="Times New Roman"/>
          <w:sz w:val="20"/>
          <w:szCs w:val="20"/>
        </w:rPr>
        <w:t xml:space="preserve"> возникающие после истечения срока полномочий Совета депутатов Коуракского сельсовета Тогучинского района Новосибирской области шестого созыва.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  <w:gridCol w:w="4785"/>
      </w:tblGrid>
      <w:tr w:rsidR="00C66778" w:rsidRPr="00C66778" w:rsidTr="00C66778">
        <w:tc>
          <w:tcPr>
            <w:tcW w:w="5353" w:type="dxa"/>
            <w:vAlign w:val="center"/>
            <w:hideMark/>
          </w:tcPr>
          <w:p w:rsidR="00C66778" w:rsidRPr="00C66778" w:rsidRDefault="00C66778" w:rsidP="00C6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Председатель Совета депутатов </w:t>
            </w:r>
          </w:p>
          <w:p w:rsidR="00C66778" w:rsidRPr="00C66778" w:rsidRDefault="00C66778" w:rsidP="00C6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78">
              <w:rPr>
                <w:rFonts w:ascii="Times New Roman" w:eastAsia="Times New Roman" w:hAnsi="Times New Roman" w:cs="Times New Roman"/>
                <w:sz w:val="20"/>
                <w:szCs w:val="20"/>
              </w:rPr>
              <w:t>Коуракского сельсовета</w:t>
            </w:r>
          </w:p>
          <w:p w:rsidR="00C66778" w:rsidRPr="00C66778" w:rsidRDefault="00C66778" w:rsidP="00C6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Тогучинского района</w:t>
            </w:r>
          </w:p>
          <w:p w:rsidR="00C66778" w:rsidRPr="00C66778" w:rsidRDefault="00C66778" w:rsidP="00C6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7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C66778" w:rsidRPr="00C66778" w:rsidRDefault="00C66778" w:rsidP="00C66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78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  Г.Н. Суворова</w:t>
            </w:r>
          </w:p>
        </w:tc>
        <w:tc>
          <w:tcPr>
            <w:tcW w:w="4785" w:type="dxa"/>
            <w:vAlign w:val="center"/>
          </w:tcPr>
          <w:p w:rsidR="00C66778" w:rsidRPr="00C66778" w:rsidRDefault="00C66778" w:rsidP="00C6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Коуракского сельсовета Тогучинского района </w:t>
            </w:r>
          </w:p>
          <w:p w:rsidR="00C66778" w:rsidRPr="00C66778" w:rsidRDefault="00C66778" w:rsidP="00C6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78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C66778" w:rsidRPr="00C66778" w:rsidRDefault="00C66778" w:rsidP="00C6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66778" w:rsidRPr="00C66778" w:rsidRDefault="00C66778" w:rsidP="00C66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667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  С. А. </w:t>
            </w:r>
            <w:proofErr w:type="spellStart"/>
            <w:r w:rsidRPr="00C66778">
              <w:rPr>
                <w:rFonts w:ascii="Times New Roman" w:eastAsia="Times New Roman" w:hAnsi="Times New Roman" w:cs="Times New Roman"/>
                <w:sz w:val="20"/>
                <w:szCs w:val="20"/>
              </w:rPr>
              <w:t>Слотин</w:t>
            </w:r>
            <w:proofErr w:type="spellEnd"/>
          </w:p>
        </w:tc>
      </w:tr>
    </w:tbl>
    <w:p w:rsidR="00F845A9" w:rsidRPr="00F845A9" w:rsidRDefault="00F845A9" w:rsidP="00F845A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pPr w:leftFromText="180" w:rightFromText="180" w:vertAnchor="text" w:horzAnchor="margin" w:tblpY="25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D47DC8" w:rsidRPr="003C01B6" w:rsidTr="00D47DC8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C8" w:rsidRPr="003C01B6" w:rsidRDefault="00D47DC8" w:rsidP="00D47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D47DC8" w:rsidRPr="003C01B6" w:rsidRDefault="00D47DC8" w:rsidP="00D47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D47DC8" w:rsidRPr="003C01B6" w:rsidRDefault="00D47DC8" w:rsidP="00D47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9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C8" w:rsidRPr="003C01B6" w:rsidRDefault="00D47DC8" w:rsidP="00D47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D47DC8" w:rsidRPr="003C01B6" w:rsidRDefault="00D47DC8" w:rsidP="00D47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D47DC8" w:rsidRPr="003C01B6" w:rsidRDefault="00D47DC8" w:rsidP="00D47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DC8" w:rsidRPr="003C01B6" w:rsidRDefault="00D47DC8" w:rsidP="00D47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D47DC8" w:rsidRPr="003C01B6" w:rsidRDefault="00D47DC8" w:rsidP="00D47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D47DC8" w:rsidRPr="003C01B6" w:rsidRDefault="00D47DC8" w:rsidP="00D47DC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Тираж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 экз.</w:t>
            </w:r>
          </w:p>
        </w:tc>
      </w:tr>
    </w:tbl>
    <w:p w:rsidR="008D7A64" w:rsidRPr="00D6327F" w:rsidRDefault="008D7A64" w:rsidP="00057561">
      <w:pPr>
        <w:spacing w:after="5" w:line="258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8D7A64" w:rsidRPr="00D6327F" w:rsidSect="00010843">
      <w:headerReference w:type="default" r:id="rId10"/>
      <w:pgSz w:w="11906" w:h="16838"/>
      <w:pgMar w:top="386" w:right="851" w:bottom="284" w:left="709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44" w:rsidRDefault="00331E44" w:rsidP="005D3E1C">
      <w:pPr>
        <w:spacing w:after="0" w:line="240" w:lineRule="auto"/>
      </w:pPr>
      <w:r>
        <w:separator/>
      </w:r>
    </w:p>
  </w:endnote>
  <w:endnote w:type="continuationSeparator" w:id="0">
    <w:p w:rsidR="00331E44" w:rsidRDefault="00331E44" w:rsidP="005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44" w:rsidRDefault="00331E44" w:rsidP="005D3E1C">
      <w:pPr>
        <w:spacing w:after="0" w:line="240" w:lineRule="auto"/>
      </w:pPr>
      <w:r>
        <w:separator/>
      </w:r>
    </w:p>
  </w:footnote>
  <w:footnote w:type="continuationSeparator" w:id="0">
    <w:p w:rsidR="00331E44" w:rsidRDefault="00331E44" w:rsidP="005D3E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313" w:rsidRDefault="00404313">
    <w:pPr>
      <w:pStyle w:val="a9"/>
    </w:pPr>
    <w:r>
      <w:fldChar w:fldCharType="begin"/>
    </w:r>
    <w:r>
      <w:instrText xml:space="preserve"> PAGE   \* MERGEFORMAT </w:instrText>
    </w:r>
    <w:r>
      <w:fldChar w:fldCharType="separate"/>
    </w:r>
    <w:r w:rsidR="0005756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>
    <w:nsid w:val="0ADA77B9"/>
    <w:multiLevelType w:val="multilevel"/>
    <w:tmpl w:val="2A50B5A8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5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0D2F72E1"/>
    <w:multiLevelType w:val="multilevel"/>
    <w:tmpl w:val="E0C0C9D2"/>
    <w:lvl w:ilvl="0">
      <w:start w:val="2"/>
      <w:numFmt w:val="decimal"/>
      <w:lvlText w:val="%1."/>
      <w:lvlJc w:val="left"/>
      <w:pPr>
        <w:ind w:left="432" w:hanging="432"/>
      </w:pPr>
      <w:rPr>
        <w:b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4">
    <w:nsid w:val="10F66642"/>
    <w:multiLevelType w:val="multilevel"/>
    <w:tmpl w:val="12825B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b/>
      </w:rPr>
    </w:lvl>
  </w:abstractNum>
  <w:abstractNum w:abstractNumId="5">
    <w:nsid w:val="117F76D9"/>
    <w:multiLevelType w:val="multilevel"/>
    <w:tmpl w:val="69C2D4A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6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6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7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A129E"/>
    <w:multiLevelType w:val="hybridMultilevel"/>
    <w:tmpl w:val="C57A4D48"/>
    <w:lvl w:ilvl="0" w:tplc="7C1485A0">
      <w:start w:val="1"/>
      <w:numFmt w:val="decimal"/>
      <w:lvlText w:val="%1."/>
      <w:lvlJc w:val="left"/>
      <w:pPr>
        <w:ind w:left="1815" w:hanging="360"/>
      </w:pPr>
      <w:rPr>
        <w:rFonts w:eastAsia="Calibri"/>
        <w:sz w:val="27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9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3B8658F"/>
    <w:multiLevelType w:val="hybridMultilevel"/>
    <w:tmpl w:val="376A5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64B10"/>
    <w:multiLevelType w:val="hybridMultilevel"/>
    <w:tmpl w:val="D3FC1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267F90"/>
    <w:multiLevelType w:val="multilevel"/>
    <w:tmpl w:val="2CE6E65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>
    <w:nsid w:val="3AE80EF4"/>
    <w:multiLevelType w:val="hybridMultilevel"/>
    <w:tmpl w:val="931C4048"/>
    <w:lvl w:ilvl="0" w:tplc="6F6CF8F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41F92EBA"/>
    <w:multiLevelType w:val="multilevel"/>
    <w:tmpl w:val="B4D612F6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60" w:hanging="72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400" w:hanging="108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640" w:hanging="1440"/>
      </w:pPr>
    </w:lvl>
    <w:lvl w:ilvl="6">
      <w:start w:val="1"/>
      <w:numFmt w:val="decimal"/>
      <w:lvlText w:val="%1.%2.%3.%4.%5.%6.%7."/>
      <w:lvlJc w:val="left"/>
      <w:pPr>
        <w:ind w:left="10440" w:hanging="1800"/>
      </w:pPr>
    </w:lvl>
    <w:lvl w:ilvl="7">
      <w:start w:val="1"/>
      <w:numFmt w:val="decimal"/>
      <w:lvlText w:val="%1.%2.%3.%4.%5.%6.%7.%8."/>
      <w:lvlJc w:val="left"/>
      <w:pPr>
        <w:ind w:left="11880" w:hanging="1800"/>
      </w:pPr>
    </w:lvl>
    <w:lvl w:ilvl="8">
      <w:start w:val="1"/>
      <w:numFmt w:val="decimal"/>
      <w:lvlText w:val="%1.%2.%3.%4.%5.%6.%7.%8.%9."/>
      <w:lvlJc w:val="left"/>
      <w:pPr>
        <w:ind w:left="13680" w:hanging="2160"/>
      </w:pPr>
    </w:lvl>
  </w:abstractNum>
  <w:abstractNum w:abstractNumId="18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0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24">
    <w:nsid w:val="6DF21AE9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4BA427D"/>
    <w:multiLevelType w:val="hybridMultilevel"/>
    <w:tmpl w:val="2C12F31C"/>
    <w:lvl w:ilvl="0" w:tplc="369C83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E02883"/>
    <w:multiLevelType w:val="hybridMultilevel"/>
    <w:tmpl w:val="819253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0"/>
  </w:num>
  <w:num w:numId="6">
    <w:abstractNumId w:val="23"/>
  </w:num>
  <w:num w:numId="7">
    <w:abstractNumId w:val="1"/>
  </w:num>
  <w:num w:numId="8">
    <w:abstractNumId w:val="27"/>
  </w:num>
  <w:num w:numId="9">
    <w:abstractNumId w:val="11"/>
  </w:num>
  <w:num w:numId="10">
    <w:abstractNumId w:val="19"/>
  </w:num>
  <w:num w:numId="11">
    <w:abstractNumId w:val="12"/>
  </w:num>
  <w:num w:numId="12">
    <w:abstractNumId w:val="16"/>
  </w:num>
  <w:num w:numId="13">
    <w:abstractNumId w:val="25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4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9"/>
  </w:num>
  <w:num w:numId="20">
    <w:abstractNumId w:val="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A75"/>
    <w:rsid w:val="00003B96"/>
    <w:rsid w:val="00010843"/>
    <w:rsid w:val="00013ECD"/>
    <w:rsid w:val="000226B2"/>
    <w:rsid w:val="0002709D"/>
    <w:rsid w:val="00027D9C"/>
    <w:rsid w:val="0004476C"/>
    <w:rsid w:val="00053929"/>
    <w:rsid w:val="00057561"/>
    <w:rsid w:val="00072838"/>
    <w:rsid w:val="00076AB3"/>
    <w:rsid w:val="00087AC9"/>
    <w:rsid w:val="00093A65"/>
    <w:rsid w:val="00093BBA"/>
    <w:rsid w:val="000A27AD"/>
    <w:rsid w:val="000B63C2"/>
    <w:rsid w:val="000C2070"/>
    <w:rsid w:val="000D589A"/>
    <w:rsid w:val="000F31D9"/>
    <w:rsid w:val="00114153"/>
    <w:rsid w:val="00142739"/>
    <w:rsid w:val="001621D4"/>
    <w:rsid w:val="001643C5"/>
    <w:rsid w:val="0017058F"/>
    <w:rsid w:val="00191697"/>
    <w:rsid w:val="001A0E73"/>
    <w:rsid w:val="001B295E"/>
    <w:rsid w:val="001D7151"/>
    <w:rsid w:val="001E6B1F"/>
    <w:rsid w:val="00205B7D"/>
    <w:rsid w:val="00224EA0"/>
    <w:rsid w:val="002326B3"/>
    <w:rsid w:val="00265B03"/>
    <w:rsid w:val="00274792"/>
    <w:rsid w:val="00283029"/>
    <w:rsid w:val="002A3B38"/>
    <w:rsid w:val="002A571C"/>
    <w:rsid w:val="002B34A6"/>
    <w:rsid w:val="002B6604"/>
    <w:rsid w:val="002C1428"/>
    <w:rsid w:val="002C60E8"/>
    <w:rsid w:val="002D561C"/>
    <w:rsid w:val="0030677E"/>
    <w:rsid w:val="00331E44"/>
    <w:rsid w:val="003326C7"/>
    <w:rsid w:val="0033557A"/>
    <w:rsid w:val="003440C3"/>
    <w:rsid w:val="00365BF3"/>
    <w:rsid w:val="003764F6"/>
    <w:rsid w:val="0037690D"/>
    <w:rsid w:val="003846E7"/>
    <w:rsid w:val="00391B45"/>
    <w:rsid w:val="003929EA"/>
    <w:rsid w:val="00393BF7"/>
    <w:rsid w:val="003943AF"/>
    <w:rsid w:val="003B0BF5"/>
    <w:rsid w:val="003B1E0E"/>
    <w:rsid w:val="003B466C"/>
    <w:rsid w:val="003C48DD"/>
    <w:rsid w:val="003D3789"/>
    <w:rsid w:val="00404313"/>
    <w:rsid w:val="00430105"/>
    <w:rsid w:val="00484129"/>
    <w:rsid w:val="00490DA0"/>
    <w:rsid w:val="00495625"/>
    <w:rsid w:val="004A4EA2"/>
    <w:rsid w:val="004C2377"/>
    <w:rsid w:val="004F2B68"/>
    <w:rsid w:val="00517F83"/>
    <w:rsid w:val="00592F51"/>
    <w:rsid w:val="005C13B6"/>
    <w:rsid w:val="005D3E1C"/>
    <w:rsid w:val="005E2091"/>
    <w:rsid w:val="005E3A7C"/>
    <w:rsid w:val="005F0ED2"/>
    <w:rsid w:val="00627D9F"/>
    <w:rsid w:val="00640ED7"/>
    <w:rsid w:val="00653340"/>
    <w:rsid w:val="00672881"/>
    <w:rsid w:val="00684C3B"/>
    <w:rsid w:val="006C22BB"/>
    <w:rsid w:val="006C3A67"/>
    <w:rsid w:val="006D1B45"/>
    <w:rsid w:val="006D2857"/>
    <w:rsid w:val="006E73B4"/>
    <w:rsid w:val="00713268"/>
    <w:rsid w:val="00721CD4"/>
    <w:rsid w:val="007221F9"/>
    <w:rsid w:val="00724356"/>
    <w:rsid w:val="00735F2B"/>
    <w:rsid w:val="00760547"/>
    <w:rsid w:val="00775AC3"/>
    <w:rsid w:val="00777CC9"/>
    <w:rsid w:val="00780D44"/>
    <w:rsid w:val="00786C61"/>
    <w:rsid w:val="007A34F2"/>
    <w:rsid w:val="007A37B4"/>
    <w:rsid w:val="007A6048"/>
    <w:rsid w:val="007B6284"/>
    <w:rsid w:val="007C159F"/>
    <w:rsid w:val="007D0A86"/>
    <w:rsid w:val="007D19D6"/>
    <w:rsid w:val="007F39AC"/>
    <w:rsid w:val="007F6BE1"/>
    <w:rsid w:val="00810B6D"/>
    <w:rsid w:val="00813F2D"/>
    <w:rsid w:val="0082670C"/>
    <w:rsid w:val="0085542A"/>
    <w:rsid w:val="00862F31"/>
    <w:rsid w:val="00866612"/>
    <w:rsid w:val="00867701"/>
    <w:rsid w:val="008771CB"/>
    <w:rsid w:val="00881FB7"/>
    <w:rsid w:val="008C6AEE"/>
    <w:rsid w:val="008D2A71"/>
    <w:rsid w:val="008D7A64"/>
    <w:rsid w:val="008D7EDD"/>
    <w:rsid w:val="008F7576"/>
    <w:rsid w:val="00920434"/>
    <w:rsid w:val="0092397C"/>
    <w:rsid w:val="00925F4F"/>
    <w:rsid w:val="00926716"/>
    <w:rsid w:val="009333FD"/>
    <w:rsid w:val="00940878"/>
    <w:rsid w:val="00941138"/>
    <w:rsid w:val="00950ED5"/>
    <w:rsid w:val="00956A6C"/>
    <w:rsid w:val="009607A3"/>
    <w:rsid w:val="009812A8"/>
    <w:rsid w:val="00995BEA"/>
    <w:rsid w:val="00997E72"/>
    <w:rsid w:val="009A25BC"/>
    <w:rsid w:val="009B6E89"/>
    <w:rsid w:val="009C0D73"/>
    <w:rsid w:val="009C1475"/>
    <w:rsid w:val="009C1C36"/>
    <w:rsid w:val="009D7BD5"/>
    <w:rsid w:val="009E7AC4"/>
    <w:rsid w:val="009F6F94"/>
    <w:rsid w:val="00A246A5"/>
    <w:rsid w:val="00A349A3"/>
    <w:rsid w:val="00A5135C"/>
    <w:rsid w:val="00A645D3"/>
    <w:rsid w:val="00A853A2"/>
    <w:rsid w:val="00AA2670"/>
    <w:rsid w:val="00AD102D"/>
    <w:rsid w:val="00AD1C14"/>
    <w:rsid w:val="00AE17FF"/>
    <w:rsid w:val="00AF0C5E"/>
    <w:rsid w:val="00AF2A75"/>
    <w:rsid w:val="00B02AD8"/>
    <w:rsid w:val="00B04C0C"/>
    <w:rsid w:val="00B26460"/>
    <w:rsid w:val="00B340FA"/>
    <w:rsid w:val="00B3744F"/>
    <w:rsid w:val="00B5090A"/>
    <w:rsid w:val="00B55E7F"/>
    <w:rsid w:val="00B57B84"/>
    <w:rsid w:val="00B76F4A"/>
    <w:rsid w:val="00B85025"/>
    <w:rsid w:val="00BA6457"/>
    <w:rsid w:val="00BD1CD4"/>
    <w:rsid w:val="00BE7F43"/>
    <w:rsid w:val="00BF1A2A"/>
    <w:rsid w:val="00BF72BF"/>
    <w:rsid w:val="00C4530E"/>
    <w:rsid w:val="00C45F5F"/>
    <w:rsid w:val="00C62A48"/>
    <w:rsid w:val="00C66778"/>
    <w:rsid w:val="00CB427B"/>
    <w:rsid w:val="00CC593B"/>
    <w:rsid w:val="00CE78EB"/>
    <w:rsid w:val="00CE7F30"/>
    <w:rsid w:val="00D024D5"/>
    <w:rsid w:val="00D066AC"/>
    <w:rsid w:val="00D10C04"/>
    <w:rsid w:val="00D37D24"/>
    <w:rsid w:val="00D473F8"/>
    <w:rsid w:val="00D47DC8"/>
    <w:rsid w:val="00D516D9"/>
    <w:rsid w:val="00D537F2"/>
    <w:rsid w:val="00D53FF7"/>
    <w:rsid w:val="00D6327F"/>
    <w:rsid w:val="00D82E28"/>
    <w:rsid w:val="00DA27C5"/>
    <w:rsid w:val="00DA7B37"/>
    <w:rsid w:val="00DC505D"/>
    <w:rsid w:val="00DD3F94"/>
    <w:rsid w:val="00DD4328"/>
    <w:rsid w:val="00DE4988"/>
    <w:rsid w:val="00DF404C"/>
    <w:rsid w:val="00E068B6"/>
    <w:rsid w:val="00E14515"/>
    <w:rsid w:val="00E52AAE"/>
    <w:rsid w:val="00E741FF"/>
    <w:rsid w:val="00E83E5A"/>
    <w:rsid w:val="00EB0856"/>
    <w:rsid w:val="00EB25F2"/>
    <w:rsid w:val="00EC078B"/>
    <w:rsid w:val="00ED5FA0"/>
    <w:rsid w:val="00EE63C1"/>
    <w:rsid w:val="00F16A58"/>
    <w:rsid w:val="00F20681"/>
    <w:rsid w:val="00F268E5"/>
    <w:rsid w:val="00F31F6E"/>
    <w:rsid w:val="00F82438"/>
    <w:rsid w:val="00F845A9"/>
    <w:rsid w:val="00FA2E29"/>
    <w:rsid w:val="00FE21C4"/>
    <w:rsid w:val="00FE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8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A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unhideWhenUsed/>
    <w:rsid w:val="00AF2A75"/>
    <w:rPr>
      <w:color w:val="0000FF"/>
      <w:u w:val="single"/>
    </w:rPr>
  </w:style>
  <w:style w:type="table" w:styleId="a7">
    <w:name w:val="Table Grid"/>
    <w:basedOn w:val="a1"/>
    <w:uiPriority w:val="59"/>
    <w:rsid w:val="009B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7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rsid w:val="00BF1A2A"/>
  </w:style>
  <w:style w:type="paragraph" w:customStyle="1" w:styleId="headertexttopleveltextcentertext">
    <w:name w:val="headertext topleveltext centertext"/>
    <w:basedOn w:val="a"/>
    <w:rsid w:val="00BF1A2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D3E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E1C"/>
  </w:style>
  <w:style w:type="paragraph" w:styleId="ab">
    <w:name w:val="footer"/>
    <w:basedOn w:val="a"/>
    <w:link w:val="ac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E1C"/>
  </w:style>
  <w:style w:type="paragraph" w:styleId="ad">
    <w:name w:val="footnote text"/>
    <w:basedOn w:val="a"/>
    <w:link w:val="ae"/>
    <w:unhideWhenUsed/>
    <w:rsid w:val="00F824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82438"/>
    <w:rPr>
      <w:sz w:val="20"/>
      <w:szCs w:val="20"/>
    </w:rPr>
  </w:style>
  <w:style w:type="character" w:styleId="af">
    <w:name w:val="footnote reference"/>
    <w:basedOn w:val="a0"/>
    <w:semiHidden/>
    <w:unhideWhenUsed/>
    <w:rsid w:val="00F824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A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7F39AC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FA2E29"/>
  </w:style>
  <w:style w:type="paragraph" w:customStyle="1" w:styleId="western">
    <w:name w:val="western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7"/>
    <w:uiPriority w:val="59"/>
    <w:rsid w:val="00FA2E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Ãèïåðòåêñòîâàÿ ññûëêà"/>
    <w:rsid w:val="00FA2E29"/>
    <w:rPr>
      <w:color w:val="auto"/>
    </w:rPr>
  </w:style>
  <w:style w:type="character" w:customStyle="1" w:styleId="af2">
    <w:name w:val="Символ сноски"/>
    <w:rsid w:val="00FA2E29"/>
    <w:rPr>
      <w:vertAlign w:val="superscript"/>
    </w:rPr>
  </w:style>
  <w:style w:type="paragraph" w:customStyle="1" w:styleId="s16">
    <w:name w:val="s_16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7"/>
    <w:uiPriority w:val="59"/>
    <w:rsid w:val="00BF72B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760547"/>
    <w:rPr>
      <w:color w:val="800080"/>
      <w:u w:val="single"/>
    </w:rPr>
  </w:style>
  <w:style w:type="paragraph" w:customStyle="1" w:styleId="xl65">
    <w:name w:val="xl65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7605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7605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7605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760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7605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7605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7605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7605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7605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"/>
    <w:rsid w:val="007605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a"/>
    <w:rsid w:val="007605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7605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7605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76054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7605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7605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7605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7605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7605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7605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76054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7605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6">
    <w:name w:val="xl126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8">
    <w:name w:val="xl128"/>
    <w:basedOn w:val="a"/>
    <w:rsid w:val="007605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9">
    <w:name w:val="xl129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3">
    <w:name w:val="xl133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4">
    <w:name w:val="xl134"/>
    <w:basedOn w:val="a"/>
    <w:rsid w:val="007605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7605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7605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760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7605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0">
    <w:name w:val="xl140"/>
    <w:basedOn w:val="a"/>
    <w:rsid w:val="00760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1">
    <w:name w:val="xl141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2">
    <w:name w:val="xl142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3">
    <w:name w:val="xl143"/>
    <w:basedOn w:val="a"/>
    <w:rsid w:val="007605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0">
    <w:name w:val="xl150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3">
    <w:name w:val="xl153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4">
    <w:name w:val="xl154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7">
    <w:name w:val="xl157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8">
    <w:name w:val="xl158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9">
    <w:name w:val="xl159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0">
    <w:name w:val="xl160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1">
    <w:name w:val="xl161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5">
    <w:name w:val="xl165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760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7">
    <w:name w:val="xl167"/>
    <w:basedOn w:val="a"/>
    <w:rsid w:val="007605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8">
    <w:name w:val="xl168"/>
    <w:basedOn w:val="a"/>
    <w:rsid w:val="007605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9">
    <w:name w:val="xl169"/>
    <w:basedOn w:val="a"/>
    <w:rsid w:val="007605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76054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760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7605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7605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760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7605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7605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7605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7605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7605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7605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"/>
    <w:rsid w:val="007605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89">
    <w:name w:val="xl189"/>
    <w:basedOn w:val="a"/>
    <w:rsid w:val="007605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760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7605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3">
    <w:name w:val="xl193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7605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76054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3">
    <w:name w:val="xl203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7">
    <w:name w:val="xl207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43C5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2AA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ourak-s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7199-FBF8-4DB7-B3F0-65F822CE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6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Kourak</cp:lastModifiedBy>
  <cp:revision>80</cp:revision>
  <cp:lastPrinted>2022-07-25T03:33:00Z</cp:lastPrinted>
  <dcterms:created xsi:type="dcterms:W3CDTF">2022-07-25T04:12:00Z</dcterms:created>
  <dcterms:modified xsi:type="dcterms:W3CDTF">2025-02-28T07:46:00Z</dcterms:modified>
</cp:coreProperties>
</file>